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45D62" w14:textId="77777777" w:rsidR="00C91D92" w:rsidRDefault="00C91D92" w:rsidP="002C57D4">
      <w:pPr>
        <w:pStyle w:val="Alishlah13authornames"/>
        <w:rPr>
          <w:bCs/>
          <w:snapToGrid w:val="0"/>
          <w:sz w:val="28"/>
          <w:szCs w:val="28"/>
        </w:rPr>
      </w:pPr>
    </w:p>
    <w:p w14:paraId="44E018CE" w14:textId="77777777" w:rsidR="00C91D92" w:rsidRDefault="00C91D92" w:rsidP="002C57D4">
      <w:pPr>
        <w:pStyle w:val="Alishlah13authornames"/>
        <w:rPr>
          <w:bCs/>
          <w:snapToGrid w:val="0"/>
          <w:sz w:val="28"/>
          <w:szCs w:val="28"/>
        </w:rPr>
      </w:pPr>
      <w:r w:rsidRPr="00C91D92">
        <w:rPr>
          <w:bCs/>
          <w:snapToGrid w:val="0"/>
          <w:sz w:val="28"/>
          <w:szCs w:val="28"/>
        </w:rPr>
        <w:t>Enhancing Higher Order Thinking Skills through Active Learning in Islamic Religious Education at a Vocational High School in Indonesia</w:t>
      </w:r>
    </w:p>
    <w:p w14:paraId="5A36BF33" w14:textId="457F6F5D" w:rsidR="00BE398A" w:rsidRPr="007E6AA6" w:rsidRDefault="004305B0" w:rsidP="00C91D92">
      <w:pPr>
        <w:pStyle w:val="Alishlah13authornames"/>
        <w:jc w:val="center"/>
        <w:rPr>
          <w:vertAlign w:val="superscript"/>
          <w:lang w:val="en-GB"/>
        </w:rPr>
      </w:pPr>
      <w:r>
        <w:rPr>
          <w:lang w:val="en-GB"/>
        </w:rPr>
        <w:t>Muhammad Arifin</w:t>
      </w:r>
      <w:r w:rsidR="002B31FD" w:rsidRPr="002B31FD">
        <w:rPr>
          <w:lang w:val="en-GB"/>
        </w:rPr>
        <w:t xml:space="preserve"> </w:t>
      </w:r>
      <w:r>
        <w:rPr>
          <w:lang w:val="en-GB"/>
        </w:rPr>
        <w:t>Rahmanto</w:t>
      </w:r>
      <w:r w:rsidR="007E6AA6">
        <w:rPr>
          <w:vertAlign w:val="superscript"/>
          <w:lang w:val="en-GB"/>
        </w:rPr>
        <w:t>1</w:t>
      </w:r>
      <w:r w:rsidR="00884171">
        <w:rPr>
          <w:vertAlign w:val="superscript"/>
          <w:lang w:val="en-GB"/>
        </w:rPr>
        <w:t>*,</w:t>
      </w:r>
      <w:r w:rsidR="00884171" w:rsidRPr="00884171">
        <w:rPr>
          <w:lang w:val="en-GB"/>
        </w:rPr>
        <w:t xml:space="preserve"> </w:t>
      </w:r>
      <w:r w:rsidR="00884171">
        <w:rPr>
          <w:lang w:val="en-GB"/>
        </w:rPr>
        <w:t>Bunyamin</w:t>
      </w:r>
      <w:r w:rsidR="00884171">
        <w:rPr>
          <w:vertAlign w:val="superscript"/>
          <w:lang w:val="en-GB"/>
        </w:rPr>
        <w:t>2</w:t>
      </w:r>
      <w:r w:rsidR="00884171">
        <w:rPr>
          <w:lang w:val="en-GB"/>
        </w:rPr>
        <w:t>, Sintha Wahjusaputri</w:t>
      </w:r>
      <w:r w:rsidR="00C91D92">
        <w:rPr>
          <w:vertAlign w:val="superscript"/>
          <w:lang w:val="en-GB"/>
        </w:rPr>
        <w:t>3</w:t>
      </w:r>
    </w:p>
    <w:p w14:paraId="426403FF" w14:textId="12679A6A" w:rsidR="00004CDF" w:rsidRDefault="00884171" w:rsidP="00884171">
      <w:pPr>
        <w:pStyle w:val="Alishlah16affiliation"/>
        <w:ind w:left="473" w:firstLine="0"/>
      </w:pPr>
      <w:r w:rsidRPr="00A75CB1">
        <w:rPr>
          <w:color w:val="auto"/>
          <w:vertAlign w:val="superscript"/>
          <w:lang w:val="en-GB"/>
        </w:rPr>
        <w:t>1</w:t>
      </w:r>
      <w:r w:rsidRPr="00A75CB1">
        <w:rPr>
          <w:color w:val="auto"/>
          <w:lang w:val="en-GB"/>
        </w:rPr>
        <w:tab/>
      </w:r>
      <w:r w:rsidR="008A4AE5">
        <w:rPr>
          <w:color w:val="auto"/>
          <w:lang w:val="en-GB"/>
        </w:rPr>
        <w:t>Universitas Muhammadiyah Prof. DR. HAMKA</w:t>
      </w:r>
      <w:r w:rsidR="008A4AE5" w:rsidRPr="002B31FD">
        <w:rPr>
          <w:color w:val="auto"/>
          <w:lang w:val="en-GB"/>
        </w:rPr>
        <w:t xml:space="preserve"> </w:t>
      </w:r>
      <w:r>
        <w:rPr>
          <w:color w:val="auto"/>
          <w:lang w:val="en-GB"/>
        </w:rPr>
        <w:t>1</w:t>
      </w:r>
      <w:r w:rsidRPr="002B31FD">
        <w:rPr>
          <w:color w:val="auto"/>
          <w:lang w:val="en-GB"/>
        </w:rPr>
        <w:t xml:space="preserve">; </w:t>
      </w:r>
      <w:hyperlink r:id="rId8" w:history="1">
        <w:r w:rsidR="00004CDF" w:rsidRPr="009A53FF">
          <w:rPr>
            <w:rStyle w:val="Hyperlink"/>
            <w:lang w:val="en-GB"/>
          </w:rPr>
          <w:t>m.arahmanto@uhamka.ac.id</w:t>
        </w:r>
      </w:hyperlink>
      <w:r w:rsidR="00004CDF">
        <w:t xml:space="preserve"> </w:t>
      </w:r>
    </w:p>
    <w:p w14:paraId="70235779" w14:textId="7770EDE9" w:rsidR="00884171" w:rsidRDefault="00884171" w:rsidP="00884171">
      <w:pPr>
        <w:pStyle w:val="Alishlah16affiliation"/>
        <w:ind w:left="473" w:firstLine="0"/>
        <w:rPr>
          <w:color w:val="auto"/>
          <w:lang w:val="en-GB"/>
        </w:rPr>
      </w:pPr>
      <w:r>
        <w:rPr>
          <w:color w:val="auto"/>
          <w:vertAlign w:val="superscript"/>
          <w:lang w:val="en-GB"/>
        </w:rPr>
        <w:t>2</w:t>
      </w:r>
      <w:r w:rsidRPr="00A75CB1">
        <w:rPr>
          <w:color w:val="auto"/>
          <w:lang w:val="en-GB"/>
        </w:rPr>
        <w:tab/>
      </w:r>
      <w:r>
        <w:rPr>
          <w:color w:val="auto"/>
          <w:lang w:val="en-GB"/>
        </w:rPr>
        <w:t>Universitas Muhammadiyah Prof. DR. HAMKA</w:t>
      </w:r>
      <w:r w:rsidRPr="002B31FD">
        <w:rPr>
          <w:color w:val="auto"/>
          <w:lang w:val="en-GB"/>
        </w:rPr>
        <w:t xml:space="preserve"> </w:t>
      </w:r>
      <w:proofErr w:type="gramStart"/>
      <w:r>
        <w:rPr>
          <w:color w:val="auto"/>
          <w:lang w:val="en-GB"/>
        </w:rPr>
        <w:t xml:space="preserve">2 </w:t>
      </w:r>
      <w:r w:rsidRPr="002B31FD">
        <w:rPr>
          <w:color w:val="auto"/>
          <w:lang w:val="en-GB"/>
        </w:rPr>
        <w:t>;</w:t>
      </w:r>
      <w:proofErr w:type="gramEnd"/>
      <w:r w:rsidRPr="002B31FD">
        <w:rPr>
          <w:color w:val="auto"/>
          <w:lang w:val="en-GB"/>
        </w:rPr>
        <w:t xml:space="preserve"> </w:t>
      </w:r>
      <w:hyperlink r:id="rId9" w:history="1">
        <w:r w:rsidRPr="00AC7118">
          <w:rPr>
            <w:rStyle w:val="Hyperlink"/>
            <w:lang w:val="en-GB"/>
          </w:rPr>
          <w:t>bunyamin@uhamka.ac.id</w:t>
        </w:r>
      </w:hyperlink>
      <w:r>
        <w:rPr>
          <w:color w:val="auto"/>
          <w:lang w:val="en-GB"/>
        </w:rPr>
        <w:t xml:space="preserve"> </w:t>
      </w:r>
    </w:p>
    <w:p w14:paraId="76AFE4C9" w14:textId="12F3356D" w:rsidR="00884171" w:rsidRDefault="00C91D92" w:rsidP="00884171">
      <w:pPr>
        <w:pStyle w:val="Alishlah16affiliation"/>
        <w:ind w:left="473" w:firstLine="0"/>
        <w:rPr>
          <w:color w:val="auto"/>
          <w:lang w:val="en-GB"/>
        </w:rPr>
      </w:pPr>
      <w:r>
        <w:rPr>
          <w:color w:val="auto"/>
          <w:vertAlign w:val="superscript"/>
          <w:lang w:val="en-GB"/>
        </w:rPr>
        <w:t>3</w:t>
      </w:r>
      <w:r w:rsidR="00884171" w:rsidRPr="00A75CB1">
        <w:rPr>
          <w:color w:val="auto"/>
          <w:lang w:val="en-GB"/>
        </w:rPr>
        <w:tab/>
      </w:r>
      <w:r w:rsidR="00884171">
        <w:rPr>
          <w:color w:val="auto"/>
          <w:lang w:val="en-GB"/>
        </w:rPr>
        <w:t xml:space="preserve">Universitas Muhammadiyah </w:t>
      </w:r>
      <w:r w:rsidR="00004CDF">
        <w:rPr>
          <w:color w:val="auto"/>
          <w:lang w:val="en-GB"/>
        </w:rPr>
        <w:t>Prof. DR. HAMKA</w:t>
      </w:r>
      <w:r w:rsidR="00884171" w:rsidRPr="002B31FD">
        <w:rPr>
          <w:color w:val="auto"/>
          <w:lang w:val="en-GB"/>
        </w:rPr>
        <w:t xml:space="preserve"> </w:t>
      </w:r>
      <w:proofErr w:type="gramStart"/>
      <w:r>
        <w:rPr>
          <w:color w:val="auto"/>
          <w:lang w:val="en-GB"/>
        </w:rPr>
        <w:t>3</w:t>
      </w:r>
      <w:r w:rsidR="00884171">
        <w:rPr>
          <w:color w:val="auto"/>
          <w:lang w:val="en-GB"/>
        </w:rPr>
        <w:t xml:space="preserve"> </w:t>
      </w:r>
      <w:r w:rsidR="00884171" w:rsidRPr="002B31FD">
        <w:rPr>
          <w:color w:val="auto"/>
          <w:lang w:val="en-GB"/>
        </w:rPr>
        <w:t>;</w:t>
      </w:r>
      <w:proofErr w:type="gramEnd"/>
      <w:r w:rsidR="00884171" w:rsidRPr="002B31FD">
        <w:rPr>
          <w:color w:val="auto"/>
          <w:lang w:val="en-GB"/>
        </w:rPr>
        <w:t xml:space="preserve"> </w:t>
      </w:r>
      <w:hyperlink r:id="rId10" w:history="1">
        <w:r w:rsidR="00237A03" w:rsidRPr="00955DA8">
          <w:rPr>
            <w:rStyle w:val="Hyperlink"/>
            <w:lang w:val="en-GB"/>
          </w:rPr>
          <w:t>sinthaw@uhamka.ac.id</w:t>
        </w:r>
      </w:hyperlink>
      <w:r w:rsidR="00004CDF">
        <w:rPr>
          <w:color w:val="auto"/>
          <w:lang w:val="en-GB"/>
        </w:rPr>
        <w:t xml:space="preserve"> </w:t>
      </w:r>
    </w:p>
    <w:p w14:paraId="0B35583A" w14:textId="77777777" w:rsidR="00884171" w:rsidRDefault="00884171" w:rsidP="00884171">
      <w:pPr>
        <w:pStyle w:val="Alishlah16affiliation"/>
        <w:ind w:left="473" w:firstLine="0"/>
        <w:rPr>
          <w:color w:val="auto"/>
          <w:lang w:val="en-GB"/>
        </w:rPr>
      </w:pPr>
    </w:p>
    <w:p w14:paraId="78352DB9" w14:textId="77777777" w:rsidR="00784B9B" w:rsidRPr="00A75CB1" w:rsidRDefault="00784B9B" w:rsidP="00BE398A">
      <w:pPr>
        <w:pStyle w:val="Alishlah16affiliation"/>
        <w:rPr>
          <w:color w:val="auto"/>
          <w:lang w:val="en-GB"/>
        </w:rPr>
      </w:pPr>
    </w:p>
    <w:tbl>
      <w:tblPr>
        <w:tblStyle w:val="TableGrid"/>
        <w:tblW w:w="8845" w:type="dxa"/>
        <w:jc w:val="center"/>
        <w:tblLook w:val="04A0" w:firstRow="1" w:lastRow="0" w:firstColumn="1" w:lastColumn="0" w:noHBand="0" w:noVBand="1"/>
      </w:tblPr>
      <w:tblGrid>
        <w:gridCol w:w="2787"/>
        <w:gridCol w:w="282"/>
        <w:gridCol w:w="5776"/>
      </w:tblGrid>
      <w:tr w:rsidR="0048254D" w:rsidRPr="0048254D" w14:paraId="7F3C816D" w14:textId="77777777" w:rsidTr="0048254D">
        <w:trPr>
          <w:jc w:val="center"/>
        </w:trPr>
        <w:tc>
          <w:tcPr>
            <w:tcW w:w="2787" w:type="dxa"/>
            <w:tcBorders>
              <w:top w:val="double" w:sz="4" w:space="0" w:color="auto"/>
              <w:left w:val="nil"/>
              <w:bottom w:val="single" w:sz="4" w:space="0" w:color="auto"/>
              <w:right w:val="nil"/>
            </w:tcBorders>
          </w:tcPr>
          <w:p w14:paraId="2B280F6A" w14:textId="77777777" w:rsidR="0048254D" w:rsidRPr="0048254D" w:rsidRDefault="0048254D" w:rsidP="001C18FA">
            <w:pPr>
              <w:spacing w:before="120"/>
              <w:jc w:val="both"/>
              <w:rPr>
                <w:rFonts w:ascii="Palatino Linotype" w:hAnsi="Palatino Linotype"/>
                <w:b/>
              </w:rPr>
            </w:pPr>
            <w:r w:rsidRPr="0048254D">
              <w:rPr>
                <w:rFonts w:ascii="Palatino Linotype" w:hAnsi="Palatino Linotype"/>
                <w:b/>
              </w:rPr>
              <w:t>ARTICLE INFO</w:t>
            </w:r>
          </w:p>
        </w:tc>
        <w:tc>
          <w:tcPr>
            <w:tcW w:w="282" w:type="dxa"/>
            <w:tcBorders>
              <w:top w:val="double" w:sz="4" w:space="0" w:color="auto"/>
              <w:left w:val="nil"/>
              <w:bottom w:val="nil"/>
              <w:right w:val="nil"/>
            </w:tcBorders>
          </w:tcPr>
          <w:p w14:paraId="3AE41D11" w14:textId="77777777" w:rsidR="0048254D" w:rsidRPr="0048254D" w:rsidRDefault="0048254D" w:rsidP="001C18FA">
            <w:pPr>
              <w:spacing w:before="120"/>
              <w:jc w:val="center"/>
              <w:rPr>
                <w:rFonts w:ascii="Palatino Linotype" w:hAnsi="Palatino Linotype"/>
              </w:rPr>
            </w:pPr>
          </w:p>
        </w:tc>
        <w:tc>
          <w:tcPr>
            <w:tcW w:w="5776" w:type="dxa"/>
            <w:tcBorders>
              <w:top w:val="double" w:sz="4" w:space="0" w:color="auto"/>
              <w:left w:val="nil"/>
              <w:bottom w:val="single" w:sz="4" w:space="0" w:color="auto"/>
              <w:right w:val="nil"/>
            </w:tcBorders>
          </w:tcPr>
          <w:p w14:paraId="5C3BDA8F" w14:textId="77777777" w:rsidR="0048254D" w:rsidRPr="0048254D" w:rsidRDefault="0048254D" w:rsidP="002663A1">
            <w:pPr>
              <w:spacing w:before="120"/>
              <w:ind w:left="81"/>
              <w:rPr>
                <w:rFonts w:ascii="Palatino Linotype" w:hAnsi="Palatino Linotype"/>
                <w:color w:val="000000"/>
                <w:sz w:val="24"/>
                <w:szCs w:val="24"/>
              </w:rPr>
            </w:pPr>
            <w:r w:rsidRPr="0048254D">
              <w:rPr>
                <w:rFonts w:ascii="Palatino Linotype" w:hAnsi="Palatino Linotype"/>
                <w:b/>
                <w:bCs/>
                <w:iCs/>
                <w:color w:val="000000"/>
              </w:rPr>
              <w:t>ABSTRACT</w:t>
            </w:r>
          </w:p>
        </w:tc>
      </w:tr>
      <w:tr w:rsidR="0048254D" w:rsidRPr="0048254D" w14:paraId="4BBDC398" w14:textId="77777777" w:rsidTr="0048254D">
        <w:trPr>
          <w:trHeight w:val="1268"/>
          <w:jc w:val="center"/>
        </w:trPr>
        <w:tc>
          <w:tcPr>
            <w:tcW w:w="2787" w:type="dxa"/>
            <w:tcBorders>
              <w:top w:val="single" w:sz="4" w:space="0" w:color="auto"/>
              <w:left w:val="nil"/>
              <w:bottom w:val="single" w:sz="4" w:space="0" w:color="auto"/>
              <w:right w:val="nil"/>
            </w:tcBorders>
          </w:tcPr>
          <w:p w14:paraId="4F3E3EDD" w14:textId="77777777" w:rsidR="0048254D" w:rsidRPr="0048254D" w:rsidRDefault="0048254D" w:rsidP="001C18FA">
            <w:pPr>
              <w:spacing w:before="120" w:after="120"/>
              <w:jc w:val="both"/>
              <w:rPr>
                <w:rFonts w:ascii="Palatino Linotype" w:hAnsi="Palatino Linotype"/>
                <w:b/>
                <w:i/>
                <w:sz w:val="18"/>
                <w:szCs w:val="18"/>
              </w:rPr>
            </w:pPr>
            <w:bookmarkStart w:id="0" w:name="_Hlk205924605"/>
            <w:r w:rsidRPr="0048254D">
              <w:rPr>
                <w:rFonts w:ascii="Palatino Linotype" w:hAnsi="Palatino Linotype"/>
                <w:b/>
                <w:i/>
                <w:sz w:val="18"/>
                <w:szCs w:val="18"/>
              </w:rPr>
              <w:t>Keywords:</w:t>
            </w:r>
          </w:p>
          <w:p w14:paraId="21FE7F53" w14:textId="5275EDDF" w:rsidR="002B31FD" w:rsidRDefault="00763061" w:rsidP="00290481">
            <w:pPr>
              <w:pStyle w:val="Alishlah18keywords"/>
            </w:pPr>
            <w:r w:rsidRPr="00237A03">
              <w:t>Active Learning</w:t>
            </w:r>
            <w:r w:rsidR="002B31FD" w:rsidRPr="002B31FD">
              <w:t xml:space="preserve">; </w:t>
            </w:r>
          </w:p>
          <w:p w14:paraId="3B67613A" w14:textId="5479B769" w:rsidR="002B31FD" w:rsidRDefault="00EB5691" w:rsidP="00290481">
            <w:pPr>
              <w:pStyle w:val="Alishlah18keywords"/>
            </w:pPr>
            <w:r>
              <w:t>High Order Thinking Skills</w:t>
            </w:r>
            <w:r w:rsidR="005E5FA3">
              <w:t xml:space="preserve"> (HOTS);</w:t>
            </w:r>
          </w:p>
          <w:p w14:paraId="71CCABBB" w14:textId="5C7E1734" w:rsidR="005E5FA3" w:rsidRDefault="005E5FA3" w:rsidP="00290481">
            <w:pPr>
              <w:pStyle w:val="Alishlah18keywords"/>
            </w:pPr>
            <w:r>
              <w:t>Islamic Religious Education;</w:t>
            </w:r>
          </w:p>
          <w:p w14:paraId="3ED993B9" w14:textId="77777777" w:rsidR="005E5FA3" w:rsidRDefault="005E5FA3" w:rsidP="005E5FA3">
            <w:pPr>
              <w:pStyle w:val="Alishlah18keywords"/>
            </w:pPr>
            <w:r>
              <w:t>Administrative Mode;</w:t>
            </w:r>
          </w:p>
          <w:p w14:paraId="160306ED" w14:textId="0D2D7A8F" w:rsidR="006E59EF" w:rsidRPr="006E59EF" w:rsidRDefault="005E5FA3" w:rsidP="006E59EF">
            <w:pPr>
              <w:pStyle w:val="Alishlah18keywords"/>
            </w:pPr>
            <w:r>
              <w:t>Internalization of Value</w:t>
            </w:r>
            <w:r w:rsidR="006E59EF">
              <w:t>s</w:t>
            </w:r>
          </w:p>
          <w:p w14:paraId="1ABA6736" w14:textId="77777777" w:rsidR="0048254D" w:rsidRPr="0048254D" w:rsidRDefault="0048254D" w:rsidP="001C18FA">
            <w:pPr>
              <w:jc w:val="both"/>
              <w:rPr>
                <w:rFonts w:ascii="Palatino Linotype" w:hAnsi="Palatino Linotype"/>
                <w:sz w:val="18"/>
                <w:szCs w:val="18"/>
              </w:rPr>
            </w:pPr>
          </w:p>
        </w:tc>
        <w:tc>
          <w:tcPr>
            <w:tcW w:w="282" w:type="dxa"/>
            <w:vMerge w:val="restart"/>
            <w:tcBorders>
              <w:top w:val="nil"/>
              <w:left w:val="nil"/>
              <w:bottom w:val="nil"/>
              <w:right w:val="nil"/>
            </w:tcBorders>
          </w:tcPr>
          <w:p w14:paraId="7C163BB6" w14:textId="77777777" w:rsidR="0048254D" w:rsidRPr="0048254D" w:rsidRDefault="0048254D" w:rsidP="001C18FA">
            <w:pPr>
              <w:spacing w:before="120"/>
              <w:jc w:val="both"/>
              <w:rPr>
                <w:rFonts w:ascii="Palatino Linotype" w:hAnsi="Palatino Linotype"/>
                <w:sz w:val="18"/>
                <w:szCs w:val="18"/>
              </w:rPr>
            </w:pPr>
          </w:p>
        </w:tc>
        <w:tc>
          <w:tcPr>
            <w:tcW w:w="5776" w:type="dxa"/>
            <w:vMerge w:val="restart"/>
            <w:tcBorders>
              <w:top w:val="single" w:sz="4" w:space="0" w:color="auto"/>
              <w:left w:val="nil"/>
              <w:bottom w:val="nil"/>
              <w:right w:val="nil"/>
            </w:tcBorders>
          </w:tcPr>
          <w:p w14:paraId="7BFD9EB0" w14:textId="37BA9EA0" w:rsidR="0048254D" w:rsidRPr="00E45249" w:rsidRDefault="00C24E62" w:rsidP="00EB5691">
            <w:pPr>
              <w:pStyle w:val="Alishlah17abstract"/>
            </w:pPr>
            <w:r>
              <w:t>This study aimed to investigate the effect of implementing the Active Learning technique and its urgency on enhancing students' Higher Order Thinking Skills (HOTS) at SMKN 3 Banten, South Tangerang. The research employed a descriptive qualitative methodology, incorporating 15 interviewees, including the vice principal, Islamic Religious Education instructors, and students from grades X and XI of the Office and Animation Study Program. Data were gathered via structured interviews, observations, and documentation, then analyzed employing an interactive analysis approach. The study's findings indicated that (1) the systematic implementation of active learning occurred through strategies such as problem-based learning, project-based learning, think-pair-share, and role-playing, facilitated by two cultural approaches: the administrative mode (RPP organization, classroom management, HOTS assessment) and the self-internalization mode (habituation of reflective thinking and value instillation). The efficacy of this strategy is evidenced by the enhancement of students' competencies in analysis (C4), assessment (C5), and invention (C6), as assessed through HOTS-based projects, conversations, and inquiries. The Active Learning technique is demonstrably effective as it engages students' cognitive and emotive qualities in a balanced manner. Learning becomes more significant, pertinent, and contextual, enabling students to comprehend Islamic teachings not just theoretically but also to critically and creatively apply them to real-life situations. Consequently, Active Learning in Islamic Religious Education (PAI) at SMKN 3, South Tangerang, enhances students' cognitive abilities while cultivating a thoughtful and responsible religious character.</w:t>
            </w:r>
          </w:p>
        </w:tc>
      </w:tr>
      <w:tr w:rsidR="0048254D" w:rsidRPr="0048254D" w14:paraId="79A65320" w14:textId="77777777" w:rsidTr="0048254D">
        <w:trPr>
          <w:trHeight w:val="1231"/>
          <w:jc w:val="center"/>
        </w:trPr>
        <w:tc>
          <w:tcPr>
            <w:tcW w:w="2787" w:type="dxa"/>
            <w:vMerge w:val="restart"/>
            <w:tcBorders>
              <w:top w:val="single" w:sz="4" w:space="0" w:color="auto"/>
              <w:left w:val="nil"/>
              <w:bottom w:val="single" w:sz="4" w:space="0" w:color="auto"/>
              <w:right w:val="nil"/>
            </w:tcBorders>
          </w:tcPr>
          <w:p w14:paraId="4A056939" w14:textId="77777777" w:rsidR="0048254D" w:rsidRPr="006A6719" w:rsidRDefault="0048254D" w:rsidP="001C18FA">
            <w:pPr>
              <w:spacing w:before="120" w:after="120"/>
              <w:jc w:val="both"/>
              <w:rPr>
                <w:rFonts w:ascii="Palatino Linotype" w:hAnsi="Palatino Linotype"/>
                <w:b/>
                <w:i/>
                <w:sz w:val="18"/>
                <w:szCs w:val="18"/>
              </w:rPr>
            </w:pPr>
            <w:r w:rsidRPr="006A6719">
              <w:rPr>
                <w:rFonts w:ascii="Palatino Linotype" w:hAnsi="Palatino Linotype"/>
                <w:b/>
                <w:i/>
                <w:sz w:val="18"/>
                <w:szCs w:val="18"/>
              </w:rPr>
              <w:t>Article history:</w:t>
            </w:r>
          </w:p>
          <w:p w14:paraId="4CA282BA" w14:textId="017D4BE6" w:rsidR="0048254D" w:rsidRPr="006A6719" w:rsidRDefault="0048254D" w:rsidP="00E45249">
            <w:pPr>
              <w:pStyle w:val="Alishlah14history"/>
            </w:pPr>
            <w:r w:rsidRPr="006A6719">
              <w:t xml:space="preserve">Received </w:t>
            </w:r>
            <w:r w:rsidR="00FA43FF" w:rsidRPr="00FA43FF">
              <w:t>202</w:t>
            </w:r>
            <w:r w:rsidR="00C91D92">
              <w:t>5</w:t>
            </w:r>
            <w:r w:rsidR="00FA43FF" w:rsidRPr="00FA43FF">
              <w:t>-0</w:t>
            </w:r>
            <w:r w:rsidR="00C91D92">
              <w:t>9</w:t>
            </w:r>
            <w:r w:rsidR="00FA43FF" w:rsidRPr="00FA43FF">
              <w:t>-14</w:t>
            </w:r>
          </w:p>
          <w:p w14:paraId="117DFD4E" w14:textId="0FDC7108" w:rsidR="0048254D" w:rsidRPr="006A6719" w:rsidRDefault="0048254D" w:rsidP="00E45249">
            <w:pPr>
              <w:pStyle w:val="Alishlah14history"/>
            </w:pPr>
            <w:r w:rsidRPr="006A6719">
              <w:t xml:space="preserve">Revised </w:t>
            </w:r>
            <w:r w:rsidR="00675603" w:rsidRPr="006A6719">
              <w:tab/>
            </w:r>
            <w:r w:rsidR="00FA43FF" w:rsidRPr="00FA43FF">
              <w:t>202</w:t>
            </w:r>
            <w:r w:rsidR="00C91D92">
              <w:t>5</w:t>
            </w:r>
            <w:r w:rsidR="00FA43FF" w:rsidRPr="00FA43FF">
              <w:t>-11-12</w:t>
            </w:r>
          </w:p>
          <w:p w14:paraId="1A8EFB7F" w14:textId="77777777" w:rsidR="0048254D" w:rsidRDefault="0048254D" w:rsidP="004A39B9">
            <w:pPr>
              <w:pStyle w:val="Alishlah14history"/>
            </w:pPr>
            <w:r w:rsidRPr="006A6719">
              <w:t xml:space="preserve">Accepted </w:t>
            </w:r>
            <w:r w:rsidR="00FA43FF" w:rsidRPr="00FA43FF">
              <w:t>202</w:t>
            </w:r>
            <w:r w:rsidR="00C91D92">
              <w:t>5</w:t>
            </w:r>
            <w:r w:rsidR="00FA43FF" w:rsidRPr="00FA43FF">
              <w:t>-</w:t>
            </w:r>
            <w:r w:rsidR="00C91D92">
              <w:t>11</w:t>
            </w:r>
            <w:r w:rsidR="00FA43FF" w:rsidRPr="00FA43FF">
              <w:t>-17</w:t>
            </w:r>
          </w:p>
          <w:p w14:paraId="5A331861" w14:textId="77777777" w:rsidR="00C91D92" w:rsidRDefault="00C91D92" w:rsidP="00C91D92">
            <w:pPr>
              <w:rPr>
                <w:lang w:eastAsia="de-DE" w:bidi="en-US"/>
              </w:rPr>
            </w:pPr>
          </w:p>
          <w:p w14:paraId="296B43BF" w14:textId="1F370AFA" w:rsidR="00C91D92" w:rsidRPr="00C91D92" w:rsidRDefault="00C91D92" w:rsidP="00C91D92">
            <w:pPr>
              <w:rPr>
                <w:lang w:eastAsia="de-DE" w:bidi="en-US"/>
              </w:rPr>
            </w:pPr>
          </w:p>
        </w:tc>
        <w:tc>
          <w:tcPr>
            <w:tcW w:w="282" w:type="dxa"/>
            <w:vMerge/>
            <w:tcBorders>
              <w:top w:val="nil"/>
              <w:left w:val="nil"/>
              <w:bottom w:val="nil"/>
              <w:right w:val="nil"/>
            </w:tcBorders>
          </w:tcPr>
          <w:p w14:paraId="1312C8E3" w14:textId="77777777" w:rsidR="0048254D" w:rsidRPr="0048254D" w:rsidRDefault="0048254D" w:rsidP="001C18FA">
            <w:pPr>
              <w:spacing w:before="120"/>
              <w:jc w:val="both"/>
              <w:rPr>
                <w:rFonts w:ascii="Palatino Linotype" w:hAnsi="Palatino Linotype"/>
              </w:rPr>
            </w:pPr>
          </w:p>
        </w:tc>
        <w:tc>
          <w:tcPr>
            <w:tcW w:w="5776" w:type="dxa"/>
            <w:vMerge/>
            <w:tcBorders>
              <w:top w:val="nil"/>
              <w:left w:val="nil"/>
              <w:bottom w:val="nil"/>
              <w:right w:val="nil"/>
            </w:tcBorders>
          </w:tcPr>
          <w:p w14:paraId="52B15F6A" w14:textId="77777777" w:rsidR="0048254D" w:rsidRPr="0048254D" w:rsidRDefault="0048254D" w:rsidP="001C18FA">
            <w:pPr>
              <w:spacing w:before="120"/>
              <w:jc w:val="both"/>
              <w:rPr>
                <w:rFonts w:ascii="Palatino Linotype" w:hAnsi="Palatino Linotype"/>
                <w:iCs/>
                <w:color w:val="000000"/>
                <w:sz w:val="18"/>
                <w:szCs w:val="18"/>
              </w:rPr>
            </w:pPr>
          </w:p>
        </w:tc>
      </w:tr>
      <w:bookmarkEnd w:id="0"/>
      <w:tr w:rsidR="0048254D" w:rsidRPr="0048254D" w14:paraId="589BFFFF" w14:textId="77777777" w:rsidTr="0048254D">
        <w:trPr>
          <w:trHeight w:val="70"/>
          <w:jc w:val="center"/>
        </w:trPr>
        <w:tc>
          <w:tcPr>
            <w:tcW w:w="2787" w:type="dxa"/>
            <w:vMerge/>
            <w:tcBorders>
              <w:top w:val="single" w:sz="4" w:space="0" w:color="auto"/>
              <w:left w:val="nil"/>
              <w:bottom w:val="single" w:sz="4" w:space="0" w:color="auto"/>
              <w:right w:val="nil"/>
            </w:tcBorders>
          </w:tcPr>
          <w:p w14:paraId="7CCFE8DC" w14:textId="77777777" w:rsidR="0048254D" w:rsidRPr="0048254D" w:rsidRDefault="0048254D" w:rsidP="001C18FA">
            <w:pPr>
              <w:spacing w:before="120" w:after="120"/>
              <w:jc w:val="both"/>
              <w:rPr>
                <w:rFonts w:ascii="Palatino Linotype" w:hAnsi="Palatino Linotype"/>
                <w:b/>
                <w:i/>
              </w:rPr>
            </w:pPr>
          </w:p>
        </w:tc>
        <w:tc>
          <w:tcPr>
            <w:tcW w:w="282" w:type="dxa"/>
            <w:vMerge/>
            <w:tcBorders>
              <w:top w:val="nil"/>
              <w:left w:val="nil"/>
              <w:bottom w:val="nil"/>
              <w:right w:val="nil"/>
            </w:tcBorders>
          </w:tcPr>
          <w:p w14:paraId="4F253209" w14:textId="77777777" w:rsidR="0048254D" w:rsidRPr="0048254D" w:rsidRDefault="0048254D" w:rsidP="001C18FA">
            <w:pPr>
              <w:spacing w:before="120"/>
              <w:jc w:val="both"/>
              <w:rPr>
                <w:rFonts w:ascii="Palatino Linotype" w:hAnsi="Palatino Linotype"/>
              </w:rPr>
            </w:pPr>
          </w:p>
        </w:tc>
        <w:tc>
          <w:tcPr>
            <w:tcW w:w="5776" w:type="dxa"/>
            <w:tcBorders>
              <w:top w:val="nil"/>
              <w:left w:val="nil"/>
              <w:bottom w:val="single" w:sz="4" w:space="0" w:color="auto"/>
              <w:right w:val="nil"/>
            </w:tcBorders>
          </w:tcPr>
          <w:p w14:paraId="60FD75AF" w14:textId="77777777" w:rsidR="0048254D" w:rsidRPr="0048254D" w:rsidRDefault="0048254D" w:rsidP="001C18FA">
            <w:pPr>
              <w:spacing w:before="120" w:after="120"/>
              <w:jc w:val="right"/>
              <w:rPr>
                <w:rFonts w:ascii="Palatino Linotype" w:hAnsi="Palatino Linotype"/>
                <w:i/>
                <w:iCs/>
                <w:color w:val="000000"/>
                <w:sz w:val="18"/>
                <w:szCs w:val="18"/>
              </w:rPr>
            </w:pPr>
            <w:r w:rsidRPr="0048254D">
              <w:rPr>
                <w:rFonts w:ascii="Palatino Linotype" w:hAnsi="Palatino Linotype"/>
                <w:i/>
                <w:iCs/>
                <w:color w:val="000000"/>
                <w:sz w:val="18"/>
                <w:szCs w:val="18"/>
              </w:rPr>
              <w:t xml:space="preserve">This is an open access article under the </w:t>
            </w:r>
            <w:hyperlink r:id="rId11" w:history="1">
              <w:r w:rsidRPr="0048254D">
                <w:rPr>
                  <w:rStyle w:val="Hyperlink"/>
                  <w:rFonts w:ascii="Palatino Linotype" w:hAnsi="Palatino Linotype"/>
                  <w:i/>
                  <w:iCs/>
                  <w:sz w:val="18"/>
                  <w:szCs w:val="18"/>
                </w:rPr>
                <w:t>CC BY-NC-SA</w:t>
              </w:r>
            </w:hyperlink>
            <w:r w:rsidRPr="0048254D">
              <w:rPr>
                <w:rFonts w:ascii="Palatino Linotype" w:hAnsi="Palatino Linotype"/>
                <w:i/>
                <w:iCs/>
                <w:color w:val="000000"/>
                <w:sz w:val="18"/>
                <w:szCs w:val="18"/>
              </w:rPr>
              <w:t xml:space="preserve"> license.</w:t>
            </w:r>
          </w:p>
          <w:p w14:paraId="7698A26C" w14:textId="77777777" w:rsidR="0048254D" w:rsidRPr="0048254D" w:rsidRDefault="0048254D" w:rsidP="001C18FA">
            <w:pPr>
              <w:spacing w:before="120" w:after="120"/>
              <w:jc w:val="right"/>
              <w:rPr>
                <w:rFonts w:ascii="Palatino Linotype" w:hAnsi="Palatino Linotype"/>
                <w:i/>
                <w:iCs/>
                <w:color w:val="000000"/>
                <w:sz w:val="18"/>
                <w:szCs w:val="18"/>
              </w:rPr>
            </w:pPr>
            <w:r w:rsidRPr="0048254D">
              <w:rPr>
                <w:rFonts w:ascii="Palatino Linotype" w:hAnsi="Palatino Linotype"/>
                <w:noProof/>
              </w:rPr>
              <w:drawing>
                <wp:inline distT="0" distB="0" distL="0" distR="0" wp14:anchorId="0F33628F" wp14:editId="4158B6A1">
                  <wp:extent cx="1054509" cy="371475"/>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1054509" cy="371475"/>
                          </a:xfrm>
                          <a:prstGeom prst="rect">
                            <a:avLst/>
                          </a:prstGeom>
                          <a:noFill/>
                          <a:ln>
                            <a:noFill/>
                          </a:ln>
                        </pic:spPr>
                      </pic:pic>
                    </a:graphicData>
                  </a:graphic>
                </wp:inline>
              </w:drawing>
            </w:r>
          </w:p>
        </w:tc>
      </w:tr>
      <w:tr w:rsidR="0048254D" w:rsidRPr="0048254D" w14:paraId="65A662D8" w14:textId="77777777" w:rsidTr="0048254D">
        <w:trPr>
          <w:jc w:val="center"/>
        </w:trPr>
        <w:tc>
          <w:tcPr>
            <w:tcW w:w="8845" w:type="dxa"/>
            <w:gridSpan w:val="3"/>
            <w:tcBorders>
              <w:top w:val="nil"/>
              <w:left w:val="nil"/>
              <w:bottom w:val="double" w:sz="4" w:space="0" w:color="auto"/>
              <w:right w:val="nil"/>
            </w:tcBorders>
          </w:tcPr>
          <w:p w14:paraId="73B8AFBA" w14:textId="77777777" w:rsidR="0048254D" w:rsidRPr="00E45249" w:rsidRDefault="0048254D" w:rsidP="00E45249">
            <w:pPr>
              <w:pStyle w:val="Alishlah16affiliation"/>
              <w:ind w:left="0" w:firstLine="10"/>
              <w:rPr>
                <w:b/>
                <w:bCs/>
              </w:rPr>
            </w:pPr>
            <w:bookmarkStart w:id="1" w:name="_Hlk97159440"/>
            <w:r w:rsidRPr="00E45249">
              <w:rPr>
                <w:b/>
                <w:bCs/>
              </w:rPr>
              <w:t>Corresponding Author</w:t>
            </w:r>
            <w:bookmarkEnd w:id="1"/>
            <w:r w:rsidRPr="00E45249">
              <w:rPr>
                <w:b/>
                <w:bCs/>
              </w:rPr>
              <w:t>:</w:t>
            </w:r>
          </w:p>
          <w:p w14:paraId="0F3A6776" w14:textId="494C83FA" w:rsidR="00457015" w:rsidRDefault="00A96BDF" w:rsidP="00E45249">
            <w:pPr>
              <w:pStyle w:val="Alishlah2authorcorrespondence"/>
            </w:pPr>
            <w:r>
              <w:t>Muhammad Arifin Rahmanto</w:t>
            </w:r>
          </w:p>
          <w:p w14:paraId="4E9FDB21" w14:textId="49BEBA92" w:rsidR="0048254D" w:rsidRPr="0048254D" w:rsidRDefault="00C91D92" w:rsidP="00E45249">
            <w:pPr>
              <w:pStyle w:val="Alishlah2authorcorrespondence"/>
            </w:pPr>
            <w:r>
              <w:rPr>
                <w:color w:val="auto"/>
                <w:lang w:val="en-GB"/>
              </w:rPr>
              <w:t>Universitas Muhammadiyah Prof. DR. HAMKA</w:t>
            </w:r>
          </w:p>
        </w:tc>
      </w:tr>
    </w:tbl>
    <w:p w14:paraId="3B2ADADA" w14:textId="77777777" w:rsidR="008E64A2" w:rsidRPr="00A75CB1" w:rsidRDefault="0048254D" w:rsidP="00A10E86">
      <w:pPr>
        <w:pStyle w:val="Alishlah21heading1"/>
        <w:rPr>
          <w:lang w:val="en-GB"/>
        </w:rPr>
      </w:pPr>
      <w:r w:rsidRPr="00A75CB1">
        <w:rPr>
          <w:lang w:val="en-GB"/>
        </w:rPr>
        <w:lastRenderedPageBreak/>
        <w:t>INTRODUCTION</w:t>
      </w:r>
    </w:p>
    <w:p w14:paraId="2B79A863" w14:textId="561B3C5D" w:rsidR="00FB5FBA" w:rsidRPr="00FB5FBA" w:rsidRDefault="00C24E62" w:rsidP="00FB5FBA">
      <w:pPr>
        <w:pStyle w:val="Alishlah31text"/>
        <w:rPr>
          <w:spacing w:val="-2"/>
        </w:rPr>
      </w:pPr>
      <w:r>
        <w:t xml:space="preserve">Islamic Religious Education (PAI) is a crucial foundation in cultivating students' religion, ethical integrity, and critical thinking skills to confront contemporary difficulties </w:t>
      </w:r>
      <w:r w:rsidR="00884171">
        <w:rPr>
          <w:spacing w:val="-2"/>
        </w:rPr>
        <w:fldChar w:fldCharType="begin" w:fldLock="1"/>
      </w:r>
      <w:r w:rsidR="00554C31">
        <w:rPr>
          <w:spacing w:val="-2"/>
        </w:rPr>
        <w:instrText>ADDIN CSL_CITATION {"citationItems":[{"id":"ITEM-1","itemData":{"DOI":"10.47435/al-qalam.v8i2.239","ISSN":"1858-4152","abstract":"Teori behavioristik adalah teori beraliran behaviorisme yang merupakan salah satu aliran psikologi dimana menurut teori ini belajar adalah perubahan tingkah laku sebagai akibat dari adanya interaksi antara stimulus dan respon. Menurut teori ini yang terpenting adalah masukan atau input yang berupa stimulus dan keluaran atau output yang berupa respons. Teori ini mengutamakan pengukuran, sebab pengukuran merupakan suatu hal yang penting untuk melihat terjadi tidaknya perubahan tingkah laku tersebut. Adapun tokoh-tokoh aliran behaviorisme ini antara lain: Ivan Petrovich Pavlov, Thorndike, Waston, Clark Hull, Edwin Guthrie, dan Skiner. Behaviourisme disebut Islami karena ia mengajarkan besarnya pengaruh lingkungan terhadap manusia sebagaimana ungkapan sebuah hadits yang artinya: “Manusia dilahirkan dalam keadaan suci, maka kedua orang tuanyalah yang menjadikannya Yahudi, Nasroni atau Majusi.” H.R.Bukhari)","author":[{"dropping-particle":"","family":"Safaruddin","given":"Safaruddin","non-dropping-particle":"","parse-names":false,"suffix":""}],"container-title":"Jurnal Al-Qalam: Jurnal Kajian Islam &amp; Pendidikan","id":"ITEM-1","issue":"2","issued":{"date-parts":[["2020"]]},"title":"TEORI BELAJAR BEHAVIORISTIK","type":"article-journal","volume":"8"},"uris":["http://www.mendeley.com/documents/?uuid=c6a8d8a7-2855-3063-808e-37b0f5c51ac7"]}],"mendeley":{"formattedCitation":"(Safaruddin, 2020)","plainTextFormattedCitation":"(Safaruddin, 2020)","previouslyFormattedCitation":"(Safaruddin, 2020)"},"properties":{"noteIndex":0},"schema":"https://github.com/citation-style-language/schema/raw/master/csl-citation.json"}</w:instrText>
      </w:r>
      <w:r w:rsidR="00884171">
        <w:rPr>
          <w:spacing w:val="-2"/>
        </w:rPr>
        <w:fldChar w:fldCharType="separate"/>
      </w:r>
      <w:r w:rsidR="00884171" w:rsidRPr="00884171">
        <w:rPr>
          <w:noProof/>
          <w:spacing w:val="-2"/>
        </w:rPr>
        <w:t>(Safaruddin, 2020)</w:t>
      </w:r>
      <w:r w:rsidR="00884171">
        <w:rPr>
          <w:spacing w:val="-2"/>
        </w:rPr>
        <w:fldChar w:fldCharType="end"/>
      </w:r>
      <w:r w:rsidR="00FB5FBA" w:rsidRPr="00FB5FBA">
        <w:rPr>
          <w:spacing w:val="-2"/>
        </w:rPr>
        <w:t xml:space="preserve">. </w:t>
      </w:r>
      <w:r>
        <w:t xml:space="preserve">During the Industrial Revolution 4.0, technology advancements and information dissemination need that students acquire 21st-century competencies, including Higher Order Thinking Skills (HOTS), which include the capabilities to analyze, evaluate, and create, as outlined in Bloom's taxonomy. These skills are crucial for students to comprehend religious concepts intellectually and to apply them contextually in their social, ethical, and spiritual lives </w:t>
      </w:r>
      <w:r w:rsidR="00235D9C">
        <w:rPr>
          <w:spacing w:val="-2"/>
        </w:rPr>
        <w:fldChar w:fldCharType="begin" w:fldLock="1"/>
      </w:r>
      <w:r w:rsidR="00235D9C">
        <w:rPr>
          <w:spacing w:val="-2"/>
        </w:rPr>
        <w:instrText>ADDIN CSL_CITATION {"citationItems":[{"id":"ITEM-1","itemData":{"DOI":"10.31537/dedication.v6i1.658","ISSN":"2548-8813","abstract":"Kegiatan ini dilatarbelakangi oleh rendahnya pengetahuan dan keterampilan guru dalam mengembangkan pembelajaran berbasis HOTS serta rendahnya keterampilan guru dalam mengembangkan bahan ajar berbasis HOTS untuk siswa sekolah dasar. Tujuan kegiatan ini adalah untuk meningkatkan pengetahuan dan keterampilan guru dalam mengembangkan pembelajaran berbasis HOTS serta meningkatkan keterampilan guru dalam mengembangkan bahan ajar berbasis HOTS untuk siswa sekolah dasar. Kegiatan ini dilaksanakan untuk guru SD yang berada di Kota Padang sebanyak 25 orang. Metode kegiatan dengan memberikan seminar hakiakt HOTS, pelatihan pelaksanaan pembelajaran HOTS dan pelatihan pengembangan bahan ajar berbasis HOTS. Hasil kegiatan ini adalah meningkatnya pengetahuan dan keterampilan guru dalam melaksanakan proses pembelajaran berbasis  HOTS serta meningkatknya keterampilan guru dalam mengembangkan bahan ajar berbasi HOTS. Impilikasi kegiatan ini dapat dijadikan referensi bagi praktisi pendidikan untuk mengembangkan kemampuan guru SD dalam proses pembelajaran berbasis HOTS.","author":[{"dropping-particle":"","family":"Anita","given":"Yesi","non-dropping-particle":"","parse-names":false,"suffix":""},{"dropping-particle":"","family":"Arwin","given":"Arwin","non-dropping-particle":"","parse-names":false,"suffix":""},{"dropping-particle":"","family":"Ahmad","given":"Syafri","non-dropping-particle":"","parse-names":false,"suffix":""},{"dropping-particle":"","family":"Helsa","given":"Yullys","non-dropping-particle":"","parse-names":false,"suffix":""},{"dropping-particle":"","family":"Kenedi","given":"Ary Kiswanto","non-dropping-particle":"","parse-names":false,"suffix":""}],"container-title":"Dedication : Jurnal Pengabdian Masyarakat","id":"ITEM-1","issue":"1","issued":{"date-parts":[["2022"]]},"title":"Pelatihan Pengembangan Bahan Ajar Digital Berbasis HOTS Sebagai Bentuk Pembelajaran Di Era Revolusi Industri 4.0 Untuk Guru Sekolah Dasar","type":"article-journal","volume":"6"},"uris":["http://www.mendeley.com/documents/?uuid=e1279dfd-96df-3d46-9bb6-cee7168c2fcc"]}],"mendeley":{"formattedCitation":"(Anita et al., 2022)","plainTextFormattedCitation":"(Anita et al., 2022)","previouslyFormattedCitation":"(Anita et al., 2022)"},"properties":{"noteIndex":0},"schema":"https://github.com/citation-style-language/schema/raw/master/csl-citation.json"}</w:instrText>
      </w:r>
      <w:r w:rsidR="00235D9C">
        <w:rPr>
          <w:spacing w:val="-2"/>
        </w:rPr>
        <w:fldChar w:fldCharType="separate"/>
      </w:r>
      <w:r w:rsidR="00235D9C" w:rsidRPr="00235D9C">
        <w:rPr>
          <w:noProof/>
          <w:spacing w:val="-2"/>
        </w:rPr>
        <w:t>(Anita et al., 2022)</w:t>
      </w:r>
      <w:r w:rsidR="00235D9C">
        <w:rPr>
          <w:spacing w:val="-2"/>
        </w:rPr>
        <w:fldChar w:fldCharType="end"/>
      </w:r>
      <w:r w:rsidR="00FB5FBA" w:rsidRPr="00FB5FBA">
        <w:rPr>
          <w:spacing w:val="-2"/>
        </w:rPr>
        <w:t>.</w:t>
      </w:r>
    </w:p>
    <w:p w14:paraId="578B3C01" w14:textId="490D9E30" w:rsidR="00FB5FBA" w:rsidRPr="00FB5FBA" w:rsidRDefault="00C24E62" w:rsidP="00FB5FBA">
      <w:pPr>
        <w:pStyle w:val="Alishlah31text"/>
        <w:rPr>
          <w:spacing w:val="-2"/>
        </w:rPr>
      </w:pPr>
      <w:r>
        <w:t xml:space="preserve">Nevertheless, numerous studies indicate that Islamic Religious Education in many schools, especially vocational institutions, is predominantly reliant on traditional approaches such as lectures and rote memorization </w:t>
      </w:r>
      <w:r w:rsidR="00235D9C">
        <w:rPr>
          <w:spacing w:val="-2"/>
        </w:rPr>
        <w:fldChar w:fldCharType="begin" w:fldLock="1"/>
      </w:r>
      <w:r w:rsidR="00235D9C">
        <w:rPr>
          <w:spacing w:val="-2"/>
        </w:rPr>
        <w:instrText>ADDIN CSL_CITATION {"citationItems":[{"id":"ITEM-1","itemData":{"DOI":"10.24127/att.v8i2.3679","author":[{"dropping-particle":"","family":"Yusup","given":"Grezikha Azzahra","non-dropping-particle":"","parse-names":false,"suffix":""},{"dropping-particle":"","family":"Basri","given":"H","non-dropping-particle":"","parse-names":false,"suffix":""}],"container-title":"At-Tajdid : Jurnal Pendidikan dan Pemikiran Islam","id":"ITEM-1","issued":{"date-parts":[["2024"]]},"title":"Implementasi Metode Card Sort dalam Pembelajaran Pendidikan Agama Islam pada Siswa Kelas VIII SMP Muhammadiyah 4 Gresik","type":"article-journal"},"uris":["http://www.mendeley.com/documents/?uuid=c36f6ca5-27a4-4a80-9d5e-a36672aa4b2a"]}],"mendeley":{"formattedCitation":"(Yusup &amp; Basri, 2024)","plainTextFormattedCitation":"(Yusup &amp; Basri, 2024)","previouslyFormattedCitation":"(Yusup &amp; Basri, 2024)"},"properties":{"noteIndex":0},"schema":"https://github.com/citation-style-language/schema/raw/master/csl-citation.json"}</w:instrText>
      </w:r>
      <w:r w:rsidR="00235D9C">
        <w:rPr>
          <w:spacing w:val="-2"/>
        </w:rPr>
        <w:fldChar w:fldCharType="separate"/>
      </w:r>
      <w:r w:rsidR="00235D9C" w:rsidRPr="00235D9C">
        <w:rPr>
          <w:noProof/>
          <w:spacing w:val="-2"/>
        </w:rPr>
        <w:t>(Yusup &amp; Basri, 2024)</w:t>
      </w:r>
      <w:r w:rsidR="00235D9C">
        <w:rPr>
          <w:spacing w:val="-2"/>
        </w:rPr>
        <w:fldChar w:fldCharType="end"/>
      </w:r>
      <w:r w:rsidR="00FB5FBA" w:rsidRPr="00FB5FBA">
        <w:rPr>
          <w:spacing w:val="-2"/>
        </w:rPr>
        <w:t xml:space="preserve">. </w:t>
      </w:r>
      <w:r>
        <w:t xml:space="preserve">This method frequently restricts opportunities for pupils to engage actively, converse, or cultivate critical thinking abilities. Consequently, students often exhibit passivity, struggle to relate the content to real-life contexts, and are inadequately equipped to make decisions grounded in Islamic beliefs </w:t>
      </w:r>
      <w:r w:rsidR="00235D9C">
        <w:rPr>
          <w:spacing w:val="-2"/>
        </w:rPr>
        <w:fldChar w:fldCharType="begin" w:fldLock="1"/>
      </w:r>
      <w:r w:rsidR="00235D9C">
        <w:rPr>
          <w:spacing w:val="-2"/>
        </w:rPr>
        <w:instrText>ADDIN CSL_CITATION {"citationItems":[{"id":"ITEM-1","itemData":{"DOI":"10.52166/darelilmi.v9i1.3086","ISSN":"2303-3487","abstract":"Output pendidikan di Indonesia yang rendah menuntut adanya inovasi pada sistem penilaian pembelajaran. Inovasi yang diharapkan lebih mengedepankan penerapan suatu pengetahuan. Pendidikan Agama Islam yang seharusnya dapat memberikan perubahan sosiokultural belum optimal dalam perannya tersebut. Inovasi pengembangan penilaian pembelajaran diperlukan agar suatu proses pembelajaran mampu beradaptasi dengan isu yang berkembang.\r Asesmen Kompetensi Minimum merupakan bagian dari Asesmen Nasional yang diproyeksikan sebagai evaluasi pendidikan yang mengedepankan berpikir kritus dengan pengembangan kapasitas diri dalam menyelesaikan isu yang berkembang di masyarakat. Karakteristik mapel PAI yang kaya akan literatur sangat memungkinkan dikembangkan seperti Asesmen Literasi membaca pada AKM. Asesmen Literasi Numerasi pada AKM juga dapat menjadi acuan mapel PAI dalam pengembangan penilaiannya karena PAI tidak bisa dipisahkan dari penerapan kompetensi menghitung. Substansi kedua kompetensi literasi merepresentasikan kemampuan kognitif yang berorientasi pada High Order Thinking Skill (HOTS). Karakteristik AKM yang berbasis CBT dan menggunakan tipe soal yang lebih bervariasi diaplikasikan pada penilaian PAI. Survei karakter yang merupakan pengukuran hasil belajar sosial-emosional peserta didik dalam Asesmen Nasional. Instrumen penilaian ini dapat dikembangkan dengan menggunakan nilai-nilai karakter yang terdapat dalam silabus mapel PAI. Penilaian ini dimaksudkan sebagai assesment as learning. Hasil dari penilaian PAI berorientasi AKM dan Survei Karakter ditindaklanjuti agar dapat menciptakan pembelajaran yang mengedepankan berpikir kritis dalam pemecahan isu yang berkembang di masyarakat.","author":[{"dropping-particle":"","family":"Sun'iyah","given":"Siti Lathifatus","non-dropping-particle":"","parse-names":false,"suffix":""}],"container-title":"Dar el-Ilmi : jurnal studi keagamaan, pendidikan dan humaniora","id":"ITEM-1","issue":"1","issued":{"date-parts":[["2022"]]},"title":"PENILAIAN PAI BERBASIS ASESMEN KOMPETENSI MINIMUM DAN SURVEI KARAKTER PADA JENJANG PENDIDIKAN DASAR","type":"article-journal","volume":"9"},"uris":["http://www.mendeley.com/documents/?uuid=fc03d9cd-43c3-33aa-aa23-4f2c0c6bdd62"]}],"mendeley":{"formattedCitation":"(Sun’iyah, 2022)","plainTextFormattedCitation":"(Sun’iyah, 2022)","previouslyFormattedCitation":"(Sun’iyah, 2022)"},"properties":{"noteIndex":0},"schema":"https://github.com/citation-style-language/schema/raw/master/csl-citation.json"}</w:instrText>
      </w:r>
      <w:r w:rsidR="00235D9C">
        <w:rPr>
          <w:spacing w:val="-2"/>
        </w:rPr>
        <w:fldChar w:fldCharType="separate"/>
      </w:r>
      <w:r w:rsidR="00235D9C" w:rsidRPr="00235D9C">
        <w:rPr>
          <w:noProof/>
          <w:spacing w:val="-2"/>
        </w:rPr>
        <w:t>(Sun’iyah, 2022)</w:t>
      </w:r>
      <w:r w:rsidR="00235D9C">
        <w:rPr>
          <w:spacing w:val="-2"/>
        </w:rPr>
        <w:fldChar w:fldCharType="end"/>
      </w:r>
      <w:r w:rsidR="00FB5FBA" w:rsidRPr="00FB5FBA">
        <w:rPr>
          <w:spacing w:val="-2"/>
        </w:rPr>
        <w:t xml:space="preserve">. </w:t>
      </w:r>
      <w:r>
        <w:t xml:space="preserve">This tendency is supported by research indicating that monotonous learning approaches can impede the development of critical reasoning and value awareness </w:t>
      </w:r>
      <w:r w:rsidR="00235D9C">
        <w:rPr>
          <w:spacing w:val="-2"/>
        </w:rPr>
        <w:fldChar w:fldCharType="begin" w:fldLock="1"/>
      </w:r>
      <w:r w:rsidR="00235D9C">
        <w:rPr>
          <w:spacing w:val="-2"/>
        </w:rPr>
        <w:instrText>ADDIN CSL_CITATION {"citationItems":[{"id":"ITEM-1","itemData":{"DOI":"10.36681/tused.2024.022","ISSN":"13046020 (ISSN)","abstract":"Ojhung is one of the indigenous Indonesian cultures from Sumenep Regency which contains relevant science concepts to be applied in science learning. Therefore, this research aimed to identify and explore the concepts of science contained in the Ojhung tradition while evaluating their relevance to the Merdeka or national curriculum. This research uses a qualitative design with a grounded theory based on scientific concepts in the Ojhung tradition and can be applied in science learning. The concepts of science that have been successfully explored and identified are Newton’s Third Law, Sound Waves, Sense of Hearing, Pressure, Flexibility, Body Muscles, Moments of Inertia, and Skin Wounds. All concepts that have been explored can actualise learning outcomes in the Merdeka Curriculum. This research implies applying science concepts to Ojhung to improve public scientific literacy and science learning in schools. © (2024), (Ekip Buro Makineleri A.). All rights reserved.","author":[{"dropping-particle":"","family":"Suprapto","given":"N","non-dropping-particle":"","parse-names":false,"suffix":""},{"dropping-particle":"","family":"Rizki","given":"I A","non-dropping-particle":"","parse-names":false,"suffix":""},{"dropping-particle":"V","family":"Saphira","given":"H","non-dropping-particle":"","parse-names":false,"suffix":""},{"dropping-particle":"","family":"Alfarizy","given":"Y","non-dropping-particle":"","parse-names":false,"suffix":""},{"dropping-particle":"","family":"Jannah","given":"S N","non-dropping-particle":"","parse-names":false,"suffix":""}],"container-title":"Journal of Turkish Science Education","id":"ITEM-1","issue":"3","issued":{"date-parts":[["2024"]]},"language":"English","note":"Export Date: 16 December 2024; Cited By: 0; Correspondence Address: N. Suprapto; Faculty of Mathematics and Natural Sciences, Universitas Negeri Surabaya, Indonesia; email: nadisuprapto@unesa.ac.id","page":"410-429","publisher":"Ekip Buro Makineleri A.","publisher-place":"Faculty of Mathematics and Natural Sciences, Universitas Negeri Surabaya, Indonesia","title":"Exploration of science concepts in Indonesian indigenous culture: actualization of the Indonesian curriculum","type":"article-journal","volume":"21"},"uris":["http://www.mendeley.com/documents/?uuid=8693c514-9db7-44c5-9bf5-d25c999e1510"]}],"mendeley":{"formattedCitation":"(Suprapto et al., 2024)","plainTextFormattedCitation":"(Suprapto et al., 2024)","previouslyFormattedCitation":"(Suprapto et al., 2024)"},"properties":{"noteIndex":0},"schema":"https://github.com/citation-style-language/schema/raw/master/csl-citation.json"}</w:instrText>
      </w:r>
      <w:r w:rsidR="00235D9C">
        <w:rPr>
          <w:spacing w:val="-2"/>
        </w:rPr>
        <w:fldChar w:fldCharType="separate"/>
      </w:r>
      <w:r w:rsidR="00235D9C" w:rsidRPr="00235D9C">
        <w:rPr>
          <w:noProof/>
          <w:spacing w:val="-2"/>
        </w:rPr>
        <w:t>(Suprapto et al., 2024)</w:t>
      </w:r>
      <w:r w:rsidR="00235D9C">
        <w:rPr>
          <w:spacing w:val="-2"/>
        </w:rPr>
        <w:fldChar w:fldCharType="end"/>
      </w:r>
      <w:r w:rsidR="00235D9C">
        <w:rPr>
          <w:spacing w:val="-2"/>
        </w:rPr>
        <w:t>.</w:t>
      </w:r>
    </w:p>
    <w:p w14:paraId="29FE2675" w14:textId="398A7B55" w:rsidR="00FB5FBA" w:rsidRPr="00FB5FBA" w:rsidRDefault="00C24E62" w:rsidP="00FB5FBA">
      <w:pPr>
        <w:pStyle w:val="Alishlah31text"/>
        <w:rPr>
          <w:spacing w:val="-2"/>
        </w:rPr>
      </w:pPr>
      <w:r>
        <w:t>The Active Learning methodology</w:t>
      </w:r>
      <w:r w:rsidR="001A39C5">
        <w:t xml:space="preserve"> </w:t>
      </w:r>
      <w:r w:rsidR="001A39C5">
        <w:fldChar w:fldCharType="begin" w:fldLock="1"/>
      </w:r>
      <w:r w:rsidR="001A39C5">
        <w:instrText>ADDIN CSL_CITATION {"citationItems":[{"id":"ITEM-1","itemData":{"DOI":"10.14421/jpai.v21i2.10492","ISSN":"25022075","abstract":"Purpose – The peace and stability of society are seriously threatened by youth radicalization, particularly in educational environments. This study examines how critical thinking, inclusion, and active student involvement in Student-Centered Learning (SCL) can prevent radicalization in Islamic junior schools in Indonesia and Bangladesh. Through problem-solving and open communication, SCL exposes students to a variety of viewpoints and fosters critical thinking, which lessens their vulnerability to extremist beliefs. Design/methods/approach – Employing qualitative techniques, such as teacher and student interviews, the research delves into the distinct implementation obstacles of SCL in each nation. Findings – Results show that although SCL promotes respect for one another and critical thinking, its efficacy is limited by a systemic dependence on conventional techniques, a lack of resources, and inadequate teacher preparation. Research implications/limitations – The study emphasizes how important it is to have resources, support at the policy level, and professional development in order to adequately utilize SCL as a deterrent to radicalization. For educational policymakers and groups seeking to establish safe and welcoming learning environments in Bangladesh, Indonesia, and other comparable countries, these findings provide insightful information.","author":[{"dropping-particle":"","family":"Aryani","given":"Sekar Ayu","non-dropping-particle":"","parse-names":false,"suffix":""},{"dropping-particle":"","family":"Waston","given":"","non-dropping-particle":"","parse-names":false,"suffix":""},{"dropping-particle":"","family":"Mahmudulhasan","given":"","non-dropping-particle":"","parse-names":false,"suffix":""},{"dropping-particle":"","family":"Wiranto","given":"Erham Budi","non-dropping-particle":"","parse-names":false,"suffix":""},{"dropping-particle":"","family":"Asroni","given":"Ahmad","non-dropping-particle":"","parse-names":false,"suffix":""},{"dropping-particle":"","family":"Fauziyah","given":"Siti","non-dropping-particle":"","parse-names":false,"suffix":""},{"dropping-particle":"","family":"Yusup","given":"Muhammad","non-dropping-particle":"","parse-names":false,"suffix":""}],"container-title":"Jurnal Pendidikan Agama Islam","id":"ITEM-1","issue":"2","issued":{"date-parts":[["2024"]]},"page":"329-345","title":"Exploring Student-Centered Learning as a Tool to Prevent Radicalization in Islamic Junior Schools: A Case Study of Indonesia and Bangladesh","type":"article-journal","volume":"21"},"uris":["http://www.mendeley.com/documents/?uuid=793ea903-177a-41dd-b5f5-a10fbb5ba1d3"]}],"mendeley":{"formattedCitation":"(Aryani et al., 2024)","plainTextFormattedCitation":"(Aryani et al., 2024)","previouslyFormattedCitation":"(Aryani et al., 2024)"},"properties":{"noteIndex":0},"schema":"https://github.com/citation-style-language/schema/raw/master/csl-citation.json"}</w:instrText>
      </w:r>
      <w:r w:rsidR="001A39C5">
        <w:fldChar w:fldCharType="separate"/>
      </w:r>
      <w:r w:rsidR="001A39C5" w:rsidRPr="001A39C5">
        <w:rPr>
          <w:noProof/>
        </w:rPr>
        <w:t>(Aryani et al., 2024)</w:t>
      </w:r>
      <w:r w:rsidR="001A39C5">
        <w:fldChar w:fldCharType="end"/>
      </w:r>
      <w:r>
        <w:t xml:space="preserve"> offers a solution to these challenges. Active Learning, by prioritizing students in the educational process (student-centered learning), engages them physically, cognitively, and emotionally using several tactics like problem-based learning, project-based learning, think-pair-share, role-play, and contextual simulations. Prior studies have demonstrated that model-based Active Learning methodologies (Cooperative, Discovery, Active, and Contextual Learning) effectively enhance learning engagement and higher-order thinking skills (HOTS) accomplishment </w:t>
      </w:r>
      <w:r w:rsidR="00235D9C">
        <w:rPr>
          <w:spacing w:val="-2"/>
        </w:rPr>
        <w:fldChar w:fldCharType="begin" w:fldLock="1"/>
      </w:r>
      <w:r w:rsidR="00235D9C">
        <w:rPr>
          <w:spacing w:val="-2"/>
        </w:rPr>
        <w:instrText>ADDIN CSL_CITATION {"citationItems":[{"id":"ITEM-1","itemData":{"DOI":"10.61689/inspirasi.v5i2.286","ISSN":"2548-5717","abstract":"Dunia pendidikan agama khususnya pendidikan Agama Islam dihadapkan pada berbagai masalah yang sangat kompleks. Metode adalah cara yang teratur dan terpikir baik-baik untuk mencapai maksud yang diinginkan. Metode Codac Learning, Codac Learning ini diambil dari kata (Cooperative Learning = Co), Discovery Learning (D), Active Learning (A), dan Contextual Learning (C). Kemudian peneliti akan menguji efektivitasnya melalui eksperimen.Tujuan penelitian ini adalah untuk menguji perbedaan motivasi belajar antara mahasiswa yang mengikuti model pembelajaran Codac Learning dengan yang mengikuti model pembelajaran konvensional.Hasil penelitian menunjukkan bahwa model pembelajaran dari hasil tersebut, ada perbedaan hasil belajar antara kelas eksperimen dengan kelas kontrol. Pada kelas kontrol menggunakan metode konvensional (ceramah), dosen lebih aktif sebagai pemberi pengetahuan kepada mahasiswa, dan mahasiswa hanya mendengarkan keterangan dari dosen. Hal tersebut tidak diimbangi dengan aktifnya mahasiswa. Selisih mahasiswa aktif pada metode konvensional dengan codac learning yaitu 60%-80%, praktek selisih 13%, sedangkan teori hasilnya sama. Sedangkan pada kelas eksperimen menggunakan metode Codac Learning lebih efektif dari pada peserta didik yang tidak diberi pembelajaran dengan menggunakan model pembelajaran Codac Learning.The world of religious education, especially Islamic education, is faced with very complex problems. A method is an organized and well thought out way to achieve a desired goal. The Codac Learning method, Codac Learning is taken from the words (Cooperative Learning = Co), Discovery Learning (D), Active Learning (A), and Contextual Learning (C). Then the researcher will test its effectiveness through experiments.The purpose of this study was to examine the differences in learning motivation between students who follow the Codac Learning learning model and those who follow the conventional learning model. The results showed that the learning model, there were differences in learning outcomes between the experimental class and the control class. In control class using conventional methods, the lecturer is more active as a giver of knowledge to students, and students only listen to information from the lecturer. This is not balanced with active students. The difference between active students in the conventional method and codac learning is 60% -80%, the practice difference is 13%, while the theoretical results are the same. While the experimental…","author":[{"dropping-particle":"","family":"Jannah","given":"Fauzi Lintang","non-dropping-particle":"","parse-names":false,"suffix":""}],"container-title":"INSPIRASI (Jurnal Kajian dan Penelitian Pendidikan Islam)","id":"ITEM-1","issue":"2","issued":{"date-parts":[["2021"]]},"page":"150","title":"IMPLEMENTASI METODE CODAC LEARNING PADA PENDIDIKAN AGAMA ISLAM DI LKP â€œIKIMâ€</w:instrText>
      </w:r>
      <w:r w:rsidR="00235D9C">
        <w:rPr>
          <w:rFonts w:cs="Palatino Linotype"/>
          <w:spacing w:val="-2"/>
        </w:rPr>
        <w:instrText></w:instrText>
      </w:r>
      <w:r w:rsidR="00235D9C">
        <w:rPr>
          <w:spacing w:val="-2"/>
        </w:rPr>
        <w:instrText xml:space="preserve"> PURWODADI Studi Eksperimen tentang Implementasi Metode Codac Learning Pada Pendidikan Agama Islam Di LKP â€œIKIMâ€</w:instrText>
      </w:r>
      <w:r w:rsidR="00235D9C">
        <w:rPr>
          <w:rFonts w:cs="Palatino Linotype"/>
          <w:spacing w:val="-2"/>
        </w:rPr>
        <w:instrText></w:instrText>
      </w:r>
      <w:r w:rsidR="00235D9C">
        <w:rPr>
          <w:spacing w:val="-2"/>
        </w:rPr>
        <w:instrText xml:space="preserve"> Purwodadi","type":"article-journal","volume":"5"},"uris":["http://www.mendeley.com/documents/?uuid=7eb99f62-2a76-4706-9a57-bdf3c22bb17a"]}],"mendeley":{"formattedCitation":"(Jannah, 2021)","plainTextFormattedCitation":"(Jannah, 2021)","previouslyFormattedCitation":"(Jannah, 2021)"},"properties":{"noteIndex":0},"schema":"https://github.com/citation-style-language/schema/raw/master/csl-citation.json"}</w:instrText>
      </w:r>
      <w:r w:rsidR="00235D9C">
        <w:rPr>
          <w:spacing w:val="-2"/>
        </w:rPr>
        <w:fldChar w:fldCharType="separate"/>
      </w:r>
      <w:r w:rsidR="00235D9C" w:rsidRPr="00235D9C">
        <w:rPr>
          <w:noProof/>
          <w:spacing w:val="-2"/>
        </w:rPr>
        <w:t>(Jannah, 2021)</w:t>
      </w:r>
      <w:r w:rsidR="00235D9C">
        <w:rPr>
          <w:spacing w:val="-2"/>
        </w:rPr>
        <w:fldChar w:fldCharType="end"/>
      </w:r>
      <w:r>
        <w:rPr>
          <w:spacing w:val="-2"/>
        </w:rPr>
        <w:t xml:space="preserve">. According to </w:t>
      </w:r>
      <w:r w:rsidR="00235D9C">
        <w:rPr>
          <w:spacing w:val="-2"/>
        </w:rPr>
        <w:fldChar w:fldCharType="begin" w:fldLock="1"/>
      </w:r>
      <w:r w:rsidR="00964070">
        <w:rPr>
          <w:spacing w:val="-2"/>
        </w:rPr>
        <w:instrText>ADDIN CSL_CITATION {"citationItems":[{"id":"ITEM-1","itemData":{"DOI":"10.26803/ijlter.23.6.3","ISSN":"16942116 (ISSN)","abstract":"The Merdeka Curriculum Kurmer is an innovation in the education curriculum in Indonesia after the 2019 COVID pandemic, which was ratified in February 2022. The Ministry of Education, Culture, Research and Technology's target for 2024 is for all educational units to use the Kurmer as a learning guide, including madrasas, under the auspices of the Ministry of Islamic Education. This research aims to describe the relevance of the Merdeka Curriculum in improving the quality of Islamic education in Indonesia. The research was conducted at the secondary level of Islamic education. The data were collected directly at Madrasah Tsanawiyah Ar-Rahman, and Madrasah Ittifaqiyah Ogan Ilir and several previous findings in Indonesia. Data analysis was carried out descriptively and qualitatively. The research findings indicate that there are obstacles in implementing the Merdeka Curriculum. These challenges arise primarily due to administrative unpreparedness and a lack of comprehensive understanding, particularly concerning the co-curricular aspects of the Pancasila Student Profile (P5) and the Rahman Lilalamin Profile (P2RM). Encouraging implementation can be seen in the operations and administration of curricular and extracurricular learning, in meeting graduation targets, implementing learning and in the assessment process. The visible support is the high work enthusiasm of educators, being united and able to work together, potential students, having a large Pesantren area, and support from a decree from the Ministry of Islamic Education. There was relevance in implementing a Kurmer from the aspects of graduation, content standards, process and assessment standards, although there are several weaknesses. ©Authors.","author":[{"dropping-particle":"","family":"Astuti","given":"M","non-dropping-particle":"","parse-names":false,"suffix":""},{"dropping-particle":"","family":"Ismail","given":"F","non-dropping-particle":"","parse-names":false,"suffix":""},{"dropping-particle":"","family":"Fatimah","given":"S","non-dropping-particle":"","parse-names":false,"suffix":""},{"dropping-particle":"","family":"Puspita","given":"W","non-dropping-particle":"","parse-names":false,"suffix":""}],"container-title":"International Journal of Learning, Teaching and Educational Research","id":"ITEM-1","issue":"6","issued":{"date-parts":[["2024"]]},"language":"English","note":"Export Date: 16 December 2024; Cited By: 3","page":"56-72","publisher":"Society for Research and Knowledge Management","publisher-place":"Universitas Islam Negeri Raden Fatah Palembang, Palembang, South Sumatera, Indonesia","title":"The Relevance Of The Merdeka Curriculum In Improving The Quality Of Islamic Education In Indonesia","type":"article-journal","volume":"23"},"uris":["http://www.mendeley.com/documents/?uuid=cb139cad-05e1-4481-95cc-fd48171eaaf3","http://www.mendeley.com/documents/?uuid=90e825af-9bf3-4f11-ac1f-2be5c05e4a5f"]}],"mendeley":{"formattedCitation":"(Astuti et al., 2024)","manualFormatting":"Astuti et al., (2024)","plainTextFormattedCitation":"(Astuti et al., 2024)","previouslyFormattedCitation":"(Astuti et al., 2024)"},"properties":{"noteIndex":0},"schema":"https://github.com/citation-style-language/schema/raw/master/csl-citation.json"}</w:instrText>
      </w:r>
      <w:r w:rsidR="00235D9C">
        <w:rPr>
          <w:spacing w:val="-2"/>
        </w:rPr>
        <w:fldChar w:fldCharType="separate"/>
      </w:r>
      <w:r w:rsidR="00235D9C" w:rsidRPr="00235D9C">
        <w:rPr>
          <w:noProof/>
          <w:spacing w:val="-2"/>
        </w:rPr>
        <w:t xml:space="preserve">Astuti et al., </w:t>
      </w:r>
      <w:r>
        <w:rPr>
          <w:noProof/>
          <w:spacing w:val="-2"/>
        </w:rPr>
        <w:t>(</w:t>
      </w:r>
      <w:r w:rsidR="00235D9C" w:rsidRPr="00235D9C">
        <w:rPr>
          <w:noProof/>
          <w:spacing w:val="-2"/>
        </w:rPr>
        <w:t>2024)</w:t>
      </w:r>
      <w:r w:rsidR="00235D9C">
        <w:rPr>
          <w:spacing w:val="-2"/>
        </w:rPr>
        <w:fldChar w:fldCharType="end"/>
      </w:r>
      <w:r w:rsidR="00235D9C">
        <w:rPr>
          <w:spacing w:val="-2"/>
        </w:rPr>
        <w:t xml:space="preserve"> </w:t>
      </w:r>
      <w:r>
        <w:t>demonstrate that value-based learning and reflection can enhance students' critical thinking skills in making ethical decisions</w:t>
      </w:r>
      <w:r w:rsidR="001A39C5">
        <w:t xml:space="preserve"> </w:t>
      </w:r>
      <w:r w:rsidR="001A39C5">
        <w:fldChar w:fldCharType="begin" w:fldLock="1"/>
      </w:r>
      <w:r w:rsidR="001A39C5">
        <w:instrText>ADDIN CSL_CITATION {"citationItems":[{"id":"ITEM-1","itemData":{"DOI":"https://doi.org/10.1016/j.entcom.2024.100737","ISSN":"1875-9521","abstract":"Digital media art integrates multiple fields such as art teaching, computer graphics, and AI. With the application of new computer technologies such as artificial intelligence, serving art education through network technology has become increasingly popular. This article studies the application of digital media and interactive E-learning based on big data platforms in the process of art teaching.It can facilitate the sharing of educational resources, enable collaborative learning, and support the development of new educational models that are more efficient and effective. By analyzing the needs of students for mobile learning and personalization, this article adopts data storage algorithms and their improved algorithms as a method to improve the electronic learning system, thereby achieving the digital and networked development of art education and providing a new model for the e-learning teaching mode of art courses.","author":[{"dropping-particle":"","family":"Huang","given":"Yue","non-dropping-particle":"","parse-names":false,"suffix":""},{"dropping-particle":"","family":"Lin","given":"Maocong","non-dropping-particle":"","parse-names":false,"suffix":""},{"dropping-particle":"","family":"Liu","given":"Xintong","non-dropping-particle":"","parse-names":false,"suffix":""}],"container-title":"Entertainment Computing","id":"ITEM-1","issued":{"date-parts":[["2024"]]},"page":"100737","title":"Digital media and interactive E-learning application in art teaching process based on big data platform","type":"article-journal","volume":"51"},"uris":["http://www.mendeley.com/documents/?uuid=f0af7e79-fa2e-451c-bd3b-16caff6b5123"]}],"mendeley":{"formattedCitation":"(Huang et al., 2024)","plainTextFormattedCitation":"(Huang et al., 2024)","previouslyFormattedCitation":"(Huang et al., 2024)"},"properties":{"noteIndex":0},"schema":"https://github.com/citation-style-language/schema/raw/master/csl-citation.json"}</w:instrText>
      </w:r>
      <w:r w:rsidR="001A39C5">
        <w:fldChar w:fldCharType="separate"/>
      </w:r>
      <w:r w:rsidR="001A39C5" w:rsidRPr="001A39C5">
        <w:rPr>
          <w:noProof/>
        </w:rPr>
        <w:t>(Huang et al., 2024)</w:t>
      </w:r>
      <w:r w:rsidR="001A39C5">
        <w:fldChar w:fldCharType="end"/>
      </w:r>
      <w:r w:rsidR="00FB5FBA" w:rsidRPr="00FB5FBA">
        <w:rPr>
          <w:spacing w:val="-2"/>
        </w:rPr>
        <w:t>.</w:t>
      </w:r>
    </w:p>
    <w:p w14:paraId="6BFEB500" w14:textId="49663832" w:rsidR="00FB5FBA" w:rsidRPr="00FB5FBA" w:rsidRDefault="00C24E62" w:rsidP="00FB5FBA">
      <w:pPr>
        <w:pStyle w:val="Alishlah31text"/>
        <w:rPr>
          <w:spacing w:val="-2"/>
        </w:rPr>
      </w:pPr>
      <w:r w:rsidRPr="00C24E62">
        <w:rPr>
          <w:spacing w:val="-2"/>
        </w:rPr>
        <w:t>At the international level, research on Active Learning and HOTS focuses more on science and humanities education</w:t>
      </w:r>
      <w:r>
        <w:rPr>
          <w:spacing w:val="-2"/>
        </w:rPr>
        <w:t xml:space="preserve"> </w:t>
      </w:r>
      <w:r w:rsidR="00884171" w:rsidRPr="00884171">
        <w:rPr>
          <w:spacing w:val="-2"/>
        </w:rPr>
        <w:fldChar w:fldCharType="begin" w:fldLock="1"/>
      </w:r>
      <w:r w:rsidR="00884171" w:rsidRPr="00884171">
        <w:rPr>
          <w:spacing w:val="-2"/>
        </w:rPr>
        <w:instrText>ADDIN CSL_CITATION {"citationItems":[{"id":"ITEM-1","itemData":{"ISSN":"1069-4730","author":[{"dropping-particle":"","family":"Prince","given":"Michael","non-dropping-particle":"","parse-names":false,"suffix":""}],"container-title":"Journal of engineering education","id":"ITEM-1","issue":"3","issued":{"date-parts":[["2004"]]},"page":"223-231","publisher":"Wiley Online Library","title":"Does active learning work? A review of the research","type":"article-journal","volume":"93"},"uris":["http://www.mendeley.com/documents/?uuid=8f83eb04-10e1-40f2-bee6-2f8921e2201a"]}],"mendeley":{"formattedCitation":"(Prince, 2004)","plainTextFormattedCitation":"(Prince, 2004)","previouslyFormattedCitation":"(Prince, 2004)"},"properties":{"noteIndex":0},"schema":"https://github.com/citation-style-language/schema/raw/master/csl-citation.json"}</w:instrText>
      </w:r>
      <w:r w:rsidR="00884171" w:rsidRPr="00884171">
        <w:rPr>
          <w:spacing w:val="-2"/>
        </w:rPr>
        <w:fldChar w:fldCharType="separate"/>
      </w:r>
      <w:r w:rsidR="00884171" w:rsidRPr="00884171">
        <w:rPr>
          <w:noProof/>
          <w:spacing w:val="-2"/>
        </w:rPr>
        <w:t>(Prince, 2004)</w:t>
      </w:r>
      <w:r w:rsidR="00884171" w:rsidRPr="00884171">
        <w:rPr>
          <w:spacing w:val="-2"/>
        </w:rPr>
        <w:fldChar w:fldCharType="end"/>
      </w:r>
      <w:r w:rsidR="00884171">
        <w:rPr>
          <w:spacing w:val="-2"/>
        </w:rPr>
        <w:t xml:space="preserve"> </w:t>
      </w:r>
      <w:r w:rsidR="00884171" w:rsidRPr="00884171">
        <w:rPr>
          <w:spacing w:val="-2"/>
        </w:rPr>
        <w:fldChar w:fldCharType="begin" w:fldLock="1"/>
      </w:r>
      <w:r w:rsidR="00884171">
        <w:rPr>
          <w:spacing w:val="-2"/>
        </w:rPr>
        <w:instrText>ADDIN CSL_CITATION {"citationItems":[{"id":"ITEM-1","itemData":{"ISSN":"00219584","abstract":"In addition to the tragic loss of life and damage to human health and communities, the pandemic has had devastating impacts on the world of work.  Without concerted action by governments, employers' and workers' organizations, and the international community, these differential effects will endure well beyond the pandemic itself, with profound implications for the achievement of social justice and decent work for all, including full, productive and freely chosen employment, and will further reverse gains and undermine progress towards achieving the goals of the United Nations 2030 Agenda for Sustainable Development. 7.  Urgent and coordinated action, including in the multilateral context, is also needed to ensure that all people have timely, equitable, affordable and global access to quality, safe and effective COVID-19 vaccines, treatments and preventive measures, such as health technologies, diagnostics, therapeutics and other COVID-19 health products, with fair distribution across all levels of society, which is critical to safety and health, to curbing the growing inequality within and between countries, and to restarting economies and building forward better. 8.  A.Inclusive economic growth and employment a. provide for a broad-based, job-rich recovery with decent work opportunities for all through integrated national employment policy responses, recognizing the important role of the private and the public sector and the social and solidarity economy, including: i. supportive macroeconomic, fiscal and industrial policies that also foster equity and stability; and ii. appropriate public and private investment in sectors hit hardest by the crisis, such as hospitality, tourism, transport, arts and recreation and some parts of retail, and those with strong potential to expand decent work opportunities, such as the care economy, education and infrastructure development; b. facilitate a speedy recovery towards a sustainable travel and tourism sector, bearing in mind its labour-intensive nature and its key role in countries highly dependent on tourism, including Small Island Developing States; c. promote global solidarity through support for developing countries experiencing crisis-related reductions in fiscal and monetary policy space or unsustainable external debt obligations; d. support business continuity and an enabling environment for innovation, productivity growth and sustainable enterprises, including micro, small and medium-sized enterprises, re…","author":[{"dropping-particle":"","family":"ILO","given":"","non-dropping-particle":"","parse-names":false,"suffix":""}],"container-title":"International Labour Organisation","id":"ITEM-1","issued":{"date-parts":[["2021"]]},"title":"Global call to action for a human-centred recovery from the COVID-19 crisis that is inclusive, sustainable and resilient","type":"report"},"uris":["http://www.mendeley.com/documents/?uuid=1ad4f9ad-5e6a-3cff-b690-0e7866322e70"]}],"mendeley":{"formattedCitation":"(ILO, 2021)","plainTextFormattedCitation":"(ILO, 2021)","previouslyFormattedCitation":"(ILO, 2021)"},"properties":{"noteIndex":0},"schema":"https://github.com/citation-style-language/schema/raw/master/csl-citation.json"}</w:instrText>
      </w:r>
      <w:r w:rsidR="00884171" w:rsidRPr="00884171">
        <w:rPr>
          <w:spacing w:val="-2"/>
        </w:rPr>
        <w:fldChar w:fldCharType="separate"/>
      </w:r>
      <w:r w:rsidR="00884171" w:rsidRPr="00884171">
        <w:rPr>
          <w:noProof/>
          <w:spacing w:val="-2"/>
        </w:rPr>
        <w:t>(ILO, 2021)</w:t>
      </w:r>
      <w:r w:rsidR="00884171" w:rsidRPr="00884171">
        <w:rPr>
          <w:spacing w:val="-2"/>
        </w:rPr>
        <w:fldChar w:fldCharType="end"/>
      </w:r>
      <w:r>
        <w:rPr>
          <w:spacing w:val="-2"/>
        </w:rPr>
        <w:t>.</w:t>
      </w:r>
      <w:r w:rsidR="00FB5FBA" w:rsidRPr="00FB5FBA">
        <w:rPr>
          <w:spacing w:val="-2"/>
        </w:rPr>
        <w:t xml:space="preserve"> </w:t>
      </w:r>
      <w:r>
        <w:t xml:space="preserve">Currently, research pertaining to Islamic Religious Education (PAI), especially within vocational schools (SMK), is exceedingly scarce. This indicates a notable study deficiency, considering the practical and skill-oriented characteristics of vocational school pupils, which necessitate a learning methodology pertinent to the industry and rooted in religious principles </w:t>
      </w:r>
      <w:r w:rsidR="00884171">
        <w:rPr>
          <w:spacing w:val="-2"/>
        </w:rPr>
        <w:fldChar w:fldCharType="begin" w:fldLock="1"/>
      </w:r>
      <w:r w:rsidR="00884171">
        <w:rPr>
          <w:spacing w:val="-2"/>
        </w:rPr>
        <w:instrText>ADDIN CSL_CITATION {"citationItems":[{"id":"ITEM-1","itemData":{"ISBN":"623190136X","author":[{"dropping-particle":"","family":"Ir Sintha Wahjusaputri","given":"M M","non-dropping-particle":"","parse-names":false,"suffix":""},{"dropping-particle":"","family":"Rahmanto","given":"Muhammad Arifin","non-dropping-particle":"","parse-names":false,"suffix":""},{"dropping-particle":"","family":"Suciani","given":"S Pd","non-dropping-particle":"","parse-names":false,"suffix":""},{"dropping-particle":"","family":"Susi Kustantini","given":"S E","non-dropping-particle":"","parse-names":false,"suffix":""},{"dropping-particle":"","family":"Azizah","given":"Syarifah","non-dropping-particle":"","parse-names":false,"suffix":""}],"id":"ITEM-1","issued":{"date-parts":[["2023"]]},"publisher":"CV. Bintang Semesta Media","title":"Program SMK Pusat Keunggulan (Centre of Excellence) pada Pendidikan Menengah Vokasi","type":"book"},"uris":["http://www.mendeley.com/documents/?uuid=524a268a-4ab7-41d4-9cd6-00fcd617187b"]}],"mendeley":{"formattedCitation":"(Ir Sintha Wahjusaputri et al., 2023)","plainTextFormattedCitation":"(Ir Sintha Wahjusaputri et al., 2023)","previouslyFormattedCitation":"(Ir Sintha Wahjusaputri et al., 2023)"},"properties":{"noteIndex":0},"schema":"https://github.com/citation-style-language/schema/raw/master/csl-citation.json"}</w:instrText>
      </w:r>
      <w:r w:rsidR="00884171">
        <w:rPr>
          <w:spacing w:val="-2"/>
        </w:rPr>
        <w:fldChar w:fldCharType="separate"/>
      </w:r>
      <w:r w:rsidR="00884171" w:rsidRPr="00884171">
        <w:rPr>
          <w:noProof/>
          <w:spacing w:val="-2"/>
        </w:rPr>
        <w:t>(Ir Sintha Wahjusaputri et al., 2023)</w:t>
      </w:r>
      <w:r w:rsidR="00884171">
        <w:rPr>
          <w:spacing w:val="-2"/>
        </w:rPr>
        <w:fldChar w:fldCharType="end"/>
      </w:r>
      <w:r w:rsidR="00FB5FBA" w:rsidRPr="00FB5FBA">
        <w:rPr>
          <w:spacing w:val="-2"/>
        </w:rPr>
        <w:t>.</w:t>
      </w:r>
    </w:p>
    <w:p w14:paraId="00D9AD4D" w14:textId="77777777" w:rsidR="00C24E62" w:rsidRDefault="00C24E62" w:rsidP="00FB5FBA">
      <w:pPr>
        <w:pStyle w:val="Alishlah31text"/>
      </w:pPr>
      <w:r>
        <w:t>SMKN 3 Banten, located in South Tangerang, is a compelling case study. This institution has experienced an enhancement in Islamic Religious Education (PAI) learning results, rising from below the Minimum Completion Criteria (KKM) to above the KKM (&gt;75), following the execution of curriculum management reforms, teacher training, and the adoption of more student-centered learning methodologies. SMKN 3 South Tangerang, an A-accredited Center of Excellence School, possesses a conducive ecosystem for the optimal integration of the Active Learning approach into Islamic Religious Education (PAI) instruction.</w:t>
      </w:r>
    </w:p>
    <w:p w14:paraId="631AF4CB" w14:textId="4725703C" w:rsidR="00FB5FBA" w:rsidRDefault="00C24E62" w:rsidP="00FB5FBA">
      <w:pPr>
        <w:pStyle w:val="Alishlah31text"/>
      </w:pPr>
      <w:r>
        <w:t>This study seeks to: (1) investigate the application of Active Learning in Islamic Religious Education at SMKN 3 Tangerang Selatan, (2) assess its effect on enhancing students' Higher Order Thinking Skills (HOTS), and (3) identify factors that affect the efficacy of this approach. This study's results are anticipated to enhance the theoretical framework of HOTS-based Islamic Religious Education literature and to furnish practical recommendations for educators and educational institutions in developing interactive, pertinent, and 21st-century skills-oriented learning experiences.</w:t>
      </w:r>
    </w:p>
    <w:p w14:paraId="5A2D1D99" w14:textId="77777777" w:rsidR="00386E4A" w:rsidRDefault="00386E4A" w:rsidP="00FB5FBA">
      <w:pPr>
        <w:pStyle w:val="Alishlah31text"/>
      </w:pPr>
    </w:p>
    <w:p w14:paraId="07835981" w14:textId="77777777" w:rsidR="00386E4A" w:rsidRDefault="00386E4A" w:rsidP="00FB5FBA">
      <w:pPr>
        <w:pStyle w:val="Alishlah31text"/>
        <w:rPr>
          <w:spacing w:val="-2"/>
        </w:rPr>
      </w:pPr>
    </w:p>
    <w:p w14:paraId="62460E13" w14:textId="77777777" w:rsidR="00C91D92" w:rsidRDefault="00C91D92" w:rsidP="00FB5FBA">
      <w:pPr>
        <w:pStyle w:val="Alishlah31text"/>
        <w:rPr>
          <w:spacing w:val="-2"/>
        </w:rPr>
      </w:pPr>
    </w:p>
    <w:p w14:paraId="18C52582" w14:textId="77777777" w:rsidR="00C91D92" w:rsidRDefault="00C91D92" w:rsidP="00FB5FBA">
      <w:pPr>
        <w:pStyle w:val="Alishlah31text"/>
        <w:rPr>
          <w:spacing w:val="-2"/>
        </w:rPr>
      </w:pPr>
    </w:p>
    <w:p w14:paraId="56F58BFE" w14:textId="77777777" w:rsidR="00C91D92" w:rsidRPr="00FB5FBA" w:rsidRDefault="00C91D92" w:rsidP="00FB5FBA">
      <w:pPr>
        <w:pStyle w:val="Alishlah31text"/>
        <w:rPr>
          <w:spacing w:val="-2"/>
        </w:rPr>
      </w:pPr>
    </w:p>
    <w:p w14:paraId="7569C655" w14:textId="77777777" w:rsidR="005B5AEC" w:rsidRPr="00723B12" w:rsidRDefault="005B5AEC" w:rsidP="005B5AEC">
      <w:pPr>
        <w:pStyle w:val="Alishlah21heading1"/>
        <w:rPr>
          <w:rFonts w:eastAsia="Arial"/>
        </w:rPr>
      </w:pPr>
      <w:r w:rsidRPr="00723B12">
        <w:rPr>
          <w:rFonts w:eastAsia="Arial"/>
        </w:rPr>
        <w:lastRenderedPageBreak/>
        <w:t xml:space="preserve">METHODS </w:t>
      </w:r>
    </w:p>
    <w:p w14:paraId="60A30667" w14:textId="38BAB3C1" w:rsidR="00BD5195" w:rsidRPr="00BD5195" w:rsidRDefault="00D3167F" w:rsidP="00BD5195">
      <w:pPr>
        <w:pStyle w:val="Alishlah31text"/>
        <w:rPr>
          <w:rFonts w:eastAsia="SimSun"/>
          <w:spacing w:val="-2"/>
          <w:lang w:val="en-ID" w:eastAsia="zh-CN"/>
        </w:rPr>
      </w:pPr>
      <w:r>
        <w:t>This study employs a qualitative methodology within an interpretive framework. This methodology was selected due to the research's emphasis on not only gathering and analyzing data but also on achieving a profound comprehension and interpretation of the significance of the observed phenomena. The interpretive paradigm posits that social reality is intricate and subjective, hence researchers engage in comprehending phenomena from the participants' viewpoint. This research positions the Active Learning method as a strategy aimed at addressing the deficiency in Higher Order Thinking Skills (HOTS) within Islamic Religious Education, facilitating the enhancement of students' higher-order thinking capabilities. This technique is implemented through experiential learning models and activities grounded in values and collaboration, enabling students to develop critical thinking, solution-oriented approaches, and creativity in their learning.</w:t>
      </w:r>
    </w:p>
    <w:p w14:paraId="5EB79898" w14:textId="2A420C9E" w:rsidR="00BD5195" w:rsidRPr="00BD5195" w:rsidRDefault="00D3167F" w:rsidP="00BD5195">
      <w:pPr>
        <w:pStyle w:val="Alishlah31text"/>
        <w:rPr>
          <w:rFonts w:eastAsia="SimSun"/>
          <w:spacing w:val="-2"/>
          <w:lang w:val="en-ID" w:eastAsia="zh-CN"/>
        </w:rPr>
      </w:pPr>
      <w:r>
        <w:t xml:space="preserve">This study was performed in SMKN 3 Tangerang Selatan, situated on Jl. Raya Puspiptek, </w:t>
      </w:r>
      <w:proofErr w:type="spellStart"/>
      <w:r>
        <w:t>Perum</w:t>
      </w:r>
      <w:proofErr w:type="spellEnd"/>
      <w:r>
        <w:t xml:space="preserve"> Puri </w:t>
      </w:r>
      <w:proofErr w:type="spellStart"/>
      <w:r>
        <w:t>Serpong</w:t>
      </w:r>
      <w:proofErr w:type="spellEnd"/>
      <w:r>
        <w:t xml:space="preserve"> 1, Setu Village, Setu District, South Tangerang City, Banten Province. This school was selected due to its designation as a model school and a driving school by the Ministry of Education, Culture, Research, and Technology in 2021. </w:t>
      </w:r>
      <w:proofErr w:type="gramStart"/>
      <w:r>
        <w:t>The majority of</w:t>
      </w:r>
      <w:proofErr w:type="gramEnd"/>
      <w:r>
        <w:t xml:space="preserve"> educators at this institution include teachers who have engaged in the learning leadership development program, resulting in having the ability to execute creative, original, and fun pedagogical tactics. The research participants comprised 12 students from grades X and XI enrolled in the Graphic Design and Animation expertise program, selected through a purposive sample technique, which is based on specific criteria relevant to the research aims. Each class consisted of two male learners and two female students. The supporting informants were the vice principal for curriculum and two Islamic Religious Education instructors who were directly involved in the implementation of the Active Learning technique.</w:t>
      </w:r>
    </w:p>
    <w:p w14:paraId="724C6F3E" w14:textId="01AFD9BB" w:rsidR="00D3167F" w:rsidRDefault="00D3167F" w:rsidP="00BD5195">
      <w:pPr>
        <w:pStyle w:val="Alishlah31text"/>
        <w:rPr>
          <w:rFonts w:eastAsia="SimSun"/>
          <w:spacing w:val="-2"/>
          <w:lang w:val="en-ID" w:eastAsia="zh-CN"/>
        </w:rPr>
      </w:pPr>
      <w:r w:rsidRPr="00D3167F">
        <w:rPr>
          <w:rFonts w:eastAsia="SimSun"/>
          <w:spacing w:val="-2"/>
          <w:lang w:val="en-ID" w:eastAsia="zh-CN"/>
        </w:rPr>
        <w:t>The research was conducted from December 2024 to June 2025, covering all stages of the research, from instrument preparation, permit processing, field data collection, data analysis, and final report preparation. The preparation stage included determining the research focus, selecting subjects and informants, and developing data collection instruments. The data collection stage was conducted through three main methods: observation, interviews, and documentation. The observation used was non-participatory observation, where the researcher was present at the learning location to observe the implementation of the Active Learning method by Islamic Religious Education teachers and student responses, but was not directly involved in the learning process. Observations</w:t>
      </w:r>
      <w:r w:rsidR="001F1028">
        <w:rPr>
          <w:rFonts w:eastAsia="SimSun"/>
          <w:spacing w:val="-2"/>
          <w:lang w:val="en-ID" w:eastAsia="zh-CN"/>
        </w:rPr>
        <w:fldChar w:fldCharType="begin" w:fldLock="1"/>
      </w:r>
      <w:r w:rsidR="008568B9">
        <w:rPr>
          <w:rFonts w:eastAsia="SimSun"/>
          <w:spacing w:val="-2"/>
          <w:lang w:val="en-ID" w:eastAsia="zh-CN"/>
        </w:rPr>
        <w:instrText>ADDIN CSL_CITATION {"citationItems":[{"id":"ITEM-1","itemData":{"ISSN":"1098-6596","abstract":"Predicting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w:instrText>
      </w:r>
      <w:r w:rsidR="008568B9">
        <w:rPr>
          <w:rFonts w:eastAsia="SimSun" w:hint="eastAsia"/>
          <w:spacing w:val="-2"/>
          <w:lang w:val="en-ID" w:eastAsia="zh-CN"/>
        </w:rPr>
        <w:instrText xml:space="preserve">n, scoring of the poses was improved by post-processing with physics-based implicit solvent MM- GBSA calculations. Using the best RMSD among the top 10 scoring poses as a metric, the success rate (RMSD </w:instrText>
      </w:r>
      <w:r w:rsidR="008568B9">
        <w:rPr>
          <w:rFonts w:eastAsia="SimSun" w:hint="eastAsia"/>
          <w:spacing w:val="-2"/>
          <w:lang w:val="en-ID" w:eastAsia="zh-CN"/>
        </w:rPr>
        <w:instrText>≤</w:instrText>
      </w:r>
      <w:r w:rsidR="008568B9">
        <w:rPr>
          <w:rFonts w:eastAsia="SimSun" w:hint="eastAsia"/>
          <w:spacing w:val="-2"/>
          <w:lang w:val="en-ID" w:eastAsia="zh-CN"/>
        </w:rPr>
        <w:instrText xml:space="preserve"> 2.0 Å for the interface backbone atoms) increased f</w:instrText>
      </w:r>
      <w:r w:rsidR="008568B9">
        <w:rPr>
          <w:rFonts w:eastAsia="SimSun"/>
          <w:spacing w:val="-2"/>
          <w:lang w:val="en-ID" w:eastAsia="zh-CN"/>
        </w:rPr>
        <w:instrText>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approach.","author":[{"dropping-particle":"","family":"John W Creswell","given":"","non-dropping-particle":"","parse-names":false,"suffix":""}],"container-title":"Journal of Chemical Information and Modeling","id":"ITEM-1","issue":"9","issued":{"date-parts":[["2018"]]},"title":"Cresswell","type":"book","volume":"53"},"uris":["http://www.mendeley.com/documents/?uuid=c9b669e4-aa9b-3ff4-a2f4-a01e1728c8ed"]}],"mendeley":{"formattedCitation":"(John W Creswell, 2018)","manualFormatting":"( John W Creswell, 2018)","plainTextFormattedCitation":"(John W Creswell, 2018)","previouslyFormattedCitation":"(John W Creswell, 2018)"},"properties":{"noteIndex":0},"schema":"https://github.com/citation-style-language/schema/raw/master/csl-citation.json"}</w:instrText>
      </w:r>
      <w:r w:rsidR="001F1028">
        <w:rPr>
          <w:rFonts w:eastAsia="SimSun"/>
          <w:spacing w:val="-2"/>
          <w:lang w:val="en-ID" w:eastAsia="zh-CN"/>
        </w:rPr>
        <w:fldChar w:fldCharType="separate"/>
      </w:r>
      <w:r w:rsidR="001F1028" w:rsidRPr="001F1028">
        <w:rPr>
          <w:rFonts w:eastAsia="SimSun"/>
          <w:noProof/>
          <w:spacing w:val="-2"/>
          <w:lang w:val="en-ID" w:eastAsia="zh-CN"/>
        </w:rPr>
        <w:t>(</w:t>
      </w:r>
      <w:r w:rsidR="001F1028">
        <w:rPr>
          <w:rFonts w:eastAsia="SimSun"/>
          <w:noProof/>
          <w:spacing w:val="-2"/>
          <w:lang w:val="en-ID" w:eastAsia="zh-CN"/>
        </w:rPr>
        <w:t xml:space="preserve"> </w:t>
      </w:r>
      <w:r w:rsidR="001F1028" w:rsidRPr="001F1028">
        <w:rPr>
          <w:rFonts w:eastAsia="SimSun"/>
          <w:noProof/>
          <w:spacing w:val="-2"/>
          <w:lang w:val="en-ID" w:eastAsia="zh-CN"/>
        </w:rPr>
        <w:t>John W Creswell, 2018)</w:t>
      </w:r>
      <w:r w:rsidR="001F1028">
        <w:rPr>
          <w:rFonts w:eastAsia="SimSun"/>
          <w:spacing w:val="-2"/>
          <w:lang w:val="en-ID" w:eastAsia="zh-CN"/>
        </w:rPr>
        <w:fldChar w:fldCharType="end"/>
      </w:r>
      <w:r w:rsidRPr="00D3167F">
        <w:rPr>
          <w:rFonts w:eastAsia="SimSun"/>
          <w:spacing w:val="-2"/>
          <w:lang w:val="en-ID" w:eastAsia="zh-CN"/>
        </w:rPr>
        <w:t xml:space="preserve"> focused on learning method patterns, student and teacher activities, and learning outcomes related to HOTS improvement.</w:t>
      </w:r>
    </w:p>
    <w:p w14:paraId="008E9523" w14:textId="709B7C62" w:rsidR="00D3167F" w:rsidRDefault="00D3167F" w:rsidP="00BD5195">
      <w:pPr>
        <w:pStyle w:val="Alishlah31text"/>
        <w:rPr>
          <w:rFonts w:eastAsia="SimSun"/>
          <w:spacing w:val="-2"/>
          <w:lang w:val="en-ID" w:eastAsia="zh-CN"/>
        </w:rPr>
      </w:pPr>
      <w:r w:rsidRPr="00D3167F">
        <w:rPr>
          <w:rFonts w:eastAsia="SimSun"/>
          <w:spacing w:val="-2"/>
          <w:lang w:val="en-ID" w:eastAsia="zh-CN"/>
        </w:rPr>
        <w:t>The data analysis in this study used an interactive analysis model</w:t>
      </w:r>
      <w:r w:rsidR="00964070">
        <w:rPr>
          <w:rFonts w:eastAsia="SimSun"/>
          <w:spacing w:val="-2"/>
          <w:lang w:val="en-ID" w:eastAsia="zh-CN"/>
        </w:rPr>
        <w:t xml:space="preserve"> </w:t>
      </w:r>
      <w:r w:rsidR="00964070">
        <w:rPr>
          <w:rFonts w:eastAsia="SimSun"/>
          <w:spacing w:val="-2"/>
          <w:lang w:val="en-ID" w:eastAsia="zh-CN"/>
        </w:rPr>
        <w:fldChar w:fldCharType="begin" w:fldLock="1"/>
      </w:r>
      <w:r w:rsidR="001F1028">
        <w:rPr>
          <w:rFonts w:eastAsia="SimSun"/>
          <w:spacing w:val="-2"/>
          <w:lang w:val="en-ID" w:eastAsia="zh-CN"/>
        </w:rPr>
        <w:instrText>ADDIN CSL_CITATION {"citationItems":[{"id":"ITEM-1","itemData":{"ISSN":"1098-6596","abstract":"Predicting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w:instrText>
      </w:r>
      <w:r w:rsidR="001F1028">
        <w:rPr>
          <w:rFonts w:eastAsia="SimSun" w:hint="eastAsia"/>
          <w:spacing w:val="-2"/>
          <w:lang w:val="en-ID" w:eastAsia="zh-CN"/>
        </w:rPr>
        <w:instrText xml:space="preserve">n, scoring of the poses was improved by post-processing with physics-based implicit solvent MM- GBSA calculations. Using the best RMSD among the top 10 scoring poses as a metric, the success rate (RMSD </w:instrText>
      </w:r>
      <w:r w:rsidR="001F1028">
        <w:rPr>
          <w:rFonts w:eastAsia="SimSun" w:hint="eastAsia"/>
          <w:spacing w:val="-2"/>
          <w:lang w:val="en-ID" w:eastAsia="zh-CN"/>
        </w:rPr>
        <w:instrText>≤</w:instrText>
      </w:r>
      <w:r w:rsidR="001F1028">
        <w:rPr>
          <w:rFonts w:eastAsia="SimSun" w:hint="eastAsia"/>
          <w:spacing w:val="-2"/>
          <w:lang w:val="en-ID" w:eastAsia="zh-CN"/>
        </w:rPr>
        <w:instrText xml:space="preserve"> 2.0 Å for the interface backbone atoms) increased f</w:instrText>
      </w:r>
      <w:r w:rsidR="001F1028">
        <w:rPr>
          <w:rFonts w:eastAsia="SimSun"/>
          <w:spacing w:val="-2"/>
          <w:lang w:val="en-ID" w:eastAsia="zh-CN"/>
        </w:rPr>
        <w:instrText>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approach.","author":[{"dropping-particle":"","family":"John W Creswell","given":"","non-dropping-particle":"","parse-names":false,"suffix":""}],"container-title":"Journal of Chemical Information and Modeling","id":"ITEM-1","issue":"9","issued":{"date-parts":[["2018"]]},"title":"Cresswell","type":"book","volume":"53"},"uris":["http://www.mendeley.com/documents/?uuid=c9b669e4-aa9b-3ff4-a2f4-a01e1728c8ed"]}],"mendeley":{"formattedCitation":"(John W Creswell, 2018)","plainTextFormattedCitation":"(John W Creswell, 2018)","previouslyFormattedCitation":"(John W Creswell, 2018)"},"properties":{"noteIndex":0},"schema":"https://github.com/citation-style-language/schema/raw/master/csl-citation.json"}</w:instrText>
      </w:r>
      <w:r w:rsidR="00964070">
        <w:rPr>
          <w:rFonts w:eastAsia="SimSun"/>
          <w:spacing w:val="-2"/>
          <w:lang w:val="en-ID" w:eastAsia="zh-CN"/>
        </w:rPr>
        <w:fldChar w:fldCharType="separate"/>
      </w:r>
      <w:r w:rsidR="00964070" w:rsidRPr="00964070">
        <w:rPr>
          <w:rFonts w:eastAsia="SimSun"/>
          <w:noProof/>
          <w:spacing w:val="-2"/>
          <w:lang w:val="en-ID" w:eastAsia="zh-CN"/>
        </w:rPr>
        <w:t>(John W Creswell, 2018)</w:t>
      </w:r>
      <w:r w:rsidR="00964070">
        <w:rPr>
          <w:rFonts w:eastAsia="SimSun"/>
          <w:spacing w:val="-2"/>
          <w:lang w:val="en-ID" w:eastAsia="zh-CN"/>
        </w:rPr>
        <w:fldChar w:fldCharType="end"/>
      </w:r>
      <w:r w:rsidRPr="00D3167F">
        <w:rPr>
          <w:rFonts w:eastAsia="SimSun"/>
          <w:spacing w:val="-2"/>
          <w:lang w:val="en-ID" w:eastAsia="zh-CN"/>
        </w:rPr>
        <w:t>, which includes three main stages: data reduction, data presentation, and drawing and verifying conclusions. Data reduction was carried out by sorting and simplifying the raw data to focus on information relevant to the research objectives. Data presentation was done in the form of descriptive narratives, tables, or charts to make it easier for researchers to identify patterns and relationships between findings</w:t>
      </w:r>
      <w:r>
        <w:rPr>
          <w:rFonts w:eastAsia="SimSun"/>
          <w:spacing w:val="-2"/>
          <w:lang w:val="en-ID" w:eastAsia="zh-CN"/>
        </w:rPr>
        <w:t xml:space="preserve"> </w:t>
      </w:r>
      <w:r w:rsidR="00235D9C">
        <w:rPr>
          <w:rFonts w:eastAsia="SimSun"/>
          <w:spacing w:val="-2"/>
          <w:lang w:val="en-ID" w:eastAsia="zh-CN"/>
        </w:rPr>
        <w:fldChar w:fldCharType="begin" w:fldLock="1"/>
      </w:r>
      <w:r w:rsidR="00235D9C">
        <w:rPr>
          <w:rFonts w:eastAsia="SimSun"/>
          <w:spacing w:val="-2"/>
          <w:lang w:val="en-ID" w:eastAsia="zh-CN"/>
        </w:rPr>
        <w:instrText>ADDIN CSL_CITATION {"citationItems":[{"id":"ITEM-1","itemData":{"DOI":"10.57239/PJLSS-2024-22.2.00488","ISSN":"17274915 (ISSN)","abstract":"The need for innovative genre-based learning models in English language instruction is investigated in this study. Given the significance of English as a global language and a required course in secondary education, this study emphasizes the need for learning models that are tailored to the demands of both educators and learners. The main objective of this research is to develop innovative genre-based learning models that enhance English language proficiency among junior high school students. This study employs a sequential explanatory design in a mixed-methods approach, involving 45 randomly selected junior high school students from Bantul Regency and purposively selected English teachers. Data collection methods included student questionnaires and in-depth interviews with teachers. The quantitative data were analyzed descriptively, while qualitative data were processed using the Miles &amp; Huberman interactive model. The study’s findings indicate that students prefer diverse teaching strategies, the integration of digital media, and contextualized learning relevant to real-life situations. Teachers, on the other hand, recognize challenges in understanding and implementing genre-based learning and express a need for adequate resources and training. Additionally, adaptations are necessary for the successful implementation of the Merdeka curriculum. These findings suggest that innovative genre-based learning models are essential to meet the needs of both students and teachers, enhancing the effectiveness of English language instruction. The implications of this study highlight the necessity for differentiated instruction in English language teaching to cater to varied learner needs. Future research should explore the development of teacher training programs and digital resources that support genre-based learning, ensuring the sustainable application of this approach in diverse educational settings. © (2024), (Elite Scientific Publications). All rights reserved.","author":[{"dropping-particle":"","family":"Endahati","given":"N","non-dropping-particle":"","parse-names":false,"suffix":""},{"dropping-particle":"","family":"Triastuti","given":"A","non-dropping-particle":"","parse-names":false,"suffix":""}],"container-title":"Pakistan Journal of Life and Social Sciences","id":"ITEM-1","issue":"2","issued":{"date-parts":[["2024"]]},"language":"English","note":"Export Date: 16 December 2024; Cited By: 0; Correspondence Address: N. Endahati; Department of Language Education Science, Faculty of Languages, Arts and Culture, Yogyakarta State University, Indonesia; email: nafisahendahati.2022@student.uny.ac.id","page":"6463-6482","publisher":"Elite Scientific Publications","publisher-place":"Department of Language Education Science, Faculty of Languages, Arts and Culture, Yogyakarta State University, Indonesia","title":"Identifying the Needs for a Learning Model Based on Genre in English Language Teaching: A Mixed Method Approach","type":"article-journal","volume":"22"},"uris":["http://www.mendeley.com/documents/?uuid=63c57023-2383-491f-984b-9f198f6efaca"]}],"mendeley":{"formattedCitation":"(Endahati &amp; Triastuti, 2024)","plainTextFormattedCitation":"(Endahati &amp; Triastuti, 2024)","previouslyFormattedCitation":"(Endahati &amp; Triastuti, 2024)"},"properties":{"noteIndex":0},"schema":"https://github.com/citation-style-language/schema/raw/master/csl-citation.json"}</w:instrText>
      </w:r>
      <w:r w:rsidR="00235D9C">
        <w:rPr>
          <w:rFonts w:eastAsia="SimSun"/>
          <w:spacing w:val="-2"/>
          <w:lang w:val="en-ID" w:eastAsia="zh-CN"/>
        </w:rPr>
        <w:fldChar w:fldCharType="separate"/>
      </w:r>
      <w:r w:rsidR="00235D9C" w:rsidRPr="00235D9C">
        <w:rPr>
          <w:rFonts w:eastAsia="SimSun"/>
          <w:noProof/>
          <w:spacing w:val="-2"/>
          <w:lang w:val="en-ID" w:eastAsia="zh-CN"/>
        </w:rPr>
        <w:t>(Endahati &amp; Triastuti, 2024)</w:t>
      </w:r>
      <w:r w:rsidR="00235D9C">
        <w:rPr>
          <w:rFonts w:eastAsia="SimSun"/>
          <w:spacing w:val="-2"/>
          <w:lang w:val="en-ID" w:eastAsia="zh-CN"/>
        </w:rPr>
        <w:fldChar w:fldCharType="end"/>
      </w:r>
      <w:r w:rsidR="00BD5195" w:rsidRPr="00BD5195">
        <w:rPr>
          <w:rFonts w:eastAsia="SimSun"/>
          <w:spacing w:val="-2"/>
          <w:lang w:val="en-ID" w:eastAsia="zh-CN"/>
        </w:rPr>
        <w:t xml:space="preserve">. </w:t>
      </w:r>
      <w:r w:rsidRPr="00D3167F">
        <w:rPr>
          <w:rFonts w:eastAsia="SimSun"/>
          <w:spacing w:val="-2"/>
          <w:lang w:val="en-ID" w:eastAsia="zh-CN"/>
        </w:rPr>
        <w:t>The final stage is drawing conclusions which are carried out continuously from the beginning of the data collection process and verified through triangulation to ensure the validity of the findings</w:t>
      </w:r>
      <w:r w:rsidR="008568B9">
        <w:rPr>
          <w:rFonts w:eastAsia="SimSun"/>
          <w:spacing w:val="-2"/>
          <w:lang w:val="en-ID" w:eastAsia="zh-CN"/>
        </w:rPr>
        <w:t xml:space="preserve"> </w:t>
      </w:r>
      <w:r w:rsidR="008568B9">
        <w:rPr>
          <w:rFonts w:eastAsia="SimSun"/>
          <w:spacing w:val="-2"/>
          <w:lang w:val="en-ID" w:eastAsia="zh-CN"/>
        </w:rPr>
        <w:fldChar w:fldCharType="begin" w:fldLock="1"/>
      </w:r>
      <w:r w:rsidR="001A39C5">
        <w:rPr>
          <w:rFonts w:eastAsia="SimSun"/>
          <w:spacing w:val="-2"/>
          <w:lang w:val="en-ID" w:eastAsia="zh-CN"/>
        </w:rPr>
        <w:instrText>ADDIN CSL_CITATION {"citationItems":[{"id":"ITEM-1","itemData":{"abstract":"The “2020 climate and energy package” enacted by the EU aims to reduce emission of greenhouse gases, to increase the share of renewable energy and to improve overall energy efficiency. These goals are forwarded to the industry using regulations or funding opportunities. Taking a deeper look e.g. into automotive industry the companies reflect these goals to their plants across Europe. Energy efficiency is a plant-related KPI to gain customer satisfaction, enhance greener production and optimise internal costs. Current developments especially deal with base load reduction for production plants. In order to achieve this, all resources within the factory, interconnected by processes or by energy flows, have to be actively managed. This paper deals with the requirements on energy management systems stemming from the task to control production, infrastructure as well as technical building systems (TBS) simultaneously with focus on specifics of the automotive industry.","author":[{"dropping-particle":"","family":"Sugiyono","given":"","non-dropping-particle":"","parse-names":false,"suffix":""}],"id":"ITEM-1","issued":{"date-parts":[["2019"]]},"title":"Metode penelitian pendidikan pendekatan kuantitatif, kualitatif dan R&amp;D","type":"book"},"uris":["http://www.mendeley.com/documents/?uuid=fb9474c6-ccdd-30e8-a730-31e018f93e58"]}],"mendeley":{"formattedCitation":"(Sugiyono, 2019)","plainTextFormattedCitation":"(Sugiyono, 2019)","previouslyFormattedCitation":"(Sugiyono, 2019)"},"properties":{"noteIndex":0},"schema":"https://github.com/citation-style-language/schema/raw/master/csl-citation.json"}</w:instrText>
      </w:r>
      <w:r w:rsidR="008568B9">
        <w:rPr>
          <w:rFonts w:eastAsia="SimSun"/>
          <w:spacing w:val="-2"/>
          <w:lang w:val="en-ID" w:eastAsia="zh-CN"/>
        </w:rPr>
        <w:fldChar w:fldCharType="separate"/>
      </w:r>
      <w:r w:rsidR="008568B9" w:rsidRPr="008568B9">
        <w:rPr>
          <w:rFonts w:eastAsia="SimSun"/>
          <w:noProof/>
          <w:spacing w:val="-2"/>
          <w:lang w:val="en-ID" w:eastAsia="zh-CN"/>
        </w:rPr>
        <w:t>(Sugiyono, 2019)</w:t>
      </w:r>
      <w:r w:rsidR="008568B9">
        <w:rPr>
          <w:rFonts w:eastAsia="SimSun"/>
          <w:spacing w:val="-2"/>
          <w:lang w:val="en-ID" w:eastAsia="zh-CN"/>
        </w:rPr>
        <w:fldChar w:fldCharType="end"/>
      </w:r>
      <w:r w:rsidRPr="00D3167F">
        <w:rPr>
          <w:rFonts w:eastAsia="SimSun"/>
          <w:spacing w:val="-2"/>
          <w:lang w:val="en-ID" w:eastAsia="zh-CN"/>
        </w:rPr>
        <w:t>.</w:t>
      </w:r>
    </w:p>
    <w:p w14:paraId="7F055066" w14:textId="2E3D316C" w:rsidR="00BD5195" w:rsidRPr="00D3167F" w:rsidRDefault="00D3167F" w:rsidP="00D3167F">
      <w:pPr>
        <w:pStyle w:val="Alishlah31text"/>
      </w:pPr>
      <w:r w:rsidRPr="00D3167F">
        <w:rPr>
          <w:rFonts w:eastAsia="SimSun"/>
          <w:spacing w:val="-2"/>
          <w:lang w:val="en-ID" w:eastAsia="zh-CN"/>
        </w:rPr>
        <w:t>Data validity was tested using several criteria. Credibility was assessed through extended observation, increased diligence, and triangulation of sources, methods, and theories</w:t>
      </w:r>
      <w:r w:rsidR="001A39C5">
        <w:rPr>
          <w:rFonts w:eastAsia="SimSun"/>
          <w:spacing w:val="-2"/>
          <w:lang w:val="en-ID" w:eastAsia="zh-CN"/>
        </w:rPr>
        <w:t xml:space="preserve"> </w:t>
      </w:r>
      <w:r w:rsidR="001A39C5">
        <w:rPr>
          <w:rFonts w:eastAsia="SimSun"/>
          <w:spacing w:val="-2"/>
          <w:lang w:val="en-ID" w:eastAsia="zh-CN"/>
        </w:rPr>
        <w:fldChar w:fldCharType="begin" w:fldLock="1"/>
      </w:r>
      <w:r w:rsidR="001A39C5">
        <w:rPr>
          <w:rFonts w:eastAsia="SimSun"/>
          <w:spacing w:val="-2"/>
          <w:lang w:val="en-ID" w:eastAsia="zh-CN"/>
        </w:rPr>
        <w:instrText>ADDIN CSL_CITATION {"citationItems":[{"id":"ITEM-1","itemData":{"ISSN":"2807-4238","author":[{"dropping-particle":"","family":"Safarudin","given":"Rizal","non-dropping-particle":"","parse-names":false,"suffix":""},{"dropping-particle":"","family":"Zulfamanna","given":"Zulfamanna","non-dropping-particle":"","parse-names":false,"suffix":""},{"dropping-particle":"","family":"Kustati","given":"Martin","non-dropping-particle":"","parse-names":false,"suffix":""},{"dropping-particle":"","family":"Sepriyanti","given":"Nana","non-dropping-particle":"","parse-names":false,"suffix":""}],"container-title":"Innovative: Journal Of Social Science Research","id":"ITEM-1","issue":"2","issued":{"date-parts":[["2023"]]},"page":"9680-9694","title":"Penelitian kualitatif","type":"article-journal","volume":"3"},"uris":["http://www.mendeley.com/documents/?uuid=f672b9c1-f8e4-432f-ade1-e3ebd2a4a9c1"]}],"mendeley":{"formattedCitation":"(Safarudin et al., 2023)","plainTextFormattedCitation":"(Safarudin et al., 2023)","previouslyFormattedCitation":"(Safarudin et al., 2023)"},"properties":{"noteIndex":0},"schema":"https://github.com/citation-style-language/schema/raw/master/csl-citation.json"}</w:instrText>
      </w:r>
      <w:r w:rsidR="001A39C5">
        <w:rPr>
          <w:rFonts w:eastAsia="SimSun"/>
          <w:spacing w:val="-2"/>
          <w:lang w:val="en-ID" w:eastAsia="zh-CN"/>
        </w:rPr>
        <w:fldChar w:fldCharType="separate"/>
      </w:r>
      <w:r w:rsidR="001A39C5" w:rsidRPr="001A39C5">
        <w:rPr>
          <w:rFonts w:eastAsia="SimSun"/>
          <w:noProof/>
          <w:spacing w:val="-2"/>
          <w:lang w:val="en-ID" w:eastAsia="zh-CN"/>
        </w:rPr>
        <w:t>(Safarudin et al., 2023)</w:t>
      </w:r>
      <w:r w:rsidR="001A39C5">
        <w:rPr>
          <w:rFonts w:eastAsia="SimSun"/>
          <w:spacing w:val="-2"/>
          <w:lang w:val="en-ID" w:eastAsia="zh-CN"/>
        </w:rPr>
        <w:fldChar w:fldCharType="end"/>
      </w:r>
      <w:r w:rsidRPr="00D3167F">
        <w:rPr>
          <w:rFonts w:eastAsia="SimSun"/>
          <w:spacing w:val="-2"/>
          <w:lang w:val="en-ID" w:eastAsia="zh-CN"/>
        </w:rPr>
        <w:t xml:space="preserve">. Transferability was maintained by providing a detailed description of the research context so readers could assess the relevance of the research results for application to other contexts. Dependability was ensured through comprehensive documentation of the research process </w:t>
      </w:r>
      <w:r>
        <w:rPr>
          <w:rFonts w:eastAsia="SimSun"/>
          <w:spacing w:val="-2"/>
          <w:lang w:val="en-ID" w:eastAsia="zh-CN"/>
        </w:rPr>
        <w:fldChar w:fldCharType="begin" w:fldLock="1"/>
      </w:r>
      <w:r>
        <w:rPr>
          <w:rFonts w:eastAsia="SimSun"/>
          <w:spacing w:val="-2"/>
          <w:lang w:val="en-ID" w:eastAsia="zh-CN"/>
        </w:rPr>
        <w:instrText>ADDIN CSL_CITATION {"citationItems":[{"id":"ITEM-1","itemData":{"abstract":"Organisasi kemahasiswaan mempunyai peran strategis sebagai media pembelajaran demokrasi bagi mahasiswa. Dalam penyelenggaraannya ormawa sebagai miniature state menerapkan sistem pembagian kekuasaan menurut teori trias politica dari Montesque, yakni membagi kekuasaan menjadi legislatif yang dipegang oleh Dewan Perwakilan Mahasiswa, eksekutif yang dipegang oleh Badan Eksekutif Mahasiswa dan yudikatif yang dipegang oleh Majelis Permusyawaratan Mahasiswa sebagai pelaksana Sidang Umum.. Implementasi daripada budaya demokratis dalam organisasi kemahasiswaan tercermin dalam musyawarah mahasiswa/sidang umum yang mana mahasiswa bebas mengemukakan pendapat, belajar menghargai pendapat orang lain, dan menjalankan mekanisme pengambilan keputusan dengan menjunjung tinggi musyawarah mufakat. Dalam penelitian ini penulis menggunakan pendekatan kualitatif dengan metode studi kasus. Adapun lokasi penelitian penulis mengambil Universitas Pendidikan Indonesia karena berdasarkan pra penelitian yang dilakukan penulis bahwa penyelenggaraan pemilihan pimpinan organisasi di Ormawa tingkat universitas melalui mekanisme pemilihan umum (PEMIRA). Akan tetapi tingkat partisipasi mahasiswa dalam penyelenggaraan Pemilu Raya Presiden dan Wakil Presiden BEM REMA UPI masih dirasa kurang, hal tersebut nampak dari jumlah pemilih yang memberikan suaranya dalam Pemilu. Dari 36.024 mahasiswa UPI yang terdaftar dalam Daftar Pemilih tetap (DPT) hanya 9.502 mahasiswa yang memberikan suara dalam Pemira. Kemelekan politik sebagian pemilih dalam menentukan pilihan masih rendah, dalam arti tidak semua pemilih melihat sosok pilihannya dari kapabilitas dan eksistensinya sebagai aktivis mahasiswa. akan tetapi dari fisik calon serta dari kedekatan antara pemilih dengan calon. Untuk meningkatkan kemelekan politik mahasiswa, ormawa di UPI menyelenggarakan diskusi politik yang dikemas melalui kegiatan “kajian” yang membahas isu-isu kampus sampai pada isu-isu seputar permasalahan politik di Indonesia, seminar pendidikan politik, pelatihan legislatif mahasiswa, dan lain sebagainya. Permasalahan yang muncul dalam penyelenggaraan organisasi kemahasiswaan adalah gejala apatisme mahasiswa terhadap organisasi (BEM REMA UPI) yang disebabkan oleh kurangnya pembinaan kemahasiswaan oleh lembaga, kurangnya minat mahasiswa untuk bergabung dalam organisasi, menurunnya tingkat kepercayaan mahasiswa terhadap kinerja BEM REMA UPI, serta pembentukan paradigma cepat lulus oleh Universitas. Pembelajaran demokrasi melalui pen…","author":[{"dropping-particle":"","family":"Arikunto","given":"S","non-dropping-particle":"","parse-names":false,"suffix":""}],"container-title":"Universitas Pendidikan Indonesia","id":"ITEM-1","issued":{"date-parts":[["2015"]]},"title":"Metode Penelitian","type":"article-journal"},"uris":["http://www.mendeley.com/documents/?uuid=6614054c-7e32-380f-be24-588a377897a7"]}],"mendeley":{"formattedCitation":"(Arikunto, 2015)","plainTextFormattedCitation":"(Arikunto, 2015)","previouslyFormattedCitation":"(Arikunto, 2015)"},"properties":{"noteIndex":0},"schema":"https://github.com/citation-style-language/schema/raw/master/csl-citation.json"}</w:instrText>
      </w:r>
      <w:r>
        <w:rPr>
          <w:rFonts w:eastAsia="SimSun"/>
          <w:spacing w:val="-2"/>
          <w:lang w:val="en-ID" w:eastAsia="zh-CN"/>
        </w:rPr>
        <w:fldChar w:fldCharType="separate"/>
      </w:r>
      <w:r w:rsidRPr="00235D9C">
        <w:rPr>
          <w:rFonts w:eastAsia="SimSun"/>
          <w:noProof/>
          <w:spacing w:val="-2"/>
          <w:lang w:val="en-ID" w:eastAsia="zh-CN"/>
        </w:rPr>
        <w:t>(Arikunto, 2015)</w:t>
      </w:r>
      <w:r>
        <w:rPr>
          <w:rFonts w:eastAsia="SimSun"/>
          <w:spacing w:val="-2"/>
          <w:lang w:val="en-ID" w:eastAsia="zh-CN"/>
        </w:rPr>
        <w:fldChar w:fldCharType="end"/>
      </w:r>
      <w:r>
        <w:rPr>
          <w:rFonts w:eastAsia="SimSun"/>
          <w:spacing w:val="-2"/>
          <w:lang w:val="en-ID" w:eastAsia="zh-CN"/>
        </w:rPr>
        <w:t>,</w:t>
      </w:r>
      <w:r w:rsidRPr="00D3167F">
        <w:rPr>
          <w:rFonts w:eastAsia="SimSun"/>
          <w:spacing w:val="-2"/>
          <w:lang w:val="en-ID" w:eastAsia="zh-CN"/>
        </w:rPr>
        <w:t xml:space="preserve"> while confirmability was conducted to ensure that research findings were free from researcher bias and fully supported by the collected data. With these procedures, research is expected to produce valid, reliable, and beneficial findings for the development of Active Learning-based learning strategies to improve students' HOTS skills </w:t>
      </w:r>
      <w:r w:rsidR="00235D9C">
        <w:rPr>
          <w:rFonts w:eastAsia="SimSun"/>
          <w:spacing w:val="-2"/>
          <w:lang w:val="en-ID" w:eastAsia="zh-CN"/>
        </w:rPr>
        <w:fldChar w:fldCharType="begin" w:fldLock="1"/>
      </w:r>
      <w:r w:rsidR="00235D9C">
        <w:rPr>
          <w:rFonts w:eastAsia="SimSun"/>
          <w:spacing w:val="-2"/>
          <w:lang w:val="en-ID" w:eastAsia="zh-CN"/>
        </w:rPr>
        <w:instrText>ADDIN CSL_CITATION {"citationItems":[{"id":"ITEM-1","itemData":{"ISSN":"2776-2815","abstract":"Metode penelitian dengan pendekatan kuantitatif sering pula disebut sebagai metode tradisional, karena metode ini sudah cukup lama digunakan sehingga sudah menjadi tradisi sebagai metode untuk penelitian. Selain itu, metode ini juga disebut sebagai metode positivistic, karena berlandaskan pada filsafat positivism. Dalam penelitian kuantitatif antara tujuan, hipotesis, metode saling berkaitan. Dimana sifatnya menentukan bagi sifat yang lain.","author":[{"dropping-particle":"","family":"Murjani","given":"","non-dropping-particle":"","parse-names":false,"suffix":""}],"container-title":"Cross-border","id":"ITEM-1","issue":"1","issued":{"date-parts":[["2022"]]},"title":"Metodelogi Penelitian Kuantitatif,Kualitatif, Dan Ptk","type":"article-journal","volume":"5"},"uris":["http://www.mendeley.com/documents/?uuid=67595e74-d2e3-3e82-b895-3c46a1160d28"]}],"mendeley":{"formattedCitation":"(Murjani, 2022)","plainTextFormattedCitation":"(Murjani, 2022)","previouslyFormattedCitation":"(Murjani, 2022)"},"properties":{"noteIndex":0},"schema":"https://github.com/citation-style-language/schema/raw/master/csl-citation.json"}</w:instrText>
      </w:r>
      <w:r w:rsidR="00235D9C">
        <w:rPr>
          <w:rFonts w:eastAsia="SimSun"/>
          <w:spacing w:val="-2"/>
          <w:lang w:val="en-ID" w:eastAsia="zh-CN"/>
        </w:rPr>
        <w:fldChar w:fldCharType="separate"/>
      </w:r>
      <w:r w:rsidR="00235D9C" w:rsidRPr="00235D9C">
        <w:rPr>
          <w:rFonts w:eastAsia="SimSun"/>
          <w:noProof/>
          <w:spacing w:val="-2"/>
          <w:lang w:val="en-ID" w:eastAsia="zh-CN"/>
        </w:rPr>
        <w:t>(Murjani, 2022)</w:t>
      </w:r>
      <w:r w:rsidR="00235D9C">
        <w:rPr>
          <w:rFonts w:eastAsia="SimSun"/>
          <w:spacing w:val="-2"/>
          <w:lang w:val="en-ID" w:eastAsia="zh-CN"/>
        </w:rPr>
        <w:fldChar w:fldCharType="end"/>
      </w:r>
      <w:r w:rsidR="00BD5195" w:rsidRPr="00BD5195">
        <w:rPr>
          <w:rFonts w:eastAsia="SimSun"/>
          <w:spacing w:val="-2"/>
          <w:lang w:val="en-ID" w:eastAsia="zh-CN"/>
        </w:rPr>
        <w:t>.</w:t>
      </w:r>
    </w:p>
    <w:p w14:paraId="21F62E52" w14:textId="77777777" w:rsidR="00553F0D" w:rsidRDefault="00553F0D" w:rsidP="00BD5195">
      <w:pPr>
        <w:pStyle w:val="Alishlah31text"/>
        <w:rPr>
          <w:rFonts w:eastAsia="SimSun"/>
          <w:spacing w:val="-2"/>
          <w:lang w:val="en-ID" w:eastAsia="zh-CN"/>
        </w:rPr>
      </w:pPr>
    </w:p>
    <w:p w14:paraId="42F7C150" w14:textId="77777777" w:rsidR="005B5AEC" w:rsidRPr="00723B12" w:rsidRDefault="005B5AEC" w:rsidP="005B5AEC">
      <w:pPr>
        <w:pStyle w:val="Alishlah21heading1"/>
        <w:rPr>
          <w:rFonts w:eastAsia="Arial"/>
        </w:rPr>
      </w:pPr>
      <w:r>
        <w:rPr>
          <w:rFonts w:eastAsia="Arial"/>
        </w:rPr>
        <w:lastRenderedPageBreak/>
        <w:t xml:space="preserve">FINDINGS </w:t>
      </w:r>
      <w:r w:rsidRPr="00723B12">
        <w:rPr>
          <w:rFonts w:eastAsia="Arial"/>
        </w:rPr>
        <w:t>AND DISCUSSION</w:t>
      </w:r>
    </w:p>
    <w:p w14:paraId="05978AFB" w14:textId="48D0AFF7" w:rsidR="00930C79" w:rsidRPr="00930C79" w:rsidRDefault="00930C79" w:rsidP="00930C79">
      <w:pPr>
        <w:pStyle w:val="Alishlah22heading2"/>
      </w:pPr>
      <w:r w:rsidRPr="00930C79">
        <w:t xml:space="preserve">3.1 </w:t>
      </w:r>
      <w:r w:rsidR="00D3167F" w:rsidRPr="00D3167F">
        <w:t>Implementation of Active Learning in Islamic Religious Education Learning at SMKN 3 South Tangerang</w:t>
      </w:r>
    </w:p>
    <w:p w14:paraId="57A87D5B" w14:textId="77777777" w:rsidR="00D3167F" w:rsidRDefault="00D3167F" w:rsidP="004979B8">
      <w:pPr>
        <w:pStyle w:val="Alishlah31text"/>
        <w:ind w:firstLine="720"/>
      </w:pPr>
      <w:r w:rsidRPr="00D3167F">
        <w:t>The results of the study indicate that the implementation of the Active Learning method in Islamic Religious Education (PAI) learning at SMKN 3 Tangerang Selatan has been carried out in a planned, gradual manner, and is oriented towards strengthening higher-order thinking skills (HOTS). PAI teachers apply student-centered learning through various models, such as problem-based learning, project-based learning, group discussions, case studies, role plays, and religious simulations. Learning planning refers to learning outcomes, HOTS indicators (C4–C6), and student characteristics. The Learning Implementation Plan (RPP) is prepared by integrating collaborative, exploratory, and reflective elements.</w:t>
      </w:r>
    </w:p>
    <w:p w14:paraId="56E19F4B" w14:textId="180793D0" w:rsidR="00553F0D" w:rsidRDefault="00A6585E" w:rsidP="004979B8">
      <w:pPr>
        <w:pStyle w:val="Alishlah31text"/>
        <w:ind w:firstLine="720"/>
      </w:pPr>
      <w:bookmarkStart w:id="2" w:name="_Toc205464241"/>
      <w:r w:rsidRPr="00A6585E">
        <w:t>Learning is implemented through contextual problems, discussions, presentations, and the creation of products or solutions based on Islamic values. Evaluation is conducted through observation of attitudes, project assignments, presentations, and HOTS-based tests, while reflection is directed at strengthening the internalization of values. The implementation of Active Learning is also supported by a school culture that combines administrative approaches (preparing learning documents, schedules, supervision) and self-internalization (habituating critical thinking, value reflection, and dialogic communication), so that learning is both cognitive and transformative.</w:t>
      </w:r>
    </w:p>
    <w:p w14:paraId="3B754FFD" w14:textId="77777777" w:rsidR="000A37BE" w:rsidRDefault="000A37BE" w:rsidP="004979B8">
      <w:pPr>
        <w:pStyle w:val="Alishlah31text"/>
        <w:ind w:firstLine="720"/>
      </w:pPr>
    </w:p>
    <w:p w14:paraId="0BE52A9B" w14:textId="60C33435" w:rsidR="00900465" w:rsidRPr="00900465" w:rsidRDefault="00900465" w:rsidP="001C4D5A">
      <w:pPr>
        <w:pStyle w:val="Alishlah31text"/>
        <w:jc w:val="center"/>
      </w:pPr>
      <w:r w:rsidRPr="00900465">
        <w:rPr>
          <w:b/>
          <w:bCs/>
        </w:rPr>
        <w:t>Tab</w:t>
      </w:r>
      <w:r w:rsidR="00A6585E">
        <w:rPr>
          <w:b/>
          <w:bCs/>
        </w:rPr>
        <w:t>le</w:t>
      </w:r>
      <w:r w:rsidRPr="00900465">
        <w:rPr>
          <w:b/>
          <w:bCs/>
        </w:rPr>
        <w:t xml:space="preserve"> 1</w:t>
      </w:r>
      <w:r>
        <w:t xml:space="preserve">. </w:t>
      </w:r>
      <w:bookmarkEnd w:id="2"/>
      <w:r w:rsidR="00A6585E" w:rsidRPr="00A6585E">
        <w:t>The Process of Implementing Active Learning in Islamic Religious Education Learning at SMKN 3 South Tangerang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97"/>
        <w:gridCol w:w="2539"/>
        <w:gridCol w:w="2436"/>
        <w:gridCol w:w="2554"/>
      </w:tblGrid>
      <w:tr w:rsidR="0002106A" w:rsidRPr="0002106A" w14:paraId="2C13723B" w14:textId="77777777" w:rsidTr="00CC6323">
        <w:trPr>
          <w:tblHeader/>
          <w:tblCellSpacing w:w="15" w:type="dxa"/>
        </w:trPr>
        <w:tc>
          <w:tcPr>
            <w:tcW w:w="0" w:type="auto"/>
            <w:tcBorders>
              <w:top w:val="single" w:sz="4" w:space="0" w:color="auto"/>
              <w:bottom w:val="single" w:sz="4" w:space="0" w:color="auto"/>
            </w:tcBorders>
            <w:vAlign w:val="center"/>
            <w:hideMark/>
          </w:tcPr>
          <w:p w14:paraId="6D782E4A" w14:textId="1E1CAD3B" w:rsidR="0002106A" w:rsidRPr="0002106A" w:rsidRDefault="00A6585E" w:rsidP="0002106A">
            <w:pPr>
              <w:spacing w:line="240" w:lineRule="auto"/>
              <w:jc w:val="center"/>
              <w:rPr>
                <w:rFonts w:ascii="Palatino Linotype" w:hAnsi="Palatino Linotype"/>
                <w:sz w:val="20"/>
                <w:szCs w:val="20"/>
                <w:lang w:val="en-US" w:eastAsia="de-DE" w:bidi="en-US"/>
              </w:rPr>
            </w:pPr>
            <w:r>
              <w:rPr>
                <w:rFonts w:ascii="Palatino Linotype" w:hAnsi="Palatino Linotype"/>
                <w:sz w:val="20"/>
                <w:szCs w:val="20"/>
                <w:lang w:val="en-US" w:eastAsia="de-DE" w:bidi="en-US"/>
              </w:rPr>
              <w:t>Stages</w:t>
            </w:r>
          </w:p>
        </w:tc>
        <w:tc>
          <w:tcPr>
            <w:tcW w:w="0" w:type="auto"/>
            <w:tcBorders>
              <w:top w:val="single" w:sz="4" w:space="0" w:color="auto"/>
              <w:bottom w:val="single" w:sz="4" w:space="0" w:color="auto"/>
            </w:tcBorders>
            <w:vAlign w:val="center"/>
            <w:hideMark/>
          </w:tcPr>
          <w:p w14:paraId="3694CD9C" w14:textId="25AF7038" w:rsidR="0002106A" w:rsidRPr="0002106A" w:rsidRDefault="00A6585E" w:rsidP="0002106A">
            <w:pPr>
              <w:spacing w:line="240" w:lineRule="auto"/>
              <w:jc w:val="center"/>
              <w:rPr>
                <w:rFonts w:ascii="Palatino Linotype" w:hAnsi="Palatino Linotype"/>
                <w:sz w:val="20"/>
                <w:szCs w:val="20"/>
                <w:lang w:val="en-US" w:eastAsia="de-DE" w:bidi="en-US"/>
              </w:rPr>
            </w:pPr>
            <w:r>
              <w:rPr>
                <w:rFonts w:ascii="Palatino Linotype" w:hAnsi="Palatino Linotype"/>
                <w:sz w:val="20"/>
                <w:szCs w:val="20"/>
                <w:lang w:val="en-US" w:eastAsia="de-DE" w:bidi="en-US"/>
              </w:rPr>
              <w:t xml:space="preserve">Teacher Activity </w:t>
            </w:r>
          </w:p>
        </w:tc>
        <w:tc>
          <w:tcPr>
            <w:tcW w:w="0" w:type="auto"/>
            <w:tcBorders>
              <w:top w:val="single" w:sz="4" w:space="0" w:color="auto"/>
              <w:bottom w:val="single" w:sz="4" w:space="0" w:color="auto"/>
            </w:tcBorders>
            <w:vAlign w:val="center"/>
            <w:hideMark/>
          </w:tcPr>
          <w:p w14:paraId="05A0B5EA" w14:textId="66125A51" w:rsidR="0002106A" w:rsidRPr="0002106A" w:rsidRDefault="00A6585E" w:rsidP="0002106A">
            <w:pPr>
              <w:spacing w:line="240" w:lineRule="auto"/>
              <w:jc w:val="center"/>
              <w:rPr>
                <w:rFonts w:ascii="Palatino Linotype" w:hAnsi="Palatino Linotype"/>
                <w:sz w:val="20"/>
                <w:szCs w:val="20"/>
                <w:lang w:val="en-US" w:eastAsia="de-DE" w:bidi="en-US"/>
              </w:rPr>
            </w:pPr>
            <w:r>
              <w:rPr>
                <w:rFonts w:ascii="Palatino Linotype" w:hAnsi="Palatino Linotype"/>
                <w:sz w:val="20"/>
                <w:szCs w:val="20"/>
                <w:lang w:val="en-US" w:eastAsia="de-DE" w:bidi="en-US"/>
              </w:rPr>
              <w:t xml:space="preserve">Student Activity </w:t>
            </w:r>
          </w:p>
        </w:tc>
        <w:tc>
          <w:tcPr>
            <w:tcW w:w="0" w:type="auto"/>
            <w:tcBorders>
              <w:top w:val="single" w:sz="4" w:space="0" w:color="auto"/>
              <w:bottom w:val="single" w:sz="4" w:space="0" w:color="auto"/>
            </w:tcBorders>
            <w:vAlign w:val="center"/>
            <w:hideMark/>
          </w:tcPr>
          <w:p w14:paraId="016F7621" w14:textId="01CC87AF" w:rsidR="0002106A" w:rsidRPr="0002106A" w:rsidRDefault="00A6585E" w:rsidP="0002106A">
            <w:pPr>
              <w:spacing w:line="240" w:lineRule="auto"/>
              <w:jc w:val="center"/>
              <w:rPr>
                <w:rFonts w:ascii="Palatino Linotype" w:hAnsi="Palatino Linotype"/>
                <w:sz w:val="20"/>
                <w:szCs w:val="20"/>
                <w:lang w:val="en-US" w:eastAsia="de-DE" w:bidi="en-US"/>
              </w:rPr>
            </w:pPr>
            <w:r>
              <w:rPr>
                <w:rFonts w:ascii="Palatino Linotype" w:hAnsi="Palatino Linotype"/>
                <w:sz w:val="20"/>
                <w:szCs w:val="20"/>
                <w:lang w:val="en-US" w:eastAsia="de-DE" w:bidi="en-US"/>
              </w:rPr>
              <w:t xml:space="preserve">Learning Objectives </w:t>
            </w:r>
          </w:p>
        </w:tc>
      </w:tr>
      <w:tr w:rsidR="0002106A" w:rsidRPr="0002106A" w14:paraId="41F544F7" w14:textId="77777777" w:rsidTr="00CC6323">
        <w:trPr>
          <w:trHeight w:val="830"/>
          <w:tblCellSpacing w:w="15" w:type="dxa"/>
        </w:trPr>
        <w:tc>
          <w:tcPr>
            <w:tcW w:w="0" w:type="auto"/>
            <w:vAlign w:val="center"/>
            <w:hideMark/>
          </w:tcPr>
          <w:p w14:paraId="01121BA7" w14:textId="2CD93A73" w:rsidR="0002106A" w:rsidRPr="0002106A" w:rsidRDefault="00A6585E" w:rsidP="0002106A">
            <w:pPr>
              <w:spacing w:line="240" w:lineRule="auto"/>
              <w:jc w:val="center"/>
              <w:rPr>
                <w:rFonts w:ascii="Palatino Linotype" w:hAnsi="Palatino Linotype"/>
                <w:sz w:val="20"/>
                <w:szCs w:val="20"/>
                <w:lang w:val="en-US" w:eastAsia="de-DE" w:bidi="en-US"/>
              </w:rPr>
            </w:pPr>
            <w:r w:rsidRPr="00A6585E">
              <w:rPr>
                <w:rFonts w:ascii="Palatino Linotype" w:hAnsi="Palatino Linotype"/>
                <w:sz w:val="20"/>
                <w:szCs w:val="20"/>
                <w:lang w:val="en-US" w:eastAsia="de-DE" w:bidi="en-US"/>
              </w:rPr>
              <w:t>Planning</w:t>
            </w:r>
          </w:p>
        </w:tc>
        <w:tc>
          <w:tcPr>
            <w:tcW w:w="0" w:type="auto"/>
            <w:vAlign w:val="center"/>
            <w:hideMark/>
          </w:tcPr>
          <w:p w14:paraId="2EBB88F5" w14:textId="19C04E41" w:rsidR="0002106A" w:rsidRPr="0002106A" w:rsidRDefault="00A6585E" w:rsidP="0002106A">
            <w:pPr>
              <w:spacing w:line="240" w:lineRule="auto"/>
              <w:jc w:val="center"/>
              <w:rPr>
                <w:rFonts w:ascii="Palatino Linotype" w:hAnsi="Palatino Linotype"/>
                <w:sz w:val="20"/>
                <w:szCs w:val="20"/>
                <w:lang w:val="en-US" w:eastAsia="de-DE" w:bidi="en-US"/>
              </w:rPr>
            </w:pPr>
            <w:r w:rsidRPr="00A6585E">
              <w:rPr>
                <w:rFonts w:ascii="Palatino Linotype" w:hAnsi="Palatino Linotype"/>
                <w:sz w:val="20"/>
                <w:szCs w:val="20"/>
                <w:lang w:val="en-US" w:eastAsia="de-DE" w:bidi="en-US"/>
              </w:rPr>
              <w:t>Developing HOTS-based lesson plans, selecting active methods</w:t>
            </w:r>
          </w:p>
        </w:tc>
        <w:tc>
          <w:tcPr>
            <w:tcW w:w="0" w:type="auto"/>
            <w:vAlign w:val="center"/>
            <w:hideMark/>
          </w:tcPr>
          <w:p w14:paraId="6B81F26F" w14:textId="381EEA84" w:rsidR="0002106A" w:rsidRPr="0002106A" w:rsidRDefault="00A6585E" w:rsidP="0002106A">
            <w:pPr>
              <w:spacing w:line="240" w:lineRule="auto"/>
              <w:jc w:val="center"/>
              <w:rPr>
                <w:rFonts w:ascii="Palatino Linotype" w:hAnsi="Palatino Linotype"/>
                <w:sz w:val="20"/>
                <w:szCs w:val="20"/>
                <w:lang w:val="en-US" w:eastAsia="de-DE" w:bidi="en-US"/>
              </w:rPr>
            </w:pPr>
            <w:r w:rsidRPr="00A6585E">
              <w:rPr>
                <w:rFonts w:ascii="Palatino Linotype" w:hAnsi="Palatino Linotype"/>
                <w:sz w:val="20"/>
                <w:szCs w:val="20"/>
                <w:lang w:val="en-US" w:eastAsia="de-DE" w:bidi="en-US"/>
              </w:rPr>
              <w:t>Preparing discussion materials and initial assignments</w:t>
            </w:r>
          </w:p>
        </w:tc>
        <w:tc>
          <w:tcPr>
            <w:tcW w:w="0" w:type="auto"/>
            <w:vAlign w:val="center"/>
            <w:hideMark/>
          </w:tcPr>
          <w:p w14:paraId="733E8EB2" w14:textId="1DE11964" w:rsidR="0002106A" w:rsidRPr="0002106A" w:rsidRDefault="00A6585E" w:rsidP="0002106A">
            <w:pPr>
              <w:spacing w:line="240" w:lineRule="auto"/>
              <w:jc w:val="center"/>
              <w:rPr>
                <w:rFonts w:ascii="Palatino Linotype" w:hAnsi="Palatino Linotype"/>
                <w:sz w:val="20"/>
                <w:szCs w:val="20"/>
                <w:lang w:val="en-US" w:eastAsia="de-DE" w:bidi="en-US"/>
              </w:rPr>
            </w:pPr>
            <w:r w:rsidRPr="00A6585E">
              <w:rPr>
                <w:rFonts w:ascii="Palatino Linotype" w:hAnsi="Palatino Linotype"/>
                <w:sz w:val="20"/>
                <w:szCs w:val="20"/>
                <w:lang w:val="en-US" w:eastAsia="de-DE" w:bidi="en-US"/>
              </w:rPr>
              <w:t>Preparing contextual and reflective learning</w:t>
            </w:r>
          </w:p>
        </w:tc>
      </w:tr>
      <w:tr w:rsidR="0002106A" w:rsidRPr="0002106A" w14:paraId="29C9C0EE" w14:textId="77777777" w:rsidTr="00CC6323">
        <w:trPr>
          <w:tblCellSpacing w:w="15" w:type="dxa"/>
        </w:trPr>
        <w:tc>
          <w:tcPr>
            <w:tcW w:w="0" w:type="auto"/>
            <w:vAlign w:val="center"/>
            <w:hideMark/>
          </w:tcPr>
          <w:p w14:paraId="79638CC5" w14:textId="2F830ABC" w:rsidR="0002106A" w:rsidRPr="0002106A" w:rsidRDefault="00A6585E" w:rsidP="0002106A">
            <w:pPr>
              <w:spacing w:line="240" w:lineRule="auto"/>
              <w:jc w:val="center"/>
              <w:rPr>
                <w:rFonts w:ascii="Palatino Linotype" w:hAnsi="Palatino Linotype"/>
                <w:sz w:val="20"/>
                <w:szCs w:val="20"/>
                <w:lang w:val="en-US" w:eastAsia="de-DE" w:bidi="en-US"/>
              </w:rPr>
            </w:pPr>
            <w:r w:rsidRPr="00A6585E">
              <w:rPr>
                <w:rFonts w:ascii="Palatino Linotype" w:hAnsi="Palatino Linotype"/>
                <w:sz w:val="20"/>
                <w:szCs w:val="20"/>
                <w:lang w:val="en-US" w:eastAsia="de-DE" w:bidi="en-US"/>
              </w:rPr>
              <w:t>Implementation</w:t>
            </w:r>
          </w:p>
        </w:tc>
        <w:tc>
          <w:tcPr>
            <w:tcW w:w="0" w:type="auto"/>
            <w:vAlign w:val="center"/>
            <w:hideMark/>
          </w:tcPr>
          <w:p w14:paraId="7B1C67FC" w14:textId="37B65D82" w:rsidR="0002106A" w:rsidRPr="0002106A" w:rsidRDefault="00A6585E" w:rsidP="0002106A">
            <w:pPr>
              <w:spacing w:line="240" w:lineRule="auto"/>
              <w:jc w:val="center"/>
              <w:rPr>
                <w:rFonts w:ascii="Palatino Linotype" w:hAnsi="Palatino Linotype"/>
                <w:sz w:val="20"/>
                <w:szCs w:val="20"/>
                <w:lang w:val="en-US" w:eastAsia="de-DE" w:bidi="en-US"/>
              </w:rPr>
            </w:pPr>
            <w:r w:rsidRPr="00A6585E">
              <w:rPr>
                <w:rFonts w:ascii="Palatino Linotype" w:hAnsi="Palatino Linotype"/>
                <w:sz w:val="20"/>
                <w:szCs w:val="20"/>
                <w:lang w:val="en-US" w:eastAsia="de-DE" w:bidi="en-US"/>
              </w:rPr>
              <w:t>Providing cases, facilitating discussions, guiding projects</w:t>
            </w:r>
          </w:p>
        </w:tc>
        <w:tc>
          <w:tcPr>
            <w:tcW w:w="0" w:type="auto"/>
            <w:vAlign w:val="center"/>
            <w:hideMark/>
          </w:tcPr>
          <w:p w14:paraId="0BCE29A8" w14:textId="47548905" w:rsidR="0002106A" w:rsidRPr="0002106A" w:rsidRDefault="00A6585E" w:rsidP="0002106A">
            <w:pPr>
              <w:spacing w:line="240" w:lineRule="auto"/>
              <w:jc w:val="center"/>
              <w:rPr>
                <w:rFonts w:ascii="Palatino Linotype" w:hAnsi="Palatino Linotype"/>
                <w:sz w:val="20"/>
                <w:szCs w:val="20"/>
                <w:lang w:val="en-US" w:eastAsia="de-DE" w:bidi="en-US"/>
              </w:rPr>
            </w:pPr>
            <w:r w:rsidRPr="00A6585E">
              <w:rPr>
                <w:rFonts w:ascii="Palatino Linotype" w:hAnsi="Palatino Linotype"/>
                <w:sz w:val="20"/>
                <w:szCs w:val="20"/>
                <w:lang w:val="en-US" w:eastAsia="de-DE" w:bidi="en-US"/>
              </w:rPr>
              <w:t>Group discussions, presentations, and problem-solving</w:t>
            </w:r>
          </w:p>
        </w:tc>
        <w:tc>
          <w:tcPr>
            <w:tcW w:w="0" w:type="auto"/>
            <w:vAlign w:val="center"/>
            <w:hideMark/>
          </w:tcPr>
          <w:p w14:paraId="7F20D64A" w14:textId="753A2A5B" w:rsidR="0002106A" w:rsidRPr="0002106A" w:rsidRDefault="00A6585E" w:rsidP="0002106A">
            <w:pPr>
              <w:spacing w:line="240" w:lineRule="auto"/>
              <w:jc w:val="center"/>
              <w:rPr>
                <w:rFonts w:ascii="Palatino Linotype" w:hAnsi="Palatino Linotype"/>
                <w:sz w:val="20"/>
                <w:szCs w:val="20"/>
                <w:lang w:val="en-US" w:eastAsia="de-DE" w:bidi="en-US"/>
              </w:rPr>
            </w:pPr>
            <w:r w:rsidRPr="00A6585E">
              <w:rPr>
                <w:rFonts w:ascii="Palatino Linotype" w:hAnsi="Palatino Linotype"/>
                <w:sz w:val="20"/>
                <w:szCs w:val="20"/>
                <w:lang w:val="en-US" w:eastAsia="de-DE" w:bidi="en-US"/>
              </w:rPr>
              <w:t>Developing analytical and evaluation skills</w:t>
            </w:r>
          </w:p>
        </w:tc>
      </w:tr>
      <w:tr w:rsidR="0002106A" w:rsidRPr="0002106A" w14:paraId="2A73C347" w14:textId="77777777" w:rsidTr="00CC6323">
        <w:trPr>
          <w:tblCellSpacing w:w="15" w:type="dxa"/>
        </w:trPr>
        <w:tc>
          <w:tcPr>
            <w:tcW w:w="0" w:type="auto"/>
            <w:vAlign w:val="center"/>
            <w:hideMark/>
          </w:tcPr>
          <w:p w14:paraId="3BFB419A" w14:textId="61B86DD8" w:rsidR="0002106A" w:rsidRPr="0002106A" w:rsidRDefault="00A6585E" w:rsidP="0002106A">
            <w:pPr>
              <w:spacing w:line="240" w:lineRule="auto"/>
              <w:jc w:val="center"/>
              <w:rPr>
                <w:rFonts w:ascii="Palatino Linotype" w:hAnsi="Palatino Linotype"/>
                <w:sz w:val="20"/>
                <w:szCs w:val="20"/>
                <w:lang w:val="en-US" w:eastAsia="de-DE" w:bidi="en-US"/>
              </w:rPr>
            </w:pPr>
            <w:r w:rsidRPr="00A6585E">
              <w:rPr>
                <w:rFonts w:ascii="Palatino Linotype" w:hAnsi="Palatino Linotype"/>
                <w:sz w:val="20"/>
                <w:szCs w:val="20"/>
                <w:lang w:val="en-US" w:eastAsia="de-DE" w:bidi="en-US"/>
              </w:rPr>
              <w:t>Evaluation</w:t>
            </w:r>
          </w:p>
        </w:tc>
        <w:tc>
          <w:tcPr>
            <w:tcW w:w="0" w:type="auto"/>
            <w:vAlign w:val="center"/>
            <w:hideMark/>
          </w:tcPr>
          <w:p w14:paraId="3110944D" w14:textId="10CFE93E" w:rsidR="0002106A" w:rsidRPr="0002106A" w:rsidRDefault="00A6585E" w:rsidP="0002106A">
            <w:pPr>
              <w:spacing w:line="240" w:lineRule="auto"/>
              <w:jc w:val="center"/>
              <w:rPr>
                <w:rFonts w:ascii="Palatino Linotype" w:hAnsi="Palatino Linotype"/>
                <w:sz w:val="20"/>
                <w:szCs w:val="20"/>
                <w:lang w:val="en-US" w:eastAsia="de-DE" w:bidi="en-US"/>
              </w:rPr>
            </w:pPr>
            <w:r w:rsidRPr="00A6585E">
              <w:rPr>
                <w:rFonts w:ascii="Palatino Linotype" w:hAnsi="Palatino Linotype"/>
                <w:sz w:val="20"/>
                <w:szCs w:val="20"/>
                <w:lang w:val="en-US" w:eastAsia="de-DE" w:bidi="en-US"/>
              </w:rPr>
              <w:t>Providing HOTS questions, assessing students' attitudes and products</w:t>
            </w:r>
          </w:p>
        </w:tc>
        <w:tc>
          <w:tcPr>
            <w:tcW w:w="0" w:type="auto"/>
            <w:vAlign w:val="center"/>
            <w:hideMark/>
          </w:tcPr>
          <w:p w14:paraId="64162244" w14:textId="0BA32462" w:rsidR="0002106A" w:rsidRPr="0002106A" w:rsidRDefault="00A6585E" w:rsidP="0002106A">
            <w:pPr>
              <w:spacing w:line="240" w:lineRule="auto"/>
              <w:jc w:val="center"/>
              <w:rPr>
                <w:rFonts w:ascii="Palatino Linotype" w:hAnsi="Palatino Linotype"/>
                <w:sz w:val="20"/>
                <w:szCs w:val="20"/>
                <w:lang w:val="en-US" w:eastAsia="de-DE" w:bidi="en-US"/>
              </w:rPr>
            </w:pPr>
            <w:r w:rsidRPr="00A6585E">
              <w:rPr>
                <w:rFonts w:ascii="Palatino Linotype" w:hAnsi="Palatino Linotype"/>
                <w:sz w:val="20"/>
                <w:szCs w:val="20"/>
                <w:lang w:val="en-US" w:eastAsia="de-DE" w:bidi="en-US"/>
              </w:rPr>
              <w:t>Answering analytical questions, creating reports or products</w:t>
            </w:r>
          </w:p>
        </w:tc>
        <w:tc>
          <w:tcPr>
            <w:tcW w:w="0" w:type="auto"/>
            <w:vAlign w:val="center"/>
            <w:hideMark/>
          </w:tcPr>
          <w:p w14:paraId="402D71CE" w14:textId="2A5175A0" w:rsidR="0002106A" w:rsidRPr="0002106A" w:rsidRDefault="00A6585E" w:rsidP="0002106A">
            <w:pPr>
              <w:spacing w:line="240" w:lineRule="auto"/>
              <w:jc w:val="center"/>
              <w:rPr>
                <w:rFonts w:ascii="Palatino Linotype" w:hAnsi="Palatino Linotype"/>
                <w:sz w:val="20"/>
                <w:szCs w:val="20"/>
                <w:lang w:val="en-US" w:eastAsia="de-DE" w:bidi="en-US"/>
              </w:rPr>
            </w:pPr>
            <w:r w:rsidRPr="00A6585E">
              <w:rPr>
                <w:rFonts w:ascii="Palatino Linotype" w:hAnsi="Palatino Linotype"/>
                <w:sz w:val="20"/>
                <w:szCs w:val="20"/>
                <w:lang w:val="en-US" w:eastAsia="de-DE" w:bidi="en-US"/>
              </w:rPr>
              <w:t>Assessing higher-order thinking skills</w:t>
            </w:r>
          </w:p>
        </w:tc>
      </w:tr>
      <w:tr w:rsidR="0002106A" w:rsidRPr="0002106A" w14:paraId="6B82A528" w14:textId="77777777" w:rsidTr="00CC6323">
        <w:trPr>
          <w:tblCellSpacing w:w="15" w:type="dxa"/>
        </w:trPr>
        <w:tc>
          <w:tcPr>
            <w:tcW w:w="0" w:type="auto"/>
            <w:tcBorders>
              <w:bottom w:val="single" w:sz="4" w:space="0" w:color="auto"/>
            </w:tcBorders>
            <w:vAlign w:val="center"/>
            <w:hideMark/>
          </w:tcPr>
          <w:p w14:paraId="361753A9" w14:textId="465F204F" w:rsidR="0002106A" w:rsidRPr="0002106A" w:rsidRDefault="00A6585E" w:rsidP="0002106A">
            <w:pPr>
              <w:spacing w:line="240" w:lineRule="auto"/>
              <w:jc w:val="center"/>
              <w:rPr>
                <w:rFonts w:ascii="Palatino Linotype" w:hAnsi="Palatino Linotype"/>
                <w:sz w:val="20"/>
                <w:szCs w:val="20"/>
                <w:lang w:val="en-US" w:eastAsia="de-DE" w:bidi="en-US"/>
              </w:rPr>
            </w:pPr>
            <w:r w:rsidRPr="00A6585E">
              <w:rPr>
                <w:rFonts w:ascii="Palatino Linotype" w:hAnsi="Palatino Linotype"/>
                <w:sz w:val="20"/>
                <w:szCs w:val="20"/>
                <w:lang w:val="en-US" w:eastAsia="de-DE" w:bidi="en-US"/>
              </w:rPr>
              <w:t>Reflection</w:t>
            </w:r>
          </w:p>
        </w:tc>
        <w:tc>
          <w:tcPr>
            <w:tcW w:w="0" w:type="auto"/>
            <w:tcBorders>
              <w:bottom w:val="single" w:sz="4" w:space="0" w:color="auto"/>
            </w:tcBorders>
            <w:vAlign w:val="center"/>
            <w:hideMark/>
          </w:tcPr>
          <w:p w14:paraId="37F13E35" w14:textId="176B5DE8" w:rsidR="0002106A" w:rsidRPr="0002106A" w:rsidRDefault="00A6585E" w:rsidP="0002106A">
            <w:pPr>
              <w:spacing w:line="240" w:lineRule="auto"/>
              <w:jc w:val="center"/>
              <w:rPr>
                <w:rFonts w:ascii="Palatino Linotype" w:hAnsi="Palatino Linotype"/>
                <w:sz w:val="20"/>
                <w:szCs w:val="20"/>
                <w:lang w:val="en-US" w:eastAsia="de-DE" w:bidi="en-US"/>
              </w:rPr>
            </w:pPr>
            <w:r w:rsidRPr="00A6585E">
              <w:rPr>
                <w:rFonts w:ascii="Palatino Linotype" w:hAnsi="Palatino Linotype"/>
                <w:sz w:val="20"/>
                <w:szCs w:val="20"/>
                <w:lang w:val="en-US" w:eastAsia="de-DE" w:bidi="en-US"/>
              </w:rPr>
              <w:t>Providing feedback and reinforcing values</w:t>
            </w:r>
          </w:p>
        </w:tc>
        <w:tc>
          <w:tcPr>
            <w:tcW w:w="0" w:type="auto"/>
            <w:tcBorders>
              <w:bottom w:val="single" w:sz="4" w:space="0" w:color="auto"/>
            </w:tcBorders>
            <w:vAlign w:val="center"/>
            <w:hideMark/>
          </w:tcPr>
          <w:p w14:paraId="3CEC397E" w14:textId="75B19DC7" w:rsidR="0002106A" w:rsidRPr="0002106A" w:rsidRDefault="00A6585E" w:rsidP="0002106A">
            <w:pPr>
              <w:spacing w:line="240" w:lineRule="auto"/>
              <w:jc w:val="center"/>
              <w:rPr>
                <w:rFonts w:ascii="Palatino Linotype" w:hAnsi="Palatino Linotype"/>
                <w:sz w:val="20"/>
                <w:szCs w:val="20"/>
                <w:lang w:val="en-US" w:eastAsia="de-DE" w:bidi="en-US"/>
              </w:rPr>
            </w:pPr>
            <w:r w:rsidRPr="00A6585E">
              <w:rPr>
                <w:rFonts w:ascii="Palatino Linotype" w:hAnsi="Palatino Linotype"/>
                <w:sz w:val="20"/>
                <w:szCs w:val="20"/>
                <w:lang w:val="en-US" w:eastAsia="de-DE" w:bidi="en-US"/>
              </w:rPr>
              <w:t>Conveying experiences and perceived learning</w:t>
            </w:r>
          </w:p>
        </w:tc>
        <w:tc>
          <w:tcPr>
            <w:tcW w:w="0" w:type="auto"/>
            <w:tcBorders>
              <w:bottom w:val="single" w:sz="4" w:space="0" w:color="auto"/>
            </w:tcBorders>
            <w:vAlign w:val="center"/>
            <w:hideMark/>
          </w:tcPr>
          <w:p w14:paraId="4D666021" w14:textId="0E20C207" w:rsidR="0002106A" w:rsidRPr="0002106A" w:rsidRDefault="00A6585E" w:rsidP="0002106A">
            <w:pPr>
              <w:spacing w:line="240" w:lineRule="auto"/>
              <w:jc w:val="center"/>
              <w:rPr>
                <w:rFonts w:ascii="Palatino Linotype" w:hAnsi="Palatino Linotype"/>
                <w:sz w:val="20"/>
                <w:szCs w:val="20"/>
                <w:lang w:val="en-US" w:eastAsia="de-DE" w:bidi="en-US"/>
              </w:rPr>
            </w:pPr>
            <w:r w:rsidRPr="00A6585E">
              <w:rPr>
                <w:rFonts w:ascii="Palatino Linotype" w:hAnsi="Palatino Linotype"/>
                <w:sz w:val="20"/>
                <w:szCs w:val="20"/>
                <w:lang w:val="en-US" w:eastAsia="de-DE" w:bidi="en-US"/>
              </w:rPr>
              <w:t>Reinforcing the meaning and internalization of religious values</w:t>
            </w:r>
          </w:p>
        </w:tc>
      </w:tr>
    </w:tbl>
    <w:p w14:paraId="7BDA6AC0" w14:textId="079ACE96" w:rsidR="0002106A" w:rsidRDefault="00A6585E" w:rsidP="004979B8">
      <w:pPr>
        <w:pStyle w:val="Alishlah31text"/>
        <w:ind w:firstLine="720"/>
      </w:pPr>
      <w:r w:rsidRPr="00A6585E">
        <w:t>Five key aspects of the implementation of Active Learning methods in Islamic Religious Education (PAI) learning were identified as follows</w:t>
      </w:r>
      <w:r w:rsidR="0002106A">
        <w:t>:</w:t>
      </w:r>
    </w:p>
    <w:p w14:paraId="42E21BCD" w14:textId="05AFAC56" w:rsidR="0002106A" w:rsidRDefault="00A6585E" w:rsidP="001C4D5A">
      <w:pPr>
        <w:pStyle w:val="Alishlah31text"/>
        <w:numPr>
          <w:ilvl w:val="0"/>
          <w:numId w:val="35"/>
        </w:numPr>
      </w:pPr>
      <w:r w:rsidRPr="00A6585E">
        <w:t>Teacher Implementation of Active Learning Methods</w:t>
      </w:r>
    </w:p>
    <w:p w14:paraId="7621E73F" w14:textId="5660F83F" w:rsidR="001C4D5A" w:rsidRDefault="00AD72EA" w:rsidP="001C4D5A">
      <w:pPr>
        <w:pStyle w:val="Alishlah31text"/>
        <w:ind w:left="720" w:firstLine="720"/>
      </w:pPr>
      <w:r w:rsidRPr="00AD72EA">
        <w:t>PAI teachers consistently implemented various Active Learning strategies according to the topic and class needs, such as group discussions, problem-based learning, role-play, and project-based learning. This approach demonstrates a paradigm shift from teacher-centered to student-centered learning, creating a more dynamic and interactive learning environment.</w:t>
      </w:r>
    </w:p>
    <w:p w14:paraId="585EF35C" w14:textId="4D37800C" w:rsidR="0002106A" w:rsidRDefault="00AD72EA" w:rsidP="001C4D5A">
      <w:pPr>
        <w:pStyle w:val="Alishlah31text"/>
        <w:numPr>
          <w:ilvl w:val="0"/>
          <w:numId w:val="35"/>
        </w:numPr>
      </w:pPr>
      <w:r w:rsidRPr="00AD72EA">
        <w:t>Active Student Involvement in the Learning Process</w:t>
      </w:r>
    </w:p>
    <w:p w14:paraId="4DAB0469" w14:textId="01ECCE4D" w:rsidR="0002106A" w:rsidRDefault="00AD72EA" w:rsidP="001C4D5A">
      <w:pPr>
        <w:pStyle w:val="Alishlah31text"/>
        <w:ind w:left="720" w:firstLine="720"/>
      </w:pPr>
      <w:r w:rsidRPr="00AD72EA">
        <w:t xml:space="preserve">Students were actively engaged both cognitively and socially. They demonstrated enthusiasm in discussions, courage to ask questions, and the ability to express their opinions. </w:t>
      </w:r>
      <w:r w:rsidRPr="00AD72EA">
        <w:lastRenderedPageBreak/>
        <w:t>This indicates the success of Active Learning in increasing student motivation and confidence in Islamic Religious Education (PAI) material that was previously considered abstract</w:t>
      </w:r>
      <w:r w:rsidR="0002106A">
        <w:t>.</w:t>
      </w:r>
    </w:p>
    <w:p w14:paraId="6CF54E51" w14:textId="4BA37F8A" w:rsidR="0002106A" w:rsidRDefault="00AD72EA" w:rsidP="001C4D5A">
      <w:pPr>
        <w:pStyle w:val="Alishlah31text"/>
        <w:numPr>
          <w:ilvl w:val="0"/>
          <w:numId w:val="35"/>
        </w:numPr>
      </w:pPr>
      <w:r w:rsidRPr="00AD72EA">
        <w:t>Strengthening Critical Thinking Skills</w:t>
      </w:r>
    </w:p>
    <w:p w14:paraId="19CA7DAD" w14:textId="301BF270" w:rsidR="0002106A" w:rsidRDefault="00AD72EA" w:rsidP="001C4D5A">
      <w:pPr>
        <w:pStyle w:val="Alishlah31text"/>
        <w:ind w:left="720" w:firstLine="720"/>
      </w:pPr>
      <w:r w:rsidRPr="00AD72EA">
        <w:t>Teachers utilized open-ended questions and contextual problems to stimulate critical thinking skills. For example, students were invited to analyze moral dilemmas related to Islamic values in the digital age. This activity honed analysis and evaluation skills (C4 and C5 of Bloom's Taxonomy) and emphasized the relevance of the material to real life.</w:t>
      </w:r>
    </w:p>
    <w:p w14:paraId="4F08C113" w14:textId="7AB06EB8" w:rsidR="00AD72EA" w:rsidRDefault="00AD72EA" w:rsidP="00AD72EA">
      <w:pPr>
        <w:pStyle w:val="Alishlah31text"/>
        <w:numPr>
          <w:ilvl w:val="0"/>
          <w:numId w:val="35"/>
        </w:numPr>
        <w:ind w:left="851" w:hanging="425"/>
      </w:pPr>
      <w:r>
        <w:t>Social Interaction and Collaboration Between Students</w:t>
      </w:r>
    </w:p>
    <w:p w14:paraId="1DE3D344" w14:textId="77777777" w:rsidR="00AD72EA" w:rsidRDefault="00AD72EA" w:rsidP="00AD72EA">
      <w:pPr>
        <w:pStyle w:val="Alishlah31text"/>
        <w:ind w:left="720" w:firstLine="720"/>
      </w:pPr>
      <w:r>
        <w:t>The learning process is designed to encourage collaboration through pair discussions, group work, and joint projects. The teacher acts as a facilitator, enabling students to learn from each other's perspectives and experiences. This approach fosters social skills such as empathy, communication, and cooperation.</w:t>
      </w:r>
    </w:p>
    <w:p w14:paraId="482C979E" w14:textId="4614CE27" w:rsidR="00AD72EA" w:rsidRDefault="00AD72EA" w:rsidP="00AD72EA">
      <w:pPr>
        <w:pStyle w:val="Alishlah31text"/>
        <w:numPr>
          <w:ilvl w:val="0"/>
          <w:numId w:val="35"/>
        </w:numPr>
      </w:pPr>
      <w:r>
        <w:t>Exploration and Reflection as Part of HOTS</w:t>
      </w:r>
    </w:p>
    <w:p w14:paraId="67350FA3" w14:textId="71C15FE9" w:rsidR="00553F0D" w:rsidRDefault="00AD72EA" w:rsidP="00AD72EA">
      <w:pPr>
        <w:pStyle w:val="Alishlah31text"/>
        <w:ind w:left="720" w:firstLine="720"/>
      </w:pPr>
      <w:r>
        <w:t>Students are given space to explore Islamic values independently or in groups, followed by reflection activities through learning journals, presentations, or value discussions. These activities strengthen students' affective and metacognitive aspects, while supporting the comprehensive development of HOTS.</w:t>
      </w:r>
    </w:p>
    <w:p w14:paraId="4ADACFF8" w14:textId="77777777" w:rsidR="00AD72EA" w:rsidRDefault="00AD72EA" w:rsidP="00AD72EA">
      <w:pPr>
        <w:pStyle w:val="Alishlah31text"/>
        <w:ind w:left="720" w:firstLine="720"/>
      </w:pPr>
    </w:p>
    <w:p w14:paraId="6CF6BE23" w14:textId="77777777" w:rsidR="00AD72EA" w:rsidRDefault="00AD72EA" w:rsidP="00AD72EA">
      <w:pPr>
        <w:pStyle w:val="Alishlah31text"/>
        <w:ind w:firstLine="720"/>
      </w:pPr>
      <w:r>
        <w:t>Overall, the implementation of Active Learning methods in Islamic Religious Education (PAI) at SMKN 3 South Tangerang has created a participatory, reflective, and contextual learning environment. Students not only understand the material textually but also process it through analysis, evaluation, and creativity. These results demonstrate the significant contribution of Active Learning to improving students' HOTS (Higher Self-Skills), supported by thorough lesson planning, a variety of methods, and the role of teachers as facilitators of collaboration and value reflection.</w:t>
      </w:r>
    </w:p>
    <w:p w14:paraId="230A6420" w14:textId="1D2BB4E6" w:rsidR="00900465" w:rsidRPr="00900465" w:rsidRDefault="00AD72EA" w:rsidP="00AD72EA">
      <w:pPr>
        <w:pStyle w:val="Alishlah31text"/>
        <w:ind w:firstLine="720"/>
      </w:pPr>
      <w:r>
        <w:t>This implementation is reinforced through two approaches to school culture: an administrative mode, manifested in lesson planning and supervision, and a self-internalization mode, which instills habits of reflective thinking and acting based on Islamic values. These two approaches create a fun, meaningful, and transformative learning environment for students. The following are two modes of implementing Active Learning at SMKN 3 South Tangerang:</w:t>
      </w:r>
    </w:p>
    <w:p w14:paraId="60AFEE39" w14:textId="4B242960" w:rsidR="00900465" w:rsidRPr="00900465" w:rsidRDefault="00237A03" w:rsidP="001C4D5A">
      <w:pPr>
        <w:pStyle w:val="Alishlah31text"/>
        <w:numPr>
          <w:ilvl w:val="0"/>
          <w:numId w:val="36"/>
        </w:numPr>
      </w:pPr>
      <w:r w:rsidRPr="00237A03">
        <w:t>1. Administrative Mode in Improving HOTS through Active Learning</w:t>
      </w:r>
    </w:p>
    <w:p w14:paraId="5852EF4D" w14:textId="1AFE0F7A" w:rsidR="00900465" w:rsidRPr="00900465" w:rsidRDefault="00237A03" w:rsidP="001C4D5A">
      <w:pPr>
        <w:pStyle w:val="Alishlah31text"/>
        <w:ind w:left="720" w:firstLine="720"/>
      </w:pPr>
      <w:r w:rsidRPr="00237A03">
        <w:t>Administrative mode is a learning management approach carried out systematically and structured by teachers and schools, as part of the planning and management of the learning process. In the context of Active Learning for HOTS improvement, administrative mode includes</w:t>
      </w:r>
      <w:r w:rsidR="00900465" w:rsidRPr="00900465">
        <w:t>:</w:t>
      </w:r>
    </w:p>
    <w:p w14:paraId="00B33AB6" w14:textId="1E9AB5C7" w:rsidR="00900465" w:rsidRDefault="00237A03" w:rsidP="001C4D5A">
      <w:pPr>
        <w:pStyle w:val="Alishlah31text"/>
        <w:numPr>
          <w:ilvl w:val="0"/>
          <w:numId w:val="37"/>
        </w:numPr>
      </w:pPr>
      <w:r w:rsidRPr="00237A03">
        <w:t>HOTS-oriented learning planning</w:t>
      </w:r>
    </w:p>
    <w:p w14:paraId="090A706D" w14:textId="36445CB2" w:rsidR="00237A03" w:rsidRDefault="00237A03" w:rsidP="00237A03">
      <w:pPr>
        <w:pStyle w:val="Alishlah31text"/>
        <w:numPr>
          <w:ilvl w:val="0"/>
          <w:numId w:val="20"/>
        </w:numPr>
      </w:pPr>
      <w:r>
        <w:t>Teachers develop a Learning Implementation Plan (RPP) that includes HOTS-based objectives, methods, and assessments (levels C4–C6).</w:t>
      </w:r>
    </w:p>
    <w:p w14:paraId="0D7FA881" w14:textId="0CE41CF4" w:rsidR="00900465" w:rsidRPr="00900465" w:rsidRDefault="00237A03" w:rsidP="00237A03">
      <w:pPr>
        <w:pStyle w:val="Alishlah31text"/>
        <w:numPr>
          <w:ilvl w:val="0"/>
          <w:numId w:val="20"/>
        </w:numPr>
      </w:pPr>
      <w:r>
        <w:t>The selection of learning strategies, such as problem-based learning, project-based learning, and reflective discussions, is based on an analysis of the teaching materials and the characteristics of vocational school students</w:t>
      </w:r>
      <w:r w:rsidR="00900465" w:rsidRPr="00900465">
        <w:t>.</w:t>
      </w:r>
    </w:p>
    <w:p w14:paraId="26CD2557" w14:textId="1C83B37E" w:rsidR="00900465" w:rsidRDefault="00237A03" w:rsidP="001C4D5A">
      <w:pPr>
        <w:pStyle w:val="Alishlah31text"/>
        <w:numPr>
          <w:ilvl w:val="0"/>
          <w:numId w:val="37"/>
        </w:numPr>
      </w:pPr>
      <w:r w:rsidRPr="00237A03">
        <w:t>Class and Time Management</w:t>
      </w:r>
    </w:p>
    <w:p w14:paraId="1BD2C54D" w14:textId="29A8A637" w:rsidR="00237A03" w:rsidRDefault="00237A03" w:rsidP="00237A03">
      <w:pPr>
        <w:pStyle w:val="Alishlah31text"/>
        <w:numPr>
          <w:ilvl w:val="0"/>
          <w:numId w:val="21"/>
        </w:numPr>
      </w:pPr>
      <w:r>
        <w:t>Teachers establish classroom rules that allow for effective discussion, collaboration, and reflection.</w:t>
      </w:r>
    </w:p>
    <w:p w14:paraId="2A4E27E8" w14:textId="45FD679E" w:rsidR="00900465" w:rsidRPr="00900465" w:rsidRDefault="00237A03" w:rsidP="00237A03">
      <w:pPr>
        <w:pStyle w:val="Alishlah31text"/>
        <w:numPr>
          <w:ilvl w:val="0"/>
          <w:numId w:val="21"/>
        </w:numPr>
      </w:pPr>
      <w:r>
        <w:t>Learning time is structured to provide space for active and exploratory activities, not just lectures or memorization</w:t>
      </w:r>
      <w:r w:rsidR="00900465" w:rsidRPr="00900465">
        <w:t>.</w:t>
      </w:r>
    </w:p>
    <w:p w14:paraId="135DB9C3" w14:textId="4A730951" w:rsidR="00900465" w:rsidRDefault="00237A03" w:rsidP="001C4D5A">
      <w:pPr>
        <w:pStyle w:val="Alishlah31text"/>
        <w:numPr>
          <w:ilvl w:val="0"/>
          <w:numId w:val="37"/>
        </w:numPr>
      </w:pPr>
      <w:r w:rsidRPr="00237A03">
        <w:t>Integrated Supervision and Evaluation</w:t>
      </w:r>
    </w:p>
    <w:p w14:paraId="5CDC1D07" w14:textId="1663B97B" w:rsidR="00237A03" w:rsidRDefault="00237A03" w:rsidP="00237A03">
      <w:pPr>
        <w:pStyle w:val="Alishlah31text"/>
        <w:numPr>
          <w:ilvl w:val="0"/>
          <w:numId w:val="22"/>
        </w:numPr>
      </w:pPr>
      <w:r>
        <w:t>The principal or curriculum representative supervises the implementation of Active Learning and evaluates whether the learning strategies align with HOTS principles.</w:t>
      </w:r>
    </w:p>
    <w:p w14:paraId="03527C46" w14:textId="34903FD0" w:rsidR="00237A03" w:rsidRDefault="00237A03" w:rsidP="00237A03">
      <w:pPr>
        <w:pStyle w:val="Alishlah31text"/>
        <w:numPr>
          <w:ilvl w:val="0"/>
          <w:numId w:val="22"/>
        </w:numPr>
      </w:pPr>
      <w:r>
        <w:t>Learning assessments utilize not only multiple-choice questions but also project assignments, presentations, case studies, and value reflections.</w:t>
      </w:r>
    </w:p>
    <w:p w14:paraId="743AFB12" w14:textId="3FE681D6" w:rsidR="00237A03" w:rsidRPr="00900465" w:rsidRDefault="00237A03" w:rsidP="00237A03">
      <w:pPr>
        <w:pStyle w:val="Alishlah31text"/>
        <w:ind w:left="1080" w:firstLine="720"/>
      </w:pPr>
      <w:r>
        <w:lastRenderedPageBreak/>
        <w:t xml:space="preserve">Through this administrative model, students are given a systematic space to actively engage and think critically, as the entire learning system is designed to encourage </w:t>
      </w:r>
      <w:r w:rsidR="000A37BE">
        <w:t>HOTS.</w:t>
      </w:r>
    </w:p>
    <w:p w14:paraId="109327A4" w14:textId="4634D778" w:rsidR="00900465" w:rsidRPr="00900465" w:rsidRDefault="00900465" w:rsidP="001C4D5A">
      <w:pPr>
        <w:pStyle w:val="Alishlah31text"/>
        <w:ind w:left="720" w:firstLine="720"/>
      </w:pPr>
      <w:r w:rsidRPr="00900465">
        <w:t>.</w:t>
      </w:r>
    </w:p>
    <w:p w14:paraId="7864835C" w14:textId="03B01937" w:rsidR="00900465" w:rsidRPr="00900465" w:rsidRDefault="00237A03" w:rsidP="001C4D5A">
      <w:pPr>
        <w:pStyle w:val="Alishlah31text"/>
        <w:numPr>
          <w:ilvl w:val="0"/>
          <w:numId w:val="36"/>
        </w:numPr>
      </w:pPr>
      <w:r w:rsidRPr="00237A03">
        <w:t>Self-Internalization Mode in Improving HOTS through Active Learning</w:t>
      </w:r>
      <w:r w:rsidR="00900465" w:rsidRPr="00900465">
        <w:rPr>
          <w:i/>
          <w:iCs/>
        </w:rPr>
        <w:t xml:space="preserve"> </w:t>
      </w:r>
    </w:p>
    <w:p w14:paraId="431056E2" w14:textId="5429D4BA" w:rsidR="00900465" w:rsidRPr="00900465" w:rsidRDefault="008B63BC" w:rsidP="001C4D5A">
      <w:pPr>
        <w:pStyle w:val="Alishlah31text"/>
        <w:ind w:left="720" w:firstLine="720"/>
      </w:pPr>
      <w:r w:rsidRPr="008B63BC">
        <w:t>The internalization mode uses an approach that emphasizes habituation, instilling values, and consciously engaging students' inner selves in the learning process. In Active Learning, this approach encourages students to interpret, experience, and reflect on what they learn so that it becomes not only cognitive knowledge but also shapes thought patterns and attitudes.</w:t>
      </w:r>
    </w:p>
    <w:p w14:paraId="64E1FCAF" w14:textId="60E5AE1C" w:rsidR="00900465" w:rsidRDefault="00237A03" w:rsidP="001C4D5A">
      <w:pPr>
        <w:pStyle w:val="Alishlah31text"/>
        <w:numPr>
          <w:ilvl w:val="0"/>
          <w:numId w:val="38"/>
        </w:numPr>
      </w:pPr>
      <w:r w:rsidRPr="00237A03">
        <w:t>Reflection of Values and Meaning</w:t>
      </w:r>
    </w:p>
    <w:p w14:paraId="32FD5364" w14:textId="70B77218" w:rsidR="00237A03" w:rsidRDefault="00237A03" w:rsidP="00237A03">
      <w:pPr>
        <w:pStyle w:val="Alishlah31text"/>
        <w:numPr>
          <w:ilvl w:val="0"/>
          <w:numId w:val="24"/>
        </w:numPr>
      </w:pPr>
      <w:r>
        <w:t>Students are invited to analyze verses or hadith and then relate them to real-life situations, for example: "What is the meaning of honesty in the era of social media?"</w:t>
      </w:r>
    </w:p>
    <w:p w14:paraId="5661CE41" w14:textId="48A10159" w:rsidR="00900465" w:rsidRPr="00900465" w:rsidRDefault="00237A03" w:rsidP="00237A03">
      <w:pPr>
        <w:pStyle w:val="Alishlah31text"/>
        <w:numPr>
          <w:ilvl w:val="0"/>
          <w:numId w:val="24"/>
        </w:numPr>
      </w:pPr>
      <w:r>
        <w:t>Reflection is carried out by teachers through references to various journals, value discussions, or discussion forums</w:t>
      </w:r>
      <w:r w:rsidR="00900465" w:rsidRPr="00900465">
        <w:t>.</w:t>
      </w:r>
    </w:p>
    <w:p w14:paraId="0132838F" w14:textId="42D40D7A" w:rsidR="00900465" w:rsidRDefault="008B63BC" w:rsidP="001C4D5A">
      <w:pPr>
        <w:pStyle w:val="Alishlah31text"/>
        <w:numPr>
          <w:ilvl w:val="0"/>
          <w:numId w:val="38"/>
        </w:numPr>
      </w:pPr>
      <w:r>
        <w:t>Liberty to Express Ideas</w:t>
      </w:r>
    </w:p>
    <w:p w14:paraId="0FF75BD5" w14:textId="10C6DDDC" w:rsidR="008B63BC" w:rsidRDefault="008B63BC" w:rsidP="008B63BC">
      <w:pPr>
        <w:pStyle w:val="Alishlah31text"/>
        <w:numPr>
          <w:ilvl w:val="0"/>
          <w:numId w:val="23"/>
        </w:numPr>
      </w:pPr>
      <w:r>
        <w:t xml:space="preserve">Students are given space to express their opinions, discuss, and debate, </w:t>
      </w:r>
      <w:proofErr w:type="gramStart"/>
      <w:r>
        <w:t>similar to</w:t>
      </w:r>
      <w:proofErr w:type="gramEnd"/>
      <w:r>
        <w:t xml:space="preserve"> quizzes, which train logic, evaluation, and argumentation.</w:t>
      </w:r>
    </w:p>
    <w:p w14:paraId="1F8AB43A" w14:textId="3839F3CD" w:rsidR="008B63BC" w:rsidRDefault="008B63BC" w:rsidP="008B63BC">
      <w:pPr>
        <w:pStyle w:val="Alishlah31text"/>
        <w:numPr>
          <w:ilvl w:val="0"/>
          <w:numId w:val="23"/>
        </w:numPr>
      </w:pPr>
      <w:r>
        <w:t>Example: a thematic debate on "Islam and Interfaith Tolerance" that leads to active participation in religious competitions such as Islamic Religious Education (PAI) performances or religious skills competitions.</w:t>
      </w:r>
    </w:p>
    <w:p w14:paraId="3538762F" w14:textId="224ABFC3" w:rsidR="00900465" w:rsidRPr="00900465" w:rsidRDefault="008B63BC" w:rsidP="008B63BC">
      <w:pPr>
        <w:pStyle w:val="Alishlah31text"/>
        <w:numPr>
          <w:ilvl w:val="0"/>
          <w:numId w:val="23"/>
        </w:numPr>
      </w:pPr>
      <w:r>
        <w:t>Creating innovative animated videos like Sari and Mulya, which have been widely viewed by all groups, especially children, on YouTube. They encourage and educate students about Islamic and Pancasila values, such as tolerance and religiousness.</w:t>
      </w:r>
      <w:r w:rsidR="00900465" w:rsidRPr="00900465">
        <w:t xml:space="preserve"> </w:t>
      </w:r>
    </w:p>
    <w:p w14:paraId="521AC068" w14:textId="10A3999C" w:rsidR="00900465" w:rsidRDefault="008B63BC" w:rsidP="001C4D5A">
      <w:pPr>
        <w:pStyle w:val="Alishlah31text"/>
        <w:numPr>
          <w:ilvl w:val="0"/>
          <w:numId w:val="38"/>
        </w:numPr>
      </w:pPr>
      <w:r w:rsidRPr="008B63BC">
        <w:t>Experience-Based Religious Projects</w:t>
      </w:r>
    </w:p>
    <w:p w14:paraId="53A1621A" w14:textId="6FE3796E" w:rsidR="00645315" w:rsidRDefault="008B63BC" w:rsidP="00645315">
      <w:pPr>
        <w:pStyle w:val="Alishlah31text"/>
        <w:numPr>
          <w:ilvl w:val="0"/>
          <w:numId w:val="25"/>
        </w:numPr>
        <w:rPr>
          <w:lang w:val="en-ID"/>
        </w:rPr>
      </w:pPr>
      <w:r w:rsidRPr="008B63BC">
        <w:rPr>
          <w:lang w:val="en-ID"/>
        </w:rPr>
        <w:t xml:space="preserve">Students are asked to create zakat campaigns, digital da'wah content, or ethical decision simulations in everyday life. Animated videos by students of SMKN 3 Tangerang Selatan have attracted the attention of all groups and have been endorsed by private companies and Indonesian television to appear on television channels. For example, the animated video of Sari and Mulya has had a positive impact on education regarding Islamic values and local wisdom based on the diversity of diversity. The impact is felt through the YouTube channel which contains animated videos about education and calls to do good. Making students skilled and innovative in </w:t>
      </w:r>
      <w:proofErr w:type="spellStart"/>
      <w:r w:rsidRPr="008B63BC">
        <w:rPr>
          <w:lang w:val="en-ID"/>
        </w:rPr>
        <w:t>analyzing</w:t>
      </w:r>
      <w:proofErr w:type="spellEnd"/>
      <w:r w:rsidRPr="008B63BC">
        <w:rPr>
          <w:lang w:val="en-ID"/>
        </w:rPr>
        <w:t>, evaluating and creating output products that are beneficial to the wider community and have an impact on the entertainment market</w:t>
      </w:r>
      <w:r w:rsidR="00E5182C" w:rsidRPr="00E5182C">
        <w:t>.</w:t>
      </w:r>
    </w:p>
    <w:p w14:paraId="1D0B55C8" w14:textId="35EAC920" w:rsidR="00E5182C" w:rsidRDefault="008B63BC" w:rsidP="00645315">
      <w:pPr>
        <w:pStyle w:val="Alishlah31text"/>
        <w:numPr>
          <w:ilvl w:val="0"/>
          <w:numId w:val="25"/>
        </w:numPr>
        <w:rPr>
          <w:lang w:val="en-ID"/>
        </w:rPr>
      </w:pPr>
      <w:r w:rsidRPr="008B63BC">
        <w:rPr>
          <w:lang w:val="en-ID"/>
        </w:rPr>
        <w:t>This helps them not only understand religious law but also internalize its values and apply them in a social context. Thus, Active Learning in Islamic Religious Education (PAI) learning not only successfully increases student participation and engagement but also has a significant impact on character development and higher-order thinking skills. This approach has proven relevant and effective in supporting the achievement of holistic and contextual Islamic religious education goals in vocational high schools (SMK). In implementing Active Learning in Islamic Religious Education (PAI) learning, there are continuous steps taken by Islamic Religious Education teachers to improve students' HOTS as follows:</w:t>
      </w:r>
    </w:p>
    <w:p w14:paraId="352E63AF" w14:textId="77777777" w:rsidR="00A83D1E" w:rsidRDefault="00A83D1E" w:rsidP="00A83D1E">
      <w:pPr>
        <w:pStyle w:val="Alishlah31text"/>
        <w:rPr>
          <w:lang w:val="en-ID"/>
        </w:rPr>
      </w:pPr>
    </w:p>
    <w:p w14:paraId="2280D7BC" w14:textId="77777777" w:rsidR="00A83D1E" w:rsidRDefault="00A83D1E" w:rsidP="00A83D1E">
      <w:pPr>
        <w:pStyle w:val="Alishlah31text"/>
        <w:rPr>
          <w:lang w:val="en-ID"/>
        </w:rPr>
      </w:pPr>
    </w:p>
    <w:p w14:paraId="1479C4BB" w14:textId="77777777" w:rsidR="00A83D1E" w:rsidRDefault="00A83D1E" w:rsidP="00A83D1E">
      <w:pPr>
        <w:pStyle w:val="Alishlah31text"/>
        <w:rPr>
          <w:lang w:val="en-ID"/>
        </w:rPr>
      </w:pPr>
    </w:p>
    <w:p w14:paraId="6FF8D6B7" w14:textId="77777777" w:rsidR="00A83D1E" w:rsidRDefault="00A83D1E" w:rsidP="00A83D1E">
      <w:pPr>
        <w:pStyle w:val="Alishlah31text"/>
        <w:rPr>
          <w:lang w:val="en-ID"/>
        </w:rPr>
      </w:pPr>
    </w:p>
    <w:p w14:paraId="74267587" w14:textId="77777777" w:rsidR="00A83D1E" w:rsidRPr="00645315" w:rsidRDefault="00A83D1E" w:rsidP="00A83D1E">
      <w:pPr>
        <w:pStyle w:val="Alishlah31text"/>
        <w:rPr>
          <w:lang w:val="en-ID"/>
        </w:rPr>
      </w:pPr>
    </w:p>
    <w:p w14:paraId="2DFFF2AC" w14:textId="5114D0ED" w:rsidR="00553F0D" w:rsidRPr="00E5182C" w:rsidRDefault="00E5182C" w:rsidP="00A83D1E">
      <w:pPr>
        <w:pStyle w:val="Alishlah31text"/>
        <w:ind w:left="1145"/>
        <w:jc w:val="center"/>
      </w:pPr>
      <w:bookmarkStart w:id="3" w:name="_Toc201240746"/>
      <w:r w:rsidRPr="00E5182C">
        <w:rPr>
          <w:b/>
          <w:bCs/>
        </w:rPr>
        <w:lastRenderedPageBreak/>
        <w:t xml:space="preserve">Table </w:t>
      </w:r>
      <w:r w:rsidRPr="00E5182C">
        <w:rPr>
          <w:b/>
          <w:bCs/>
        </w:rPr>
        <w:fldChar w:fldCharType="begin"/>
      </w:r>
      <w:r w:rsidRPr="00E5182C">
        <w:rPr>
          <w:b/>
          <w:bCs/>
        </w:rPr>
        <w:instrText xml:space="preserve"> SEQ Table \* ARABIC </w:instrText>
      </w:r>
      <w:r w:rsidRPr="00E5182C">
        <w:rPr>
          <w:b/>
          <w:bCs/>
        </w:rPr>
        <w:fldChar w:fldCharType="separate"/>
      </w:r>
      <w:r w:rsidR="00283BDE">
        <w:rPr>
          <w:b/>
          <w:bCs/>
          <w:noProof/>
        </w:rPr>
        <w:t>1</w:t>
      </w:r>
      <w:r w:rsidRPr="00E5182C">
        <w:rPr>
          <w:b/>
          <w:bCs/>
        </w:rPr>
        <w:fldChar w:fldCharType="end"/>
      </w:r>
      <w:r w:rsidR="00553F0D">
        <w:rPr>
          <w:b/>
          <w:bCs/>
        </w:rPr>
        <w:t xml:space="preserve">. </w:t>
      </w:r>
      <w:bookmarkEnd w:id="3"/>
      <w:r w:rsidR="008B63BC" w:rsidRPr="008B63BC">
        <w:t xml:space="preserve">The results of the analysis of the steps for implementing Islamic Religious Education learning with various methods used by teachers </w:t>
      </w:r>
      <w:r w:rsidR="00A83D1E" w:rsidRPr="008B63BC">
        <w:t>to</w:t>
      </w:r>
      <w:r w:rsidR="008B63BC" w:rsidRPr="008B63BC">
        <w:t xml:space="preserve"> increase students' HOTS.</w:t>
      </w:r>
    </w:p>
    <w:tbl>
      <w:tblPr>
        <w:tblW w:w="9093" w:type="dxa"/>
        <w:tblInd w:w="284" w:type="dxa"/>
        <w:tblBorders>
          <w:top w:val="single" w:sz="4" w:space="0" w:color="auto"/>
          <w:bottom w:val="single" w:sz="4" w:space="0" w:color="auto"/>
        </w:tblBorders>
        <w:tblLook w:val="04A0" w:firstRow="1" w:lastRow="0" w:firstColumn="1" w:lastColumn="0" w:noHBand="0" w:noVBand="1"/>
      </w:tblPr>
      <w:tblGrid>
        <w:gridCol w:w="1435"/>
        <w:gridCol w:w="2644"/>
        <w:gridCol w:w="2575"/>
        <w:gridCol w:w="2439"/>
      </w:tblGrid>
      <w:tr w:rsidR="00E5182C" w:rsidRPr="00E5182C" w14:paraId="6EB4B2E4" w14:textId="77777777" w:rsidTr="00CC6323">
        <w:trPr>
          <w:trHeight w:val="553"/>
        </w:trPr>
        <w:tc>
          <w:tcPr>
            <w:tcW w:w="1435" w:type="dxa"/>
            <w:tcBorders>
              <w:top w:val="single" w:sz="4" w:space="0" w:color="auto"/>
              <w:bottom w:val="single" w:sz="4" w:space="0" w:color="auto"/>
            </w:tcBorders>
            <w:vAlign w:val="center"/>
            <w:hideMark/>
          </w:tcPr>
          <w:p w14:paraId="3AF9C699" w14:textId="7851DEB0" w:rsidR="00E5182C" w:rsidRPr="00CC6323" w:rsidRDefault="008B63BC" w:rsidP="008B63BC">
            <w:pPr>
              <w:spacing w:line="240" w:lineRule="auto"/>
              <w:jc w:val="center"/>
              <w:rPr>
                <w:rFonts w:ascii="Palatino Linotype" w:hAnsi="Palatino Linotype"/>
                <w:b/>
                <w:bCs/>
                <w:sz w:val="20"/>
                <w:szCs w:val="20"/>
                <w:lang w:val="id-ID" w:eastAsia="de-DE" w:bidi="en-US"/>
              </w:rPr>
            </w:pPr>
            <w:r w:rsidRPr="008B63BC">
              <w:rPr>
                <w:rFonts w:ascii="Palatino Linotype" w:hAnsi="Palatino Linotype"/>
                <w:b/>
                <w:bCs/>
                <w:sz w:val="20"/>
                <w:szCs w:val="20"/>
                <w:lang w:val="id-ID" w:eastAsia="de-DE" w:bidi="en-US"/>
              </w:rPr>
              <w:t>Method Type</w:t>
            </w:r>
          </w:p>
        </w:tc>
        <w:tc>
          <w:tcPr>
            <w:tcW w:w="2644" w:type="dxa"/>
            <w:tcBorders>
              <w:top w:val="single" w:sz="4" w:space="0" w:color="auto"/>
              <w:bottom w:val="single" w:sz="4" w:space="0" w:color="auto"/>
            </w:tcBorders>
            <w:vAlign w:val="center"/>
            <w:hideMark/>
          </w:tcPr>
          <w:p w14:paraId="1B44BFD7" w14:textId="203781AC" w:rsidR="00E5182C" w:rsidRPr="00CC6323" w:rsidRDefault="008B63BC" w:rsidP="00645315">
            <w:pPr>
              <w:spacing w:line="240" w:lineRule="auto"/>
              <w:jc w:val="center"/>
              <w:rPr>
                <w:rFonts w:ascii="Palatino Linotype" w:hAnsi="Palatino Linotype"/>
                <w:b/>
                <w:bCs/>
                <w:sz w:val="20"/>
                <w:szCs w:val="20"/>
                <w:lang w:val="id-ID" w:eastAsia="de-DE" w:bidi="en-US"/>
              </w:rPr>
            </w:pPr>
            <w:r w:rsidRPr="008B63BC">
              <w:rPr>
                <w:rFonts w:ascii="Palatino Linotype" w:hAnsi="Palatino Linotype"/>
                <w:b/>
                <w:bCs/>
                <w:sz w:val="20"/>
                <w:szCs w:val="20"/>
                <w:lang w:val="id-ID" w:eastAsia="de-DE" w:bidi="en-US"/>
              </w:rPr>
              <w:t>Benefits</w:t>
            </w:r>
          </w:p>
        </w:tc>
        <w:tc>
          <w:tcPr>
            <w:tcW w:w="2575" w:type="dxa"/>
            <w:tcBorders>
              <w:top w:val="single" w:sz="4" w:space="0" w:color="auto"/>
              <w:bottom w:val="single" w:sz="4" w:space="0" w:color="auto"/>
            </w:tcBorders>
            <w:vAlign w:val="center"/>
            <w:hideMark/>
          </w:tcPr>
          <w:p w14:paraId="37804FEE" w14:textId="6336C355" w:rsidR="00E5182C" w:rsidRPr="00CC6323" w:rsidRDefault="008B63BC" w:rsidP="008B63BC">
            <w:pPr>
              <w:spacing w:line="240" w:lineRule="auto"/>
              <w:jc w:val="center"/>
              <w:rPr>
                <w:rFonts w:ascii="Palatino Linotype" w:hAnsi="Palatino Linotype"/>
                <w:b/>
                <w:bCs/>
                <w:sz w:val="20"/>
                <w:szCs w:val="20"/>
                <w:lang w:val="id-ID" w:eastAsia="de-DE" w:bidi="en-US"/>
              </w:rPr>
            </w:pPr>
            <w:r w:rsidRPr="008B63BC">
              <w:rPr>
                <w:rFonts w:ascii="Palatino Linotype" w:hAnsi="Palatino Linotype"/>
                <w:b/>
                <w:bCs/>
                <w:sz w:val="20"/>
                <w:szCs w:val="20"/>
                <w:lang w:val="id-ID" w:eastAsia="de-DE" w:bidi="en-US"/>
              </w:rPr>
              <w:t>Description</w:t>
            </w:r>
          </w:p>
        </w:tc>
        <w:tc>
          <w:tcPr>
            <w:tcW w:w="2439" w:type="dxa"/>
            <w:tcBorders>
              <w:top w:val="single" w:sz="4" w:space="0" w:color="auto"/>
              <w:bottom w:val="single" w:sz="4" w:space="0" w:color="auto"/>
            </w:tcBorders>
            <w:vAlign w:val="center"/>
            <w:hideMark/>
          </w:tcPr>
          <w:p w14:paraId="50873979" w14:textId="48943213" w:rsidR="00E5182C" w:rsidRPr="00CC6323" w:rsidRDefault="008B63BC" w:rsidP="00645315">
            <w:pPr>
              <w:spacing w:line="240" w:lineRule="auto"/>
              <w:jc w:val="center"/>
              <w:rPr>
                <w:rFonts w:ascii="Palatino Linotype" w:hAnsi="Palatino Linotype"/>
                <w:b/>
                <w:bCs/>
                <w:sz w:val="20"/>
                <w:szCs w:val="20"/>
                <w:lang w:val="id-ID" w:eastAsia="de-DE" w:bidi="en-US"/>
              </w:rPr>
            </w:pPr>
            <w:r w:rsidRPr="008B63BC">
              <w:rPr>
                <w:rFonts w:ascii="Palatino Linotype" w:hAnsi="Palatino Linotype"/>
                <w:b/>
                <w:bCs/>
                <w:sz w:val="20"/>
                <w:szCs w:val="20"/>
                <w:lang w:val="id-ID" w:eastAsia="de-DE" w:bidi="en-US"/>
              </w:rPr>
              <w:t>Examples of Material in Islamic Religious Education</w:t>
            </w:r>
          </w:p>
        </w:tc>
      </w:tr>
      <w:tr w:rsidR="00E5182C" w:rsidRPr="00E5182C" w14:paraId="62001D71" w14:textId="77777777" w:rsidTr="00E5182C">
        <w:trPr>
          <w:trHeight w:val="1691"/>
        </w:trPr>
        <w:tc>
          <w:tcPr>
            <w:tcW w:w="1435" w:type="dxa"/>
            <w:tcBorders>
              <w:top w:val="single" w:sz="4" w:space="0" w:color="auto"/>
              <w:bottom w:val="single" w:sz="4" w:space="0" w:color="auto"/>
            </w:tcBorders>
            <w:vAlign w:val="center"/>
            <w:hideMark/>
          </w:tcPr>
          <w:p w14:paraId="57B83D8D" w14:textId="77777777" w:rsidR="00E5182C" w:rsidRPr="00E5182C" w:rsidRDefault="00E5182C" w:rsidP="00645315">
            <w:pPr>
              <w:spacing w:line="240" w:lineRule="auto"/>
              <w:jc w:val="center"/>
              <w:rPr>
                <w:rFonts w:ascii="Palatino Linotype" w:hAnsi="Palatino Linotype"/>
                <w:sz w:val="20"/>
                <w:szCs w:val="20"/>
                <w:lang w:val="en-US" w:eastAsia="de-DE" w:bidi="en-US"/>
              </w:rPr>
            </w:pPr>
            <w:r w:rsidRPr="00E5182C">
              <w:rPr>
                <w:rFonts w:ascii="Palatino Linotype" w:hAnsi="Palatino Linotype"/>
                <w:sz w:val="20"/>
                <w:szCs w:val="20"/>
                <w:lang w:val="en-US" w:eastAsia="de-DE" w:bidi="en-US"/>
              </w:rPr>
              <w:t>Project-Based Learning (</w:t>
            </w:r>
            <w:proofErr w:type="spellStart"/>
            <w:r w:rsidRPr="00E5182C">
              <w:rPr>
                <w:rFonts w:ascii="Palatino Linotype" w:hAnsi="Palatino Linotype"/>
                <w:sz w:val="20"/>
                <w:szCs w:val="20"/>
                <w:lang w:val="en-US" w:eastAsia="de-DE" w:bidi="en-US"/>
              </w:rPr>
              <w:t>PjBL</w:t>
            </w:r>
            <w:proofErr w:type="spellEnd"/>
            <w:r w:rsidRPr="00E5182C">
              <w:rPr>
                <w:rFonts w:ascii="Palatino Linotype" w:hAnsi="Palatino Linotype"/>
                <w:sz w:val="20"/>
                <w:szCs w:val="20"/>
                <w:lang w:val="en-US" w:eastAsia="de-DE" w:bidi="en-US"/>
              </w:rPr>
              <w:t>)</w:t>
            </w:r>
          </w:p>
        </w:tc>
        <w:tc>
          <w:tcPr>
            <w:tcW w:w="2644" w:type="dxa"/>
            <w:tcBorders>
              <w:top w:val="single" w:sz="4" w:space="0" w:color="auto"/>
              <w:bottom w:val="single" w:sz="4" w:space="0" w:color="auto"/>
            </w:tcBorders>
            <w:vAlign w:val="center"/>
            <w:hideMark/>
          </w:tcPr>
          <w:p w14:paraId="521E40AF" w14:textId="3E12B748" w:rsidR="00E5182C" w:rsidRPr="00E5182C" w:rsidRDefault="008B63BC" w:rsidP="00645315">
            <w:pPr>
              <w:spacing w:line="240" w:lineRule="auto"/>
              <w:jc w:val="center"/>
              <w:rPr>
                <w:rFonts w:ascii="Palatino Linotype" w:hAnsi="Palatino Linotype"/>
                <w:sz w:val="20"/>
                <w:szCs w:val="20"/>
                <w:lang w:val="en-US" w:eastAsia="de-DE" w:bidi="en-US"/>
              </w:rPr>
            </w:pPr>
            <w:r w:rsidRPr="008B63BC">
              <w:rPr>
                <w:rFonts w:ascii="Palatino Linotype" w:hAnsi="Palatino Linotype"/>
                <w:sz w:val="20"/>
                <w:szCs w:val="20"/>
                <w:lang w:val="en-US" w:eastAsia="de-DE" w:bidi="en-US"/>
              </w:rPr>
              <w:t>Combines analysis, creativity, evaluation, and collaborative work across the HOTS spectrum.</w:t>
            </w:r>
          </w:p>
        </w:tc>
        <w:tc>
          <w:tcPr>
            <w:tcW w:w="2575" w:type="dxa"/>
            <w:tcBorders>
              <w:top w:val="single" w:sz="4" w:space="0" w:color="auto"/>
              <w:bottom w:val="single" w:sz="4" w:space="0" w:color="auto"/>
            </w:tcBorders>
            <w:vAlign w:val="center"/>
            <w:hideMark/>
          </w:tcPr>
          <w:p w14:paraId="6DA45A14" w14:textId="2DAA8191" w:rsidR="00E5182C" w:rsidRPr="00E5182C" w:rsidRDefault="008B63BC" w:rsidP="00645315">
            <w:pPr>
              <w:spacing w:line="240" w:lineRule="auto"/>
              <w:jc w:val="center"/>
              <w:rPr>
                <w:rFonts w:ascii="Palatino Linotype" w:hAnsi="Palatino Linotype"/>
                <w:sz w:val="20"/>
                <w:szCs w:val="20"/>
                <w:lang w:val="en-US" w:eastAsia="de-DE" w:bidi="en-US"/>
              </w:rPr>
            </w:pPr>
            <w:r w:rsidRPr="008B63BC">
              <w:rPr>
                <w:rFonts w:ascii="Palatino Linotype" w:hAnsi="Palatino Linotype"/>
                <w:sz w:val="20"/>
                <w:szCs w:val="20"/>
                <w:lang w:val="en-US" w:eastAsia="de-DE" w:bidi="en-US"/>
              </w:rPr>
              <w:t>Students work on short- or long-term projects to solve real-life problems relevant to the lesson.</w:t>
            </w:r>
          </w:p>
        </w:tc>
        <w:tc>
          <w:tcPr>
            <w:tcW w:w="2439" w:type="dxa"/>
            <w:tcBorders>
              <w:top w:val="single" w:sz="4" w:space="0" w:color="auto"/>
              <w:bottom w:val="single" w:sz="4" w:space="0" w:color="auto"/>
            </w:tcBorders>
            <w:vAlign w:val="center"/>
            <w:hideMark/>
          </w:tcPr>
          <w:p w14:paraId="5520AFAB" w14:textId="10917FE6" w:rsidR="00E5182C" w:rsidRPr="00E5182C" w:rsidRDefault="008B63BC" w:rsidP="00645315">
            <w:pPr>
              <w:spacing w:line="240" w:lineRule="auto"/>
              <w:jc w:val="center"/>
              <w:rPr>
                <w:rFonts w:ascii="Palatino Linotype" w:hAnsi="Palatino Linotype"/>
                <w:sz w:val="20"/>
                <w:szCs w:val="20"/>
                <w:lang w:val="en-US" w:eastAsia="de-DE" w:bidi="en-US"/>
              </w:rPr>
            </w:pPr>
            <w:r w:rsidRPr="008B63BC">
              <w:rPr>
                <w:rFonts w:ascii="Palatino Linotype" w:hAnsi="Palatino Linotype"/>
                <w:sz w:val="20"/>
                <w:szCs w:val="20"/>
                <w:lang w:val="en-US" w:eastAsia="de-DE" w:bidi="en-US"/>
              </w:rPr>
              <w:t>Students create a digital campaign about the importance of maintaining oral hygiene in accordance with Islamic teachings, which is presented to the school.</w:t>
            </w:r>
          </w:p>
        </w:tc>
      </w:tr>
      <w:tr w:rsidR="00E5182C" w:rsidRPr="00E5182C" w14:paraId="1E021C2B" w14:textId="77777777" w:rsidTr="00E5182C">
        <w:trPr>
          <w:trHeight w:val="2261"/>
        </w:trPr>
        <w:tc>
          <w:tcPr>
            <w:tcW w:w="1435" w:type="dxa"/>
            <w:tcBorders>
              <w:top w:val="single" w:sz="4" w:space="0" w:color="auto"/>
            </w:tcBorders>
            <w:vAlign w:val="center"/>
            <w:hideMark/>
          </w:tcPr>
          <w:p w14:paraId="39766E97" w14:textId="77777777" w:rsidR="00E5182C" w:rsidRPr="00E5182C" w:rsidRDefault="00E5182C" w:rsidP="00645315">
            <w:pPr>
              <w:spacing w:line="240" w:lineRule="auto"/>
              <w:jc w:val="center"/>
              <w:rPr>
                <w:rFonts w:ascii="Palatino Linotype" w:hAnsi="Palatino Linotype"/>
                <w:sz w:val="20"/>
                <w:szCs w:val="20"/>
                <w:lang w:val="en-US" w:eastAsia="de-DE" w:bidi="en-US"/>
              </w:rPr>
            </w:pPr>
            <w:r w:rsidRPr="00E5182C">
              <w:rPr>
                <w:rFonts w:ascii="Palatino Linotype" w:hAnsi="Palatino Linotype"/>
                <w:sz w:val="20"/>
                <w:szCs w:val="20"/>
                <w:lang w:val="en-US" w:eastAsia="de-DE" w:bidi="en-US"/>
              </w:rPr>
              <w:t>Problem-Based Learning (PBL)</w:t>
            </w:r>
          </w:p>
        </w:tc>
        <w:tc>
          <w:tcPr>
            <w:tcW w:w="2644" w:type="dxa"/>
            <w:tcBorders>
              <w:top w:val="single" w:sz="4" w:space="0" w:color="auto"/>
            </w:tcBorders>
            <w:vAlign w:val="center"/>
            <w:hideMark/>
          </w:tcPr>
          <w:p w14:paraId="0F7D57F9" w14:textId="4F7ED9D9" w:rsidR="00E5182C" w:rsidRPr="00E5182C" w:rsidRDefault="008B63BC" w:rsidP="00645315">
            <w:pPr>
              <w:spacing w:line="240" w:lineRule="auto"/>
              <w:jc w:val="center"/>
              <w:rPr>
                <w:rFonts w:ascii="Palatino Linotype" w:hAnsi="Palatino Linotype"/>
                <w:sz w:val="20"/>
                <w:szCs w:val="20"/>
                <w:lang w:val="en-US" w:eastAsia="de-DE" w:bidi="en-US"/>
              </w:rPr>
            </w:pPr>
            <w:r w:rsidRPr="008B63BC">
              <w:rPr>
                <w:rFonts w:ascii="Palatino Linotype" w:hAnsi="Palatino Linotype"/>
                <w:sz w:val="20"/>
                <w:szCs w:val="20"/>
                <w:lang w:val="en-US" w:eastAsia="de-DE" w:bidi="en-US"/>
              </w:rPr>
              <w:t>Develops critical thinking, logical argumentation, and problem-solving skills.</w:t>
            </w:r>
          </w:p>
        </w:tc>
        <w:tc>
          <w:tcPr>
            <w:tcW w:w="2575" w:type="dxa"/>
            <w:tcBorders>
              <w:top w:val="single" w:sz="4" w:space="0" w:color="auto"/>
            </w:tcBorders>
            <w:vAlign w:val="center"/>
            <w:hideMark/>
          </w:tcPr>
          <w:p w14:paraId="56A49903" w14:textId="4BFD1AC0" w:rsidR="00E5182C" w:rsidRPr="00E5182C" w:rsidRDefault="008B63BC" w:rsidP="00645315">
            <w:pPr>
              <w:spacing w:line="240" w:lineRule="auto"/>
              <w:jc w:val="center"/>
              <w:rPr>
                <w:rFonts w:ascii="Palatino Linotype" w:hAnsi="Palatino Linotype"/>
                <w:sz w:val="20"/>
                <w:szCs w:val="20"/>
                <w:lang w:val="en-US" w:eastAsia="de-DE" w:bidi="en-US"/>
              </w:rPr>
            </w:pPr>
            <w:r w:rsidRPr="008B63BC">
              <w:rPr>
                <w:rFonts w:ascii="Palatino Linotype" w:hAnsi="Palatino Linotype"/>
                <w:sz w:val="20"/>
                <w:szCs w:val="20"/>
                <w:lang w:val="en-US" w:eastAsia="de-DE" w:bidi="en-US"/>
              </w:rPr>
              <w:t>Students are given real-life or hypothetical problems and then seek solutions based on knowledge and group discussion.</w:t>
            </w:r>
          </w:p>
        </w:tc>
        <w:tc>
          <w:tcPr>
            <w:tcW w:w="2439" w:type="dxa"/>
            <w:tcBorders>
              <w:top w:val="single" w:sz="4" w:space="0" w:color="auto"/>
            </w:tcBorders>
            <w:vAlign w:val="center"/>
            <w:hideMark/>
          </w:tcPr>
          <w:p w14:paraId="438FDAE3" w14:textId="77777777" w:rsidR="008B63BC" w:rsidRPr="008B63BC" w:rsidRDefault="008B63BC" w:rsidP="008B63BC">
            <w:pPr>
              <w:spacing w:line="240" w:lineRule="auto"/>
              <w:jc w:val="center"/>
              <w:rPr>
                <w:rFonts w:ascii="Palatino Linotype" w:hAnsi="Palatino Linotype"/>
                <w:sz w:val="20"/>
                <w:szCs w:val="20"/>
                <w:lang w:val="en-US" w:eastAsia="de-DE" w:bidi="en-US"/>
              </w:rPr>
            </w:pPr>
            <w:r w:rsidRPr="008B63BC">
              <w:rPr>
                <w:rFonts w:ascii="Palatino Linotype" w:hAnsi="Palatino Linotype"/>
                <w:sz w:val="20"/>
                <w:szCs w:val="20"/>
                <w:lang w:val="en-US" w:eastAsia="de-DE" w:bidi="en-US"/>
              </w:rPr>
              <w:t>Problem: "How do we address differences in schools of thought in social life?"</w:t>
            </w:r>
          </w:p>
          <w:p w14:paraId="038EF2B8" w14:textId="00CD1B2C" w:rsidR="00E5182C" w:rsidRPr="00E5182C" w:rsidRDefault="008B63BC" w:rsidP="008B63BC">
            <w:pPr>
              <w:spacing w:line="240" w:lineRule="auto"/>
              <w:jc w:val="center"/>
              <w:rPr>
                <w:rFonts w:ascii="Palatino Linotype" w:hAnsi="Palatino Linotype"/>
                <w:sz w:val="20"/>
                <w:szCs w:val="20"/>
                <w:lang w:val="en-US" w:eastAsia="de-DE" w:bidi="en-US"/>
              </w:rPr>
            </w:pPr>
            <w:r w:rsidRPr="008B63BC">
              <w:rPr>
                <w:rFonts w:ascii="Palatino Linotype" w:hAnsi="Palatino Linotype"/>
                <w:sz w:val="20"/>
                <w:szCs w:val="20"/>
                <w:lang w:val="en-US" w:eastAsia="de-DE" w:bidi="en-US"/>
              </w:rPr>
              <w:t>Students explore sources, discuss, and develop argumentative solutions.</w:t>
            </w:r>
          </w:p>
        </w:tc>
      </w:tr>
    </w:tbl>
    <w:p w14:paraId="0BD34CF2" w14:textId="77777777" w:rsidR="00553F0D" w:rsidRDefault="00553F0D" w:rsidP="00E5182C">
      <w:pPr>
        <w:pStyle w:val="Alishlah31text"/>
        <w:rPr>
          <w:lang w:val="en-ID"/>
        </w:rPr>
      </w:pPr>
    </w:p>
    <w:p w14:paraId="5FB69B03" w14:textId="4D54BE00" w:rsidR="00E5182C" w:rsidRPr="00E5182C" w:rsidRDefault="008B63BC" w:rsidP="00E5182C">
      <w:pPr>
        <w:pStyle w:val="Alishlah31text"/>
      </w:pPr>
      <w:r>
        <w:t>The results indicate that the Active Learning technique in Islamic Religious Education (PAI) effectively enhances students' Higher Order Thinking Skills (HOTS) by fostering a participatory, reflective, and contextual classroom environment. The educator serves as a facilitator, promoting students' investigation, evaluation, and ideation grounded in Islamic principles.</w:t>
      </w:r>
    </w:p>
    <w:p w14:paraId="27E33281" w14:textId="2ECB1D89" w:rsidR="00E5182C" w:rsidRDefault="008B63BC" w:rsidP="00645315">
      <w:pPr>
        <w:pStyle w:val="Alishlah31text"/>
        <w:numPr>
          <w:ilvl w:val="0"/>
          <w:numId w:val="39"/>
        </w:numPr>
        <w:rPr>
          <w:lang w:val="id-ID"/>
        </w:rPr>
      </w:pPr>
      <w:r w:rsidRPr="008B63BC">
        <w:rPr>
          <w:lang w:val="id-ID"/>
        </w:rPr>
        <w:t>The impact of Active Learning in Assessment increases student HOTS</w:t>
      </w:r>
    </w:p>
    <w:p w14:paraId="12BCFEE5" w14:textId="6BD88489" w:rsidR="00645315" w:rsidRDefault="008568B9" w:rsidP="008568B9">
      <w:pPr>
        <w:pStyle w:val="Alishlah31text"/>
        <w:ind w:left="720" w:firstLine="0"/>
        <w:rPr>
          <w:lang w:val="id-ID"/>
        </w:rPr>
      </w:pPr>
      <w:r>
        <w:rPr>
          <w:lang w:val="id-ID"/>
        </w:rPr>
        <w:t xml:space="preserve">         </w:t>
      </w:r>
      <w:r w:rsidR="008B63BC" w:rsidRPr="008B63BC">
        <w:rPr>
          <w:lang w:val="id-ID"/>
        </w:rPr>
        <w:t>Assessment of Islamic Religious Education (PAI) learning is conducted to determine the success of the Islamic Religious Education (PAI) learning process through Active Learning methods in improving Higher Order Thinking Skills (HOTS) in the independent curriculum. Student learning outcomes are paramount in evaluating student learning outcomes throughout the learning process. Assessment of learning outcomes allows us to determine the extent to which students have mastered the competencies or learning outcomes in each subject.</w:t>
      </w:r>
    </w:p>
    <w:p w14:paraId="738F305B" w14:textId="5FB51F1C" w:rsidR="00E5182C" w:rsidRPr="00645315" w:rsidRDefault="008B63BC" w:rsidP="00645315">
      <w:pPr>
        <w:pStyle w:val="Alishlah31text"/>
        <w:numPr>
          <w:ilvl w:val="0"/>
          <w:numId w:val="39"/>
        </w:numPr>
        <w:rPr>
          <w:lang w:val="id-ID"/>
        </w:rPr>
      </w:pPr>
      <w:r w:rsidRPr="008B63BC">
        <w:t>Implications of using HOTS in learning Islamic Religious Education</w:t>
      </w:r>
    </w:p>
    <w:p w14:paraId="08A89A9A" w14:textId="77777777" w:rsidR="00AD72EA" w:rsidRDefault="00AD72EA" w:rsidP="00AD72EA">
      <w:pPr>
        <w:pStyle w:val="Alishlah31text"/>
        <w:ind w:left="709"/>
      </w:pPr>
      <w:r>
        <w:t xml:space="preserve">Islamic religious instruction in every classroom meeting utilizes a Student-Centered Learning (SCL) approach, which focuses on students actively participating in the learning process, preferably in the classroom. </w:t>
      </w:r>
    </w:p>
    <w:p w14:paraId="7D5B63A2" w14:textId="77777777" w:rsidR="00AD72EA" w:rsidRDefault="00AD72EA" w:rsidP="00AD72EA">
      <w:pPr>
        <w:pStyle w:val="Alishlah31text"/>
      </w:pPr>
    </w:p>
    <w:p w14:paraId="4C2AC377" w14:textId="00B365F7" w:rsidR="00645315" w:rsidRDefault="00AD72EA" w:rsidP="00AD72EA">
      <w:pPr>
        <w:pStyle w:val="Alishlah31text"/>
      </w:pPr>
      <w:r>
        <w:t>The curriculum at SMKN 3 South Tangerang reinforces the emphasis on active learning and HOTS through robust curriculum and administrative support. The learning management system is reused to host asynchronous discussion forums, allowing students to expand critical debates outside of class. Teachers collaboratively develop performance-based assessments such as project portfolios and case study analyses that go beyond rote tests, aligning evaluations with the school's HOTS goals.</w:t>
      </w:r>
      <w:r w:rsidR="00676963" w:rsidRPr="00676963">
        <w:rPr>
          <w:iCs/>
          <w:lang w:val="id-ID"/>
        </w:rPr>
        <w:t xml:space="preserve"> </w:t>
      </w:r>
    </w:p>
    <w:p w14:paraId="49141F5A" w14:textId="49604D09" w:rsidR="00AD72EA" w:rsidRPr="00AD72EA" w:rsidRDefault="00AD72EA" w:rsidP="00AD72EA">
      <w:pPr>
        <w:pStyle w:val="Alishlah31text"/>
        <w:numPr>
          <w:ilvl w:val="3"/>
          <w:numId w:val="37"/>
        </w:numPr>
        <w:ind w:left="284" w:firstLine="65"/>
        <w:rPr>
          <w:lang w:val="id-ID"/>
        </w:rPr>
      </w:pPr>
      <w:r w:rsidRPr="00AD72EA">
        <w:rPr>
          <w:lang w:val="id-ID"/>
        </w:rPr>
        <w:t>Impact of Active Learning on Student Learning Outcomes</w:t>
      </w:r>
    </w:p>
    <w:p w14:paraId="24039989" w14:textId="77777777" w:rsidR="00AD72EA" w:rsidRPr="00AD72EA" w:rsidRDefault="00AD72EA" w:rsidP="00AD72EA">
      <w:pPr>
        <w:pStyle w:val="Alishlah31text"/>
        <w:ind w:left="720" w:firstLine="65"/>
        <w:rPr>
          <w:lang w:val="id-ID"/>
        </w:rPr>
      </w:pPr>
      <w:r w:rsidRPr="00AD72EA">
        <w:rPr>
          <w:lang w:val="id-ID"/>
        </w:rPr>
        <w:t xml:space="preserve">Based on this reference, each school naturally has different assessment standards for each student after taking a series of school exams. Based on these results, SMKN 3 South Tangerang explained that in 2012, the method still implemented was a competency-based curriculum, with methods relatively tailored to the expertise of the teachers. Because the majority of these </w:t>
      </w:r>
      <w:r w:rsidRPr="00AD72EA">
        <w:rPr>
          <w:lang w:val="id-ID"/>
        </w:rPr>
        <w:lastRenderedPageBreak/>
        <w:t>teachers were nearing retirement, the methods applied tended to be conventional and not yet integrated with technology, meaning they still used the lecture method.</w:t>
      </w:r>
    </w:p>
    <w:p w14:paraId="3925EE71" w14:textId="0E782BBD" w:rsidR="00AD72EA" w:rsidRPr="00AD72EA" w:rsidRDefault="00AD72EA" w:rsidP="00AD72EA">
      <w:pPr>
        <w:pStyle w:val="Alishlah31text"/>
        <w:numPr>
          <w:ilvl w:val="3"/>
          <w:numId w:val="37"/>
        </w:numPr>
        <w:ind w:left="284" w:firstLine="65"/>
        <w:rPr>
          <w:lang w:val="id-ID"/>
        </w:rPr>
      </w:pPr>
      <w:r w:rsidRPr="00AD72EA">
        <w:rPr>
          <w:lang w:val="id-ID"/>
        </w:rPr>
        <w:t>Impact of Learning Outcomes After Active Learning Implementation</w:t>
      </w:r>
    </w:p>
    <w:p w14:paraId="7F393E70" w14:textId="77777777" w:rsidR="00AD72EA" w:rsidRPr="00AD72EA" w:rsidRDefault="00AD72EA" w:rsidP="00AD72EA">
      <w:pPr>
        <w:pStyle w:val="Alishlah31text"/>
        <w:ind w:left="720" w:firstLine="0"/>
        <w:rPr>
          <w:lang w:val="id-ID"/>
        </w:rPr>
      </w:pPr>
      <w:r w:rsidRPr="00AD72EA">
        <w:rPr>
          <w:lang w:val="id-ID"/>
        </w:rPr>
        <w:t>The implementation of Active Learning has a significant impact on improving student learning outcomes. By actively involving students in the learning process, such as through group discussions, problem-solving, simulations, or reflection, students gain a deeper understanding of the material. These activities encourage them to think critically, relate knowledge to real-world contexts, and develop analytical and synthesis skills.</w:t>
      </w:r>
    </w:p>
    <w:p w14:paraId="3B72592D" w14:textId="77777777" w:rsidR="008568B9" w:rsidRDefault="00AD72EA" w:rsidP="00AD72EA">
      <w:pPr>
        <w:pStyle w:val="Alishlah31text"/>
        <w:numPr>
          <w:ilvl w:val="3"/>
          <w:numId w:val="37"/>
        </w:numPr>
        <w:ind w:left="284" w:firstLine="65"/>
        <w:rPr>
          <w:lang w:val="id-ID"/>
        </w:rPr>
      </w:pPr>
      <w:r w:rsidRPr="00AD72EA">
        <w:rPr>
          <w:lang w:val="id-ID"/>
        </w:rPr>
        <w:t xml:space="preserve">The Relationship between Active Learning and HOTS in Intracurricular Islamic Religious </w:t>
      </w:r>
      <w:r w:rsidR="008568B9">
        <w:rPr>
          <w:lang w:val="id-ID"/>
        </w:rPr>
        <w:t xml:space="preserve">   </w:t>
      </w:r>
    </w:p>
    <w:p w14:paraId="521D4346" w14:textId="3A1E676B" w:rsidR="00AD72EA" w:rsidRPr="00AD72EA" w:rsidRDefault="00AD72EA" w:rsidP="008568B9">
      <w:pPr>
        <w:pStyle w:val="Alishlah31text"/>
        <w:ind w:left="349" w:firstLine="371"/>
        <w:rPr>
          <w:lang w:val="id-ID"/>
        </w:rPr>
      </w:pPr>
      <w:r w:rsidRPr="00AD72EA">
        <w:rPr>
          <w:lang w:val="id-ID"/>
        </w:rPr>
        <w:t>Education Learning</w:t>
      </w:r>
    </w:p>
    <w:p w14:paraId="2F5A159B" w14:textId="47AAC68C" w:rsidR="00676963" w:rsidRPr="00676963" w:rsidRDefault="00AD72EA" w:rsidP="00AD72EA">
      <w:pPr>
        <w:pStyle w:val="Alishlah31text"/>
        <w:ind w:left="720" w:firstLine="0"/>
      </w:pPr>
      <w:r w:rsidRPr="00AD72EA">
        <w:rPr>
          <w:lang w:val="id-ID"/>
        </w:rPr>
        <w:t>Active Learning, with each Islamic Religious Education subject, creates a participatory, reflective, and cognitively challenging atmosphere. Activities such as discussions, problem solving, value simulations, and grouping of Islamic concepts are effective in training students to think analytically, critically, and creatively.</w:t>
      </w:r>
    </w:p>
    <w:p w14:paraId="28F11315" w14:textId="3E728D30" w:rsidR="00930C79" w:rsidRPr="00930C79" w:rsidRDefault="00AD72EA" w:rsidP="00930C79">
      <w:pPr>
        <w:pStyle w:val="Alishlah31text"/>
        <w:rPr>
          <w:lang w:val="en-ID"/>
        </w:rPr>
      </w:pPr>
      <w:r w:rsidRPr="00AD72EA">
        <w:rPr>
          <w:lang w:val="en-ID"/>
        </w:rPr>
        <w:t xml:space="preserve">Thus, Active Learning in Islamic Religious Education (PAI) at SMKN 3 South Tangerang not only improves religious understanding but also </w:t>
      </w:r>
      <w:proofErr w:type="spellStart"/>
      <w:r w:rsidRPr="00AD72EA">
        <w:rPr>
          <w:lang w:val="en-ID"/>
        </w:rPr>
        <w:t>instills</w:t>
      </w:r>
      <w:proofErr w:type="spellEnd"/>
      <w:r w:rsidRPr="00AD72EA">
        <w:rPr>
          <w:lang w:val="en-ID"/>
        </w:rPr>
        <w:t xml:space="preserve"> tolerance, social awareness, reflective thinking, and creativity in addressing various issues. This model is highly relevant for developing a generation of Muslims who think critically, have noble morals, and are ready to face the challenges of the times, with Islamic values as their primary foundation</w:t>
      </w:r>
      <w:r w:rsidR="00930C79" w:rsidRPr="00930C79">
        <w:rPr>
          <w:lang w:val="en-ID"/>
        </w:rPr>
        <w:t>.</w:t>
      </w:r>
    </w:p>
    <w:p w14:paraId="4D469C57" w14:textId="3D5DC092" w:rsidR="002B31FD" w:rsidRPr="004841C5" w:rsidRDefault="002B31FD" w:rsidP="002B31FD">
      <w:pPr>
        <w:pStyle w:val="Alishlah22heading2"/>
      </w:pPr>
      <w:r w:rsidRPr="00C9386B">
        <w:t>Discussion</w:t>
      </w:r>
    </w:p>
    <w:p w14:paraId="06003DF0" w14:textId="4DAC9F41" w:rsidR="00554C31" w:rsidRPr="00554C31" w:rsidRDefault="00AD72EA" w:rsidP="00554C31">
      <w:pPr>
        <w:pStyle w:val="Alishlah31text"/>
        <w:ind w:firstLine="720"/>
        <w:rPr>
          <w:lang w:val="id-ID"/>
        </w:rPr>
      </w:pPr>
      <w:r w:rsidRPr="00AD72EA">
        <w:rPr>
          <w:lang w:val="id-ID"/>
        </w:rPr>
        <w:t>Anderson and Krathohl have categorized the ability to analyze, evaluate, and create in high-level thinking processes called Higher Order Thinking Skills (HOTS), namely in the C4 to C6 domains</w:t>
      </w:r>
      <w:r>
        <w:rPr>
          <w:lang w:val="id-ID"/>
        </w:rPr>
        <w:t xml:space="preserve"> </w:t>
      </w:r>
      <w:r w:rsidR="00554C31">
        <w:rPr>
          <w:lang w:val="id-ID"/>
        </w:rPr>
        <w:t xml:space="preserve"> </w:t>
      </w:r>
      <w:r w:rsidR="00554C31">
        <w:rPr>
          <w:lang w:val="id-ID"/>
        </w:rPr>
        <w:fldChar w:fldCharType="begin" w:fldLock="1"/>
      </w:r>
      <w:r w:rsidR="00554C31">
        <w:rPr>
          <w:lang w:val="id-ID"/>
        </w:rPr>
        <w:instrText>ADDIN CSL_CITATION {"citationItems":[{"id":"ITEM-1","itemData":{"author":[{"dropping-particle":"","family":"Wiralodra","given":"Gema","non-dropping-particle":"","parse-names":false,"suffix":""}],"container-title":"Learning and Instruction","id":"ITEM-1","issued":{"date-parts":[["0"]]},"page":"61-71","title":"Anderson, LW, Krathwohl, DR, Airasian, PW, Cruikhshank, KA, Mayer, RE, Pintrich, PR, Raths, J., &amp; Wittrock, MC (2023). Revisi atas Taksonomi Bloom (et. al.) Udin Juhrodin Terjemah atas: A Taxonomy for Learning, Teaching, and Assessing: A Revision of Bloom","type":"article-journal","volume":"45"},"uris":["http://www.mendeley.com/documents/?uuid=9c11d321-5e58-4701-8635-faf0aaa5cc10"]}],"mendeley":{"formattedCitation":"(Wiralodra, n.d.)","plainTextFormattedCitation":"(Wiralodra, n.d.)","previouslyFormattedCitation":"(Wiralodra, n.d.)"},"properties":{"noteIndex":0},"schema":"https://github.com/citation-style-language/schema/raw/master/csl-citation.json"}</w:instrText>
      </w:r>
      <w:r w:rsidR="00554C31">
        <w:rPr>
          <w:lang w:val="id-ID"/>
        </w:rPr>
        <w:fldChar w:fldCharType="separate"/>
      </w:r>
      <w:r w:rsidR="00554C31" w:rsidRPr="00554C31">
        <w:rPr>
          <w:noProof/>
          <w:lang w:val="id-ID"/>
        </w:rPr>
        <w:t>(Wiralodra, n.d.)</w:t>
      </w:r>
      <w:r w:rsidR="00554C31">
        <w:rPr>
          <w:lang w:val="id-ID"/>
        </w:rPr>
        <w:fldChar w:fldCharType="end"/>
      </w:r>
      <w:r w:rsidR="00554C31" w:rsidRPr="00554C31">
        <w:rPr>
          <w:lang w:val="id-ID"/>
        </w:rPr>
        <w:t xml:space="preserve">. </w:t>
      </w:r>
      <w:r w:rsidRPr="00AD72EA">
        <w:rPr>
          <w:lang w:val="id-ID"/>
        </w:rPr>
        <w:t>HOTS-Based Assessment is very important for teachers to implement to be able to evaluate and measure the level of students' understanding by implementing HOTS learning starting from HOTS-based questions and implementing learning carried out with HOTS in the school environment, this learning pattern trains students to think critically in solving problems that exist in life</w:t>
      </w:r>
      <w:r w:rsidR="001A39C5">
        <w:rPr>
          <w:lang w:val="id-ID"/>
        </w:rPr>
        <w:t xml:space="preserve"> </w:t>
      </w:r>
      <w:r w:rsidR="001A39C5">
        <w:rPr>
          <w:lang w:val="id-ID"/>
        </w:rPr>
        <w:fldChar w:fldCharType="begin" w:fldLock="1"/>
      </w:r>
      <w:r w:rsidR="00D41AD0">
        <w:rPr>
          <w:lang w:val="id-ID"/>
        </w:rPr>
        <w:instrText>ADDIN CSL_CITATION {"citationItems":[{"id":"ITEM-1","itemData":{"DOI":"10.21070/pedagogia.v13i1.1606","ISSN":"2089-3833","abstract":"This research is a analysis of some of the problems that arise in efforts to improve quality in curriculum management in Indonesia. Where, the system is still different between one region and another. Therefore, a concept that is deeply rooted and has proven its use in education is needed to be applied in Indonesia. So this paper offers TQM as a quality tool that can be used thoroughly in Indonesia. This research uses a qualitative approach with a descriptive-analytical approach. From the results of the paper, it can be concluded that the system developed by TQM can unify the methods of assessment and quality improvement in curriculum management.\r Highlights:\r \r Standardization: TQM facilitates uniformity in assessment and quality enhancement methods.\r Adaptability: TQM offers flexibility to accommodate diverse regional needs within a standardized framework.\r Systemic Integration: Implementing TQM can unify curriculum management practices across different regions in Indonesia.\r \r Keywords: Obstacle, Practicum, Science, Elementary School","author":[{"dropping-particle":"","family":"Rahmanto","given":"Muhammad Arifin","non-dropping-particle":"","parse-names":false,"suffix":""},{"dropping-particle":"","family":"Ramadhan","given":"Alif Rizky","non-dropping-particle":"","parse-names":false,"suffix":""}],"container-title":"Pedagogia : Jurnal Pendidikan","id":"ITEM-1","issue":"1","issued":{"date-parts":[["2024"]]},"page":"145-158","title":"Improving Quality on Indonesia Curriculum Management: Reactualizing Total Quality Management as Methods","type":"article-journal","volume":"13"},"uris":["http://www.mendeley.com/documents/?uuid=36dfb7f6-f817-46b1-8247-9d4ee52ac69e"]}],"mendeley":{"formattedCitation":"(Rahmanto &amp; Ramadhan, 2024)","plainTextFormattedCitation":"(Rahmanto &amp; Ramadhan, 2024)","previouslyFormattedCitation":"(Rahmanto &amp; Ramadhan, 2024)"},"properties":{"noteIndex":0},"schema":"https://github.com/citation-style-language/schema/raw/master/csl-citation.json"}</w:instrText>
      </w:r>
      <w:r w:rsidR="001A39C5">
        <w:rPr>
          <w:lang w:val="id-ID"/>
        </w:rPr>
        <w:fldChar w:fldCharType="separate"/>
      </w:r>
      <w:r w:rsidR="001A39C5" w:rsidRPr="001A39C5">
        <w:rPr>
          <w:noProof/>
          <w:lang w:val="id-ID"/>
        </w:rPr>
        <w:t>(Rahmanto &amp; Ramadhan, 2024)</w:t>
      </w:r>
      <w:r w:rsidR="001A39C5">
        <w:rPr>
          <w:lang w:val="id-ID"/>
        </w:rPr>
        <w:fldChar w:fldCharType="end"/>
      </w:r>
      <w:r w:rsidRPr="00AD72EA">
        <w:rPr>
          <w:lang w:val="id-ID"/>
        </w:rPr>
        <w:t>.</w:t>
      </w:r>
    </w:p>
    <w:p w14:paraId="2EFEB783" w14:textId="133B3FA2" w:rsidR="00A50AC7" w:rsidRDefault="00AD72EA" w:rsidP="00554C31">
      <w:pPr>
        <w:pStyle w:val="Alishlah31text"/>
        <w:ind w:firstLine="720"/>
        <w:rPr>
          <w:lang w:val="id-ID"/>
        </w:rPr>
      </w:pPr>
      <w:r w:rsidRPr="00AD72EA">
        <w:rPr>
          <w:lang w:val="id-ID"/>
        </w:rPr>
        <w:t>The application of HOTS uses the Cooperative Learning and Problem Solving methods, namely by Cooperative Learning determining study groups in one class, training students to be more active in thinking critically and creatively. At this stage, students can evaluate, as analyzed, critical thinking is an ability to say something with confidence, allowing students to determine the truth of themselves from information and an organized process through evidence, assumptions, logic, and language that underlies other people's statements occurs in critical thinking, and is strengthened by relevant and easily obtained learning resources, both through digital ebooks and libraries</w:t>
      </w:r>
      <w:r>
        <w:rPr>
          <w:lang w:val="id-ID"/>
        </w:rPr>
        <w:t xml:space="preserve"> </w:t>
      </w:r>
      <w:r w:rsidR="00554C31">
        <w:rPr>
          <w:lang w:val="id-ID"/>
        </w:rPr>
        <w:fldChar w:fldCharType="begin" w:fldLock="1"/>
      </w:r>
      <w:r w:rsidR="00554C31">
        <w:rPr>
          <w:lang w:val="id-ID"/>
        </w:rPr>
        <w:instrText>ADDIN CSL_CITATION {"citationItems":[{"id":"ITEM-1","itemData":{"DOI":"10.3390/fi14090255","ISSN":"19995903 (ISSN)","abstract":"The development of Industry 4.0 revolutionising the concept of automation and digitisation in an organisation poses a huge challenge in employee knowledge and skills to cope with the huge leap from Industry 3.0. The high-level digitisation of an organisation requires the workforce to possess higher order thinking skills (HOTS) for the changing job roles matching the rapid technological advancements. The Education 4.0 framework is aimed at supporting the Industry 4.0 skills requirement not only in digital technologies but more towards soft skill development such as collaboration and lifelong learning. However, the education sector is also facing challenges in its transition from Education 3.0 to Education 4.0. The main purpose of the paper is to propose an Agile approach for developing smart classroom teaching strategies that foster employee adaptability with the new learning paradigm of upskilling in line with Industry 4.0. By adopting an exploratory research methodology, the pilot study investigates the implementation of the proposed Agile approach in a higher education setting for graduates to achieve HOTS using smart classroom teaching strategies. This study uses learning theories such as experiential learning in smart classroom environments to enhance students’ HOTS individually as well as collaboratively in an Agile iterative manner. This is the first empirical study carried out for graduates specialising in the Business Analytics skillset required for Industry 4.0. The findings of the pilot study show promising results that pave the way for further exploration and pedagogical insights in this research direction. © 2022 by the authors.","author":[{"dropping-particle":"","family":"Venkatraman","given":"S","non-dropping-particle":"","parse-names":false,"suffix":""},{"dropping-particle":"","family":"Benli","given":"F","non-dropping-particle":"","parse-names":false,"suffix":""},{"dropping-particle":"","family":"Wei","given":"Y","non-dropping-particle":"","parse-names":false,"suffix":""},{"dropping-particle":"","family":"Wahr","given":"F","non-dropping-particle":"","parse-names":false,"suffix":""}],"container-title":"Future Internet","id":"ITEM-1","issue":"9","issued":{"date-parts":[["2022"]]},"language":"English","note":"Export Date: 08 August 2024; Cited By: 9; Correspondence Address: S. Venkatraman; Department of Business and Constructions, Melbourne Polytechnic, 77 St Georges Rd, Preston, 3072, Australia; email: sitavenkat@melbournepolytechnic.edu.au","publisher":"MDPI","publisher-place":"Department of Business and Constructions, Melbourne Polytechnic, 77 St Georges Rd, Preston, 3072, VIC, Australia","title":"Smart Classroom Teaching Strategy to Enhance Higher Order Thinking Skills (HOTS)—An Agile Approach for Education 4.0","type":"article-journal","volume":"14"},"uris":["http://www.mendeley.com/documents/?uuid=2b89a3a3-78ce-43e0-a239-9100a8fe9109"]}],"mendeley":{"formattedCitation":"(Venkatraman et al., 2022)","plainTextFormattedCitation":"(Venkatraman et al., 2022)","previouslyFormattedCitation":"(Venkatraman et al., 2022)"},"properties":{"noteIndex":0},"schema":"https://github.com/citation-style-language/schema/raw/master/csl-citation.json"}</w:instrText>
      </w:r>
      <w:r w:rsidR="00554C31">
        <w:rPr>
          <w:lang w:val="id-ID"/>
        </w:rPr>
        <w:fldChar w:fldCharType="separate"/>
      </w:r>
      <w:r w:rsidR="00554C31" w:rsidRPr="00554C31">
        <w:rPr>
          <w:noProof/>
          <w:lang w:val="id-ID"/>
        </w:rPr>
        <w:t>(Venkatraman et al., 2022)</w:t>
      </w:r>
      <w:r w:rsidR="00554C31">
        <w:rPr>
          <w:lang w:val="id-ID"/>
        </w:rPr>
        <w:fldChar w:fldCharType="end"/>
      </w:r>
      <w:r w:rsidR="00554C31">
        <w:rPr>
          <w:lang w:val="id-ID"/>
        </w:rPr>
        <w:t>.</w:t>
      </w:r>
    </w:p>
    <w:p w14:paraId="4CBCF069" w14:textId="00DD41F1" w:rsidR="00AD72EA" w:rsidRPr="00AD72EA" w:rsidRDefault="00AD72EA" w:rsidP="00AD72EA">
      <w:pPr>
        <w:pStyle w:val="Alishlah31text"/>
        <w:ind w:firstLine="720"/>
      </w:pPr>
      <w:r w:rsidRPr="00AD72EA">
        <w:rPr>
          <w:lang w:val="id-ID"/>
        </w:rPr>
        <w:t>Melvin L. Silberman sees that active learning is best achieved by "doing" rather than passively absorbing information</w:t>
      </w:r>
      <w:r>
        <w:rPr>
          <w:lang w:val="id-ID"/>
        </w:rPr>
        <w:t xml:space="preserve"> </w:t>
      </w:r>
      <w:r>
        <w:rPr>
          <w:lang w:val="id-ID"/>
        </w:rPr>
        <w:fldChar w:fldCharType="begin" w:fldLock="1"/>
      </w:r>
      <w:r>
        <w:rPr>
          <w:lang w:val="id-ID"/>
        </w:rPr>
        <w:instrText>ADDIN CSL_CITATION {"citationItems":[{"id":"ITEM-1","itemData":{"DOI":"10.35891/muallim.v2i1.2325","ISSN":"2655-8939","abstract":"The use of methods that are too monotonous and less varied will affect student learning outcomes. Conversely, when a teacher uses a varied and fun method, it is able to develop students' knowledge optimally. According to some education experts, one method that can develop students' knowledge is the listening team method. This learning method is offered by Melvin L Silberman in his book active learning which contains 101 models of active learning strategies including the Listening Team learning method. In this study, the aim of this research is to answer the problem, namely: \"What is the Educational Background of Melvin L. Silberman and How is the Method of Listening Team Melvin L. Silberman's Perspective in Islamic Education.\" While the research objective is to provide a clear picture of Melvin L. Silberman's educational background and to explain the listening team method according to Melvin L. Silberman in Islamic Religious Education. This research uses a library research approach and the type of research carried out is descriptive qualitative. There are two data sources used, the primary source, namely the book Active Learning by Melvin L. Silberman, and the secondary source, namely journals, theses and books that discuss the listening team method. In data collection, researchers used document studies, and then in data analysis using content analysis (Contant analysis). The results of this study are twofold, namely: 1. Melvin L. Silberman is a lecturer at Temple University, from his work in the field of education, for 25 years he has had the pleasant experience of working with pre-service and service teachers at all levels of education. He is able to create Active Learning methods to make learning active. He created several methods that were assisted by his friends and students at Temple University, one of which was the listening team. 2. According to Melvin L. Silberman listening team or listening team is an activity which is a way to help students stay focused and observant during lecture-based teaching. Listeners are small groups that are responsible for clarifying the subject matter. The listening team method is a cooperative learning model that requires students to think critically, each group has a different task, there is a questioning team, an approving team, a rebuttal team and a sampling team","author":[{"dropping-particle":"","family":"Cahyati Khasani","given":"","non-dropping-particle":"","parse-names":false,"suffix":""},{"dropping-particle":"","family":"Ahmad Ma'ruf","given":"","non-dropping-particle":"","parse-names":false,"suffix":""}],"container-title":"Jurnal Mu’allim","id":"ITEM-1","issue":"1","issued":{"date-parts":[["2020"]]},"page":"110-126","title":"Metode Listening Team Melvin L. Silberman Dalam Pembelajaran Pendidikan Islam","type":"article-journal","volume":"2"},"uris":["http://www.mendeley.com/documents/?uuid=652dceb8-988a-41ce-bf25-1e2f2bfb6239"]}],"mendeley":{"formattedCitation":"(Cahyati Khasani &amp; Ahmad Ma’ruf, 2020)","plainTextFormattedCitation":"(Cahyati Khasani &amp; Ahmad Ma’ruf, 2020)","previouslyFormattedCitation":"(Cahyati Khasani &amp; Ahmad Ma’ruf, 2020)"},"properties":{"noteIndex":0},"schema":"https://github.com/citation-style-language/schema/raw/master/csl-citation.json"}</w:instrText>
      </w:r>
      <w:r>
        <w:rPr>
          <w:lang w:val="id-ID"/>
        </w:rPr>
        <w:fldChar w:fldCharType="separate"/>
      </w:r>
      <w:r w:rsidRPr="00554C31">
        <w:rPr>
          <w:noProof/>
          <w:lang w:val="id-ID"/>
        </w:rPr>
        <w:t>(Cahyati Khasani &amp; Ahmad Ma’ruf, 2020)</w:t>
      </w:r>
      <w:r>
        <w:rPr>
          <w:lang w:val="id-ID"/>
        </w:rPr>
        <w:fldChar w:fldCharType="end"/>
      </w:r>
      <w:r w:rsidRPr="00AD72EA">
        <w:rPr>
          <w:lang w:val="id-ID"/>
        </w:rPr>
        <w:t>. His work is not simply a collection of teaching tricks; it is a call to restructure the educational environment to prioritize engagement. For Silberman, active learning requires careful planning and insight that shifts the conversation from classroom tactics to institutional strategies</w:t>
      </w:r>
      <w:r w:rsidR="001A39C5">
        <w:rPr>
          <w:lang w:val="id-ID"/>
        </w:rPr>
        <w:t xml:space="preserve"> </w:t>
      </w:r>
      <w:r w:rsidR="001A39C5">
        <w:rPr>
          <w:lang w:val="id-ID"/>
        </w:rPr>
        <w:fldChar w:fldCharType="begin" w:fldLock="1"/>
      </w:r>
      <w:r w:rsidR="001A39C5">
        <w:rPr>
          <w:lang w:val="id-ID"/>
        </w:rPr>
        <w:instrText>ADDIN CSL_CITATION {"citationItems":[{"id":"ITEM-1","itemData":{"DOI":"10.1152/advan.00154.2023","ISSN":"10434046 (ISSN)","abstract":"The multidisciplinary nature of physiology requires students to acquire, retain, apply, and evaluate knowledge from different scientific disciplines. Optimal learning techniques, such as active learning, interleaving topics and conditions, and recall, can greatly enhance the speed and effectiveness with which students achieve this type of higher-order thinking. However, developing and implementing optimal learning techniques in the classroom can be both time-intensive and challenging for the instructor. In addition, students may be resistant or slow to accept novel learning processes. One way to potentially introduce these learning techniques in a fun and engaging way is through educational gaming, or using a game or game elements intentionally to support learning. In this article we present an easy-to-implement adaptation of the Codenames board game for the physiology classroom. The activity requires minimal preparation while addressing high-level learning outcomes. Postintervention surveys of students were collected in three different health-related academic programs, both graduate and undergraduate, at two different institutions. Results suggest that participating in the activity both actively engaged the students and pushed them toward high-level, integrative thinking regardless of class level. NEW &amp; NOTEWORTHY An easy-to-implement word game (Codenames) was used to engage students in higher-level Bloom’s thinking about physiology. The gameplay required students to recall, apply, evaluate, and debate as they developed and guessed clues as part of the game. Students found the activity fun, engaging, and challenging. The activity is relatively easy to implement both online and in person, requiring at minimum a simple list of vocabulary terms. 1043-4046/24 Copyright © 2024 the American Physiological Society.","author":[{"dropping-particle":"","family":"Roberts","given":"J","non-dropping-particle":"","parse-names":false,"suffix":""},{"dropping-particle":"","family":"Johnson","given":"L A","non-dropping-particle":"","parse-names":false,"suffix":""},{"dropping-particle":"","family":"Dyhr","given":"J P","non-dropping-particle":"","parse-names":false,"suffix":""}],"container-title":"Advances in Physiology Education","id":"ITEM-1","issue":"2","issued":{"date-parts":[["2024"]]},"language":"English","note":"Export Date: 08 August 2024; Cited By: 0; Correspondence Address: J. Roberts; Science in Biomedical Sciences Program, Rocky Vista University, Englewood, United States; email: jroberts@rvu.edu; J.P. Dyhr; Department of Biology, Metropolitan State University of Denver, Denver, United States; email: jdyhr@msudenver.edu; CODEN: APEDF","page":"260-269","publisher":"American Physiological Society","publisher-place":"Science in Biomedical Sciences Program, Rocky Vista University, Englewood, CO, United States","title":"Cracking the code: using educational gaming for high-level thinking in physiology education","type":"article-journal","volume":"48"},"uris":["http://www.mendeley.com/documents/?uuid=cb90d1e1-449c-44e0-b79c-26e296f688cc"]}],"mendeley":{"formattedCitation":"(Roberts et al., 2024)","plainTextFormattedCitation":"(Roberts et al., 2024)","previouslyFormattedCitation":"(Roberts et al., 2024)"},"properties":{"noteIndex":0},"schema":"https://github.com/citation-style-language/schema/raw/master/csl-citation.json"}</w:instrText>
      </w:r>
      <w:r w:rsidR="001A39C5">
        <w:rPr>
          <w:lang w:val="id-ID"/>
        </w:rPr>
        <w:fldChar w:fldCharType="separate"/>
      </w:r>
      <w:r w:rsidR="001A39C5" w:rsidRPr="001A39C5">
        <w:rPr>
          <w:noProof/>
          <w:lang w:val="id-ID"/>
        </w:rPr>
        <w:t>(Roberts et al., 2024)</w:t>
      </w:r>
      <w:r w:rsidR="001A39C5">
        <w:rPr>
          <w:lang w:val="id-ID"/>
        </w:rPr>
        <w:fldChar w:fldCharType="end"/>
      </w:r>
      <w:r w:rsidRPr="00AD72EA">
        <w:rPr>
          <w:lang w:val="id-ID"/>
        </w:rPr>
        <w:t xml:space="preserve">. Administrators, not only as a form of writing but the role of teachers and schools can be said with administrators, especially Islamic Religious Education teachers who are more focused on improving student competencies through various activities carried out as fulfillment of teacher competencies. When students shift from passive recipients to active builders of meaning, they are not only required to analyze the material but also to monitor their own cognitive and affective responses. Through Student-Centered Learning (SCL), students become active from various perspectives and foster critical thinking </w:t>
      </w:r>
      <w:r w:rsidR="00554C31">
        <w:rPr>
          <w:lang w:val="id-ID"/>
        </w:rPr>
        <w:fldChar w:fldCharType="begin" w:fldLock="1"/>
      </w:r>
      <w:r w:rsidR="00964070">
        <w:rPr>
          <w:lang w:val="id-ID"/>
        </w:rPr>
        <w:instrText>ADDIN CSL_CITATION {"citationItems":[{"id":"ITEM-1","itemData":{"DOI":"10.14421/jpai.v21i2.10492","ISSN":"25022075","abstract":"Purpose – The peace and stability of society are seriously threatened by youth radicalization, particularly in educational environments. This study examines how critical thinking, inclusion, and active student involvement in Student-Centered Learning (SCL) can prevent radicalization in Islamic junior schools in Indonesia and Bangladesh. Through problem-solving and open communication, SCL exposes students to a variety of viewpoints and fosters critical thinking, which lessens their vulnerability to extremist beliefs. Design/methods/approach – Employing qualitative techniques, such as teacher and student interviews, the research delves into the distinct implementation obstacles of SCL in each nation. Findings – Results show that although SCL promotes respect for one another and critical thinking, its efficacy is limited by a systemic dependence on conventional techniques, a lack of resources, and inadequate teacher preparation. Research implications/limitations – The study emphasizes how important it is to have resources, support at the policy level, and professional development in order to adequately utilize SCL as a deterrent to radicalization. For educational policymakers and groups seeking to establish safe and welcoming learning environments in Bangladesh, Indonesia, and other comparable countries, these findings provide insightful information.","author":[{"dropping-particle":"","family":"Aryani","given":"Sekar Ayu","non-dropping-particle":"","parse-names":false,"suffix":""},{"dropping-particle":"","family":"Waston","given":"","non-dropping-particle":"","parse-names":false,"suffix":""},{"dropping-particle":"","family":"Mahmudulhasan","given":"","non-dropping-particle":"","parse-names":false,"suffix":""},{"dropping-particle":"","family":"Wiranto","given":"Erham Budi","non-dropping-particle":"","parse-names":false,"suffix":""},{"dropping-particle":"","family":"Asroni","given":"Ahmad","non-dropping-particle":"","parse-names":false,"suffix":""},{"dropping-particle":"","family":"Fauziyah","given":"Siti","non-dropping-particle":"","parse-names":false,"suffix":""},{"dropping-particle":"","family":"Yusup","given":"Muhammad","non-dropping-particle":"","parse-names":false,"suffix":""}],"container-title":"Jurnal Pendidikan Agama Islam","id":"ITEM-1","issue":"2","issued":{"date-parts":[["2024"]]},"page":"329-345","title":"Exploring Student-Centered Learning as a Tool to Prevent Radicalization in Islamic Junior Schools: A Case Study of Indonesia and Bangladesh","type":"article-journal","volume":"21"},"uris":["http://www.mendeley.com/documents/?uuid=793ea903-177a-41dd-b5f5-a10fbb5ba1d3"]}],"mendeley":{"formattedCitation":"(Aryani et al., 2024)","plainTextFormattedCitation":"(Aryani et al., 2024)","previouslyFormattedCitation":"(Aryani et al., 2024)"},"properties":{"noteIndex":0},"schema":"https://github.com/citation-style-language/schema/raw/master/csl-citation.json"}</w:instrText>
      </w:r>
      <w:r w:rsidR="00554C31">
        <w:rPr>
          <w:lang w:val="id-ID"/>
        </w:rPr>
        <w:fldChar w:fldCharType="separate"/>
      </w:r>
      <w:r w:rsidR="00554C31" w:rsidRPr="00554C31">
        <w:rPr>
          <w:noProof/>
          <w:lang w:val="id-ID"/>
        </w:rPr>
        <w:t>(Aryani et al., 2024)</w:t>
      </w:r>
      <w:r w:rsidR="00554C31">
        <w:rPr>
          <w:lang w:val="id-ID"/>
        </w:rPr>
        <w:fldChar w:fldCharType="end"/>
      </w:r>
      <w:r w:rsidR="00554C31">
        <w:rPr>
          <w:lang w:val="id-ID"/>
        </w:rPr>
        <w:t>.</w:t>
      </w:r>
      <w:r w:rsidR="00554C31" w:rsidRPr="00554C31">
        <w:rPr>
          <w:lang w:val="id-ID"/>
        </w:rPr>
        <w:t xml:space="preserve"> </w:t>
      </w:r>
    </w:p>
    <w:p w14:paraId="630CE30C" w14:textId="6170DC54" w:rsidR="00D23BAB" w:rsidRDefault="00AD72EA" w:rsidP="00554C31">
      <w:pPr>
        <w:pStyle w:val="Alishlah31text"/>
        <w:ind w:firstLine="720"/>
        <w:rPr>
          <w:lang w:val="id-ID"/>
        </w:rPr>
      </w:pPr>
      <w:r w:rsidRPr="00AD72EA">
        <w:rPr>
          <w:lang w:val="id-ID"/>
        </w:rPr>
        <w:t xml:space="preserve">The implementation of administration has been running in accordance with what is contained in the theory and what is practiced by the school, where there is continuity between the grand theory developed by Silberman and Bloom and findings in the field. Active Learning to apply active, contextual, and reflective thinking in understanding and applying Islamic values in real life. The </w:t>
      </w:r>
      <w:r w:rsidRPr="00AD72EA">
        <w:rPr>
          <w:lang w:val="id-ID"/>
        </w:rPr>
        <w:lastRenderedPageBreak/>
        <w:t>internalization that emerges from Active Learning is also strengthened through a process of habituation, repetition in different contexts, and open dialogue of values. Students are given space to process values cognitively (thinking), affectively (feeling), and psychomotor (acting). Thus, Active Learning is an approach that not only develops knowledge and skills, but also shapes the character and spirituality of students as a whole.</w:t>
      </w:r>
    </w:p>
    <w:p w14:paraId="7C3B80F0" w14:textId="77777777" w:rsidR="005B5AEC" w:rsidRPr="00723B12" w:rsidRDefault="005B5AEC" w:rsidP="002A02C2">
      <w:pPr>
        <w:pStyle w:val="Alishlah21heading1"/>
        <w:rPr>
          <w:rFonts w:eastAsia="Arial"/>
        </w:rPr>
      </w:pPr>
      <w:r w:rsidRPr="00723B12">
        <w:rPr>
          <w:rFonts w:eastAsia="Arial"/>
        </w:rPr>
        <w:t xml:space="preserve">CONCLUSION </w:t>
      </w:r>
    </w:p>
    <w:p w14:paraId="355370E0" w14:textId="5D8B43AA" w:rsidR="00237A03" w:rsidRDefault="00237A03" w:rsidP="00237A03">
      <w:pPr>
        <w:pStyle w:val="Alishlah31text"/>
      </w:pPr>
      <w:r>
        <w:t>This study was designed to answer the main question: to what extent the application of the Active Learning method in Islamic Religious Education (PAI) can strengthen students' Higher Order Thinking Skills (HOTS) at SMKN 3 South Tangerang. Based on field findings, it can be concluded that this learning strategy was successfully implemented systematically and creatively, combining thorough administrative planning such as developing HOTS-based</w:t>
      </w:r>
      <w:r w:rsidR="00D41AD0">
        <w:t xml:space="preserve"> </w:t>
      </w:r>
      <w:r w:rsidR="00D41AD0">
        <w:fldChar w:fldCharType="begin" w:fldLock="1"/>
      </w:r>
      <w:r w:rsidR="00D41AD0">
        <w:instrText>ADDIN CSL_CITATION {"citationItems":[{"id":"ITEM-1","itemData":{"DOI":"10.59400/FLS.V5I2.1706","ISSN":"27050610 (ISSN)","abstract":"In this high-technology era, students are increasingly inclined to use digital services such as Facebook, Instagram, and YouTube. Unsurprisingly, most of them are becoming more addicted to using their digital devices. Unfortunately, the accessed contents are not always suitable and reliable for their needs and ages. Therefore, they absorb all information directly without filtering the messages. This study scrutinizes the implementation of Higher-Order Thinking Skills (HOTS)-based media literacy to promote the critical social awareness of junior high school students in an EFL classroom. A case study was employed as a research design involving one eighth-grader class and one EFL teacher as participants. The data were gathered via classroom observations, interviews with the teacher and the students, and document analysis. The data were then analyzed qualitatively by referring to the principles of teaching media literacy, Higher-Order Thinking Skills, and social awareness. The findings of this study revealed that the teacher applied some principles in teaching media literacy, namely introducing general concepts, making generalizations, analyzing information, evaluating the content of information, and drawing a conclusion from the students’ actions. These principles consequently promoted the students’ critical social awareness, including emotional awareness, self-regulation, empathy, active listening, cooperation, and respect. Considering such benefits, HOTS-based media literacy can be used as an alternative learning strategy to promote the students’ critical social awareness in EFL classrooms. © 2023 Author(s).","author":[{"dropping-particle":"","family":"Setyarini","given":"S","non-dropping-particle":"","parse-names":false,"suffix":""},{"dropping-particle":"","family":"Salim","given":"H","non-dropping-particle":"","parse-names":false,"suffix":""},{"dropping-particle":"","family":"Purnawarman","given":"P","non-dropping-particle":"","parse-names":false,"suffix":""}],"container-title":"Forum for Linguistic Studies","id":"ITEM-1","issue":"2","issued":{"date-parts":[["2023"]]},"language":"English","note":"Export Date: 08 August 2024; Cited By: 1; Correspondence Address: S. Setyarini; English Education Department, Universitas Pendidikan Indonesia, Bandung, 40154, Indonesia; email: setyarini.english@upi.edu","publisher":"Whioce Publishing Pte. Ltd.","publisher-place":"English Education Department, Universitas Pendidikan Indonesia, Bandung, 40154, Indonesia","title":"Higher-Order Thinking Skills (HOTS)-based literacy media: An innovative learning strategy to promote the secondary students’ social awareness","type":"article-journal","volume":"5"},"uris":["http://www.mendeley.com/documents/?uuid=43670150-f806-4a37-97be-717765a1f201"]}],"mendeley":{"formattedCitation":"(Setyarini et al., 2023)","plainTextFormattedCitation":"(Setyarini et al., 2023)"},"properties":{"noteIndex":0},"schema":"https://github.com/citation-style-language/schema/raw/master/csl-citation.json"}</w:instrText>
      </w:r>
      <w:r w:rsidR="00D41AD0">
        <w:fldChar w:fldCharType="separate"/>
      </w:r>
      <w:r w:rsidR="00D41AD0" w:rsidRPr="00D41AD0">
        <w:rPr>
          <w:noProof/>
        </w:rPr>
        <w:t>(Setyarini et al., 2023)</w:t>
      </w:r>
      <w:r w:rsidR="00D41AD0">
        <w:fldChar w:fldCharType="end"/>
      </w:r>
      <w:r>
        <w:t xml:space="preserve"> lesson plans, classroom management, and learning supervision with efforts to internalize values through reflection, fostering critical thinking habits, and dialogic communication. The synergy of these two approaches creates a participatory learning environment, encourages active student engagement both cognitively and emotionally, and strengthens higher-order thinking skills within the framework of Islamic values.</w:t>
      </w:r>
    </w:p>
    <w:p w14:paraId="5D1E1106" w14:textId="3D750FF9" w:rsidR="00237A03" w:rsidRDefault="00237A03" w:rsidP="00237A03">
      <w:pPr>
        <w:pStyle w:val="Alishlah31text"/>
      </w:pPr>
      <w:r>
        <w:t>The effectiveness of Active Learning</w:t>
      </w:r>
      <w:r w:rsidR="001A39C5">
        <w:t xml:space="preserve"> </w:t>
      </w:r>
      <w:r w:rsidR="001A39C5">
        <w:fldChar w:fldCharType="begin" w:fldLock="1"/>
      </w:r>
      <w:r w:rsidR="001A39C5">
        <w:instrText>ADDIN CSL_CITATION {"citationItems":[{"id":"ITEM-1","itemData":{"abstract":"The essence of the learning process starts from a concept that learning is a change of action through the activities, practices, and experiences of the two main factors that determine the learning process are heredity, and the environment. According to Melvin L. Silberman, learning is not an automatic consequence of delivering information to a learner, learning requires mental involvement and learning action itself. Their own clarity and wisdom will not lead to true and lasting learning. During active learning activities, learners learn ideas solving problems, and apply what they learn. Active learning is a fast, fun, supportive, and exciting move. Active learning is a learning process that requires learning dynamics for learners, the dynamics to articulate the world of ideas and contribute the idea to the realm of reality it faces. According to Hisham Zaini et al argued that, active learning is a learning that invites learners to learn actively, when learners are active, meaning they dominate the learning activities. By this they actively use the brain, either to find the underlying ideas and learned material, to solve problems, or to apply what they have just learned into one real-life problem. Active learning is needed by learners to get maximum learning outcomes. When the learner is passive or just accepting and teaching, and the tendency to quickly forget what has been given, the factors that hasten information quickly are forgotten is the human brain’s own weakness factor, hence by actively learning the newly acquired information will be stored in the memory of the brain. Active learning can only occur when there is active participation of learners. Similarly, the active participation of learners will not occur when teachers are not active and creative in implementing learning, a way to conduct learning processes that trigger and involve the active participation of learners and succumb to the cognitive, affective, psychomotoric and transcendental sphere. The process of active learning in obtaining information, skills, and attitudes and positive and praiseworthy behavior will occur through a process of self-seeking of learners.","author":[{"dropping-particle":"","family":"Munfaridatus","given":"Abdah","non-dropping-particle":"","parse-names":false,"suffix":""}],"container-title":"Jurnal Qalamuna","id":"ITEM-1","issue":"1","issued":{"date-parts":[["2018"]]},"page":"1-15","title":"Implementasi Strategi Practice Rehearsal Pairs , Lightening The Learning Climate dan Simulasi dalam Pembelajaran sekolah","type":"article-journal","volume":"10"},"uris":["http://www.mendeley.com/documents/?uuid=0bda6e19-a262-4b6f-a15a-73206b0df0dd"]}],"mendeley":{"formattedCitation":"(Munfaridatus, 2018)","plainTextFormattedCitation":"(Munfaridatus, 2018)","previouslyFormattedCitation":"(Munfaridatus, 2018)"},"properties":{"noteIndex":0},"schema":"https://github.com/citation-style-language/schema/raw/master/csl-citation.json"}</w:instrText>
      </w:r>
      <w:r w:rsidR="001A39C5">
        <w:fldChar w:fldCharType="separate"/>
      </w:r>
      <w:r w:rsidR="001A39C5" w:rsidRPr="001A39C5">
        <w:rPr>
          <w:noProof/>
        </w:rPr>
        <w:t>(Munfaridatus, 2018)</w:t>
      </w:r>
      <w:r w:rsidR="001A39C5">
        <w:fldChar w:fldCharType="end"/>
      </w:r>
      <w:r>
        <w:t xml:space="preserve"> is reflected in the increased competence of students in the three main HOTS domains: analyzing (C4), evaluating (C5), and creating (C6)</w:t>
      </w:r>
      <w:r w:rsidR="001A39C5">
        <w:t xml:space="preserve"> </w:t>
      </w:r>
      <w:r w:rsidR="001A39C5">
        <w:fldChar w:fldCharType="begin" w:fldLock="1"/>
      </w:r>
      <w:r w:rsidR="001A39C5">
        <w:instrText>ADDIN CSL_CITATION {"citationItems":[{"id":"ITEM-1","itemData":{"DOI":"10.1016/j.cptl.2017.09.013","ISSN":"18771300","abstract":"Background and purpose The aim of this study was to analyze the implementation of an active methodology in a blended model of education in the teaching-learning processes of students enrolled in two disciplines: Pharmaceutical Care I and Pharmaceutical Care II, both part of the undergraduate Bachelor of Pharmacy program at the Federal University of Paraná. Educational activity and setting The study design was quasi-experimental, prospective, comparative, following a pre/posttest format, where Pharmaceutical Care classes were the intervention. Identical pre- and post-intervention tests were designed based on Anderson and Krathwohl's (2001) revision of Bloom's taxonomy, and according to the three levels of the cognitive domain: remember and understand; apply and analyze; evaluate and create. Findings Participants were 133 students enrolled in the two Pharmaceutical Care classes. A significant difference between pre- and posttest results was observed, showing an increase in students’ performance in the applied tests at all cognitive levels. This is the first study of its kind involving Pharmaceutical Care and Blended Learning. Discussion and summary By comparing the results of the diagnostic and summative assessments based on Bloom's taxonomy at all levels of the cognitive domain, positive results were observed regarding the students’ performance in the two disciplines (Pharmaceutical Care I and II).","author":[{"dropping-particle":"","family":"Czepula","given":"Alexandra Ingrid dos Santos","non-dropping-particle":"","parse-names":false,"suffix":""},{"dropping-particle":"","family":"Bottacin","given":"Wallace Entringer","non-dropping-particle":"","parse-names":false,"suffix":""},{"dropping-particle":"","family":"Júnior","given":"Edson Hipólito","non-dropping-particle":"","parse-names":false,"suffix":""},{"dropping-particle":"","family":"Pontarolo","given":"Roberto","non-dropping-particle":"","parse-names":false,"suffix":""},{"dropping-particle":"","family":"Correr","given":"Cassyano Januário","non-dropping-particle":"","parse-names":false,"suffix":""}],"container-title":"Currents in Pharmacy Teaching and Learning","id":"ITEM-1","issue":"1","issued":{"date-parts":[["2018"]]},"title":"Active methodology and blended learning: An experience in pharmaceutical care","type":"article-journal","volume":"10"},"uris":["http://www.mendeley.com/documents/?uuid=df00afa5-e2d7-350c-bc46-04fc44e2c7fe"]}],"mendeley":{"formattedCitation":"(Czepula et al., 2018)","plainTextFormattedCitation":"(Czepula et al., 2018)","previouslyFormattedCitation":"(Czepula et al., 2018)"},"properties":{"noteIndex":0},"schema":"https://github.com/citation-style-language/schema/raw/master/csl-citation.json"}</w:instrText>
      </w:r>
      <w:r w:rsidR="001A39C5">
        <w:fldChar w:fldCharType="separate"/>
      </w:r>
      <w:r w:rsidR="001A39C5" w:rsidRPr="001A39C5">
        <w:rPr>
          <w:noProof/>
        </w:rPr>
        <w:t>(Czepula et al., 2018)</w:t>
      </w:r>
      <w:r w:rsidR="001A39C5">
        <w:fldChar w:fldCharType="end"/>
      </w:r>
      <w:r>
        <w:t>. This improvement is manifested not only in analytical answers or logical arguments but also through original work, such as digital animations based on religious values produced by students. This confirms that Active Learning can bridge the gap between conceptual understanding and practical application, and help students internalize Islamic values through learning experiences relevant to their social realities</w:t>
      </w:r>
      <w:r w:rsidR="001A39C5">
        <w:t xml:space="preserve"> </w:t>
      </w:r>
      <w:r w:rsidR="001A39C5">
        <w:fldChar w:fldCharType="begin" w:fldLock="1"/>
      </w:r>
      <w:r w:rsidR="001A39C5">
        <w:instrText>ADDIN CSL_CITATION {"citationItems":[{"id":"ITEM-1","itemData":{"DOI":"10.1152/advan.00154.2023","ISSN":"10434046 (ISSN)","abstract":"The multidisciplinary nature of physiology requires students to acquire, retain, apply, and evaluate knowledge from different scientific disciplines. Optimal learning techniques, such as active learning, interleaving topics and conditions, and recall, can greatly enhance the speed and effectiveness with which students achieve this type of higher-order thinking. However, developing and implementing optimal learning techniques in the classroom can be both time-intensive and challenging for the instructor. In addition, students may be resistant or slow to accept novel learning processes. One way to potentially introduce these learning techniques in a fun and engaging way is through educational gaming, or using a game or game elements intentionally to support learning. In this article we present an easy-to-implement adaptation of the Codenames board game for the physiology classroom. The activity requires minimal preparation while addressing high-level learning outcomes. Postintervention surveys of students were collected in three different health-related academic programs, both graduate and undergraduate, at two different institutions. Results suggest that participating in the activity both actively engaged the students and pushed them toward high-level, integrative thinking regardless of class level. NEW &amp; NOTEWORTHY An easy-to-implement word game (Codenames) was used to engage students in higher-level Bloom’s thinking about physiology. The gameplay required students to recall, apply, evaluate, and debate as they developed and guessed clues as part of the game. Students found the activity fun, engaging, and challenging. The activity is relatively easy to implement both online and in person, requiring at minimum a simple list of vocabulary terms. 1043-4046/24 Copyright © 2024 the American Physiological Society.","author":[{"dropping-particle":"","family":"Roberts","given":"J","non-dropping-particle":"","parse-names":false,"suffix":""},{"dropping-particle":"","family":"Johnson","given":"L A","non-dropping-particle":"","parse-names":false,"suffix":""},{"dropping-particle":"","family":"Dyhr","given":"J P","non-dropping-particle":"","parse-names":false,"suffix":""}],"container-title":"Advances in Physiology Education","id":"ITEM-1","issue":"2","issued":{"date-parts":[["2024"]]},"language":"English","note":"Export Date: 08 August 2024; Cited By: 0; Correspondence Address: J. Roberts; Science in Biomedical Sciences Program, Rocky Vista University, Englewood, United States; email: jroberts@rvu.edu; J.P. Dyhr; Department of Biology, Metropolitan State University of Denver, Denver, United States; email: jdyhr@msudenver.edu; CODEN: APEDF","page":"260-269","publisher":"American Physiological Society","publisher-place":"Science in Biomedical Sciences Program, Rocky Vista University, Englewood, CO, United States","title":"Cracking the code: using educational gaming for high-level thinking in physiology education","type":"article-journal","volume":"48"},"uris":["http://www.mendeley.com/documents/?uuid=cb90d1e1-449c-44e0-b79c-26e296f688cc"]}],"mendeley":{"formattedCitation":"(Roberts et al., 2024)","plainTextFormattedCitation":"(Roberts et al., 2024)","previouslyFormattedCitation":"(Roberts et al., 2024)"},"properties":{"noteIndex":0},"schema":"https://github.com/citation-style-language/schema/raw/master/csl-citation.json"}</w:instrText>
      </w:r>
      <w:r w:rsidR="001A39C5">
        <w:fldChar w:fldCharType="separate"/>
      </w:r>
      <w:r w:rsidR="001A39C5" w:rsidRPr="001A39C5">
        <w:rPr>
          <w:noProof/>
        </w:rPr>
        <w:t>(Roberts et al., 2024)</w:t>
      </w:r>
      <w:r w:rsidR="001A39C5">
        <w:fldChar w:fldCharType="end"/>
      </w:r>
      <w:r>
        <w:t>.</w:t>
      </w:r>
    </w:p>
    <w:p w14:paraId="0DE8784C" w14:textId="5BCA7333" w:rsidR="00373F14" w:rsidRDefault="00237A03" w:rsidP="00237A03">
      <w:pPr>
        <w:pStyle w:val="Alishlah31text"/>
      </w:pPr>
      <w:r>
        <w:t>From a theoretical perspective, this research enriches the study of the relationship between Active Learning</w:t>
      </w:r>
      <w:r w:rsidR="001A39C5">
        <w:fldChar w:fldCharType="begin" w:fldLock="1"/>
      </w:r>
      <w:r w:rsidR="001A39C5">
        <w:instrText>ADDIN CSL_CITATION {"citationItems":[{"id":"ITEM-1","itemData":{"DOI":"10.35891/muallim.v2i1.2325","ISSN":"2655-8939","abstract":"The use of methods that are too monotonous and less varied will affect student learning outcomes. Conversely, when a teacher uses a varied and fun method, it is able to develop students' knowledge optimally. According to some education experts, one method that can develop students' knowledge is the listening team method. This learning method is offered by Melvin L Silberman in his book active learning which contains 101 models of active learning strategies including the Listening Team learning method. In this study, the aim of this research is to answer the problem, namely: \"What is the Educational Background of Melvin L. Silberman and How is the Method of Listening Team Melvin L. Silberman's Perspective in Islamic Education.\" While the research objective is to provide a clear picture of Melvin L. Silberman's educational background and to explain the listening team method according to Melvin L. Silberman in Islamic Religious Education. This research uses a library research approach and the type of research carried out is descriptive qualitative. There are two data sources used, the primary source, namely the book Active Learning by Melvin L. Silberman, and the secondary source, namely journals, theses and books that discuss the listening team method. In data collection, researchers used document studies, and then in data analysis using content analysis (Contant analysis). The results of this study are twofold, namely: 1. Melvin L. Silberman is a lecturer at Temple University, from his work in the field of education, for 25 years he has had the pleasant experience of working with pre-service and service teachers at all levels of education. He is able to create Active Learning methods to make learning active. He created several methods that were assisted by his friends and students at Temple University, one of which was the listening team. 2. According to Melvin L. Silberman listening team or listening team is an activity which is a way to help students stay focused and observant during lecture-based teaching. Listeners are small groups that are responsible for clarifying the subject matter. The listening team method is a cooperative learning model that requires students to think critically, each group has a different task, there is a questioning team, an approving team, a rebuttal team and a sampling team","author":[{"dropping-particle":"","family":"Cahyati Khasani","given":"","non-dropping-particle":"","parse-names":false,"suffix":""},{"dropping-particle":"","family":"Ahmad Ma'ruf","given":"","non-dropping-particle":"","parse-names":false,"suffix":""}],"container-title":"Jurnal Mu’allim","id":"ITEM-1","issue":"1","issued":{"date-parts":[["2020"]]},"page":"110-126","title":"Metode Listening Team Melvin L. Silberman Dalam Pembelajaran Pendidikan Islam","type":"article-journal","volume":"2"},"uris":["http://www.mendeley.com/documents/?uuid=652dceb8-988a-41ce-bf25-1e2f2bfb6239"]}],"mendeley":{"formattedCitation":"(Cahyati Khasani &amp; Ahmad Ma’ruf, 2020)","plainTextFormattedCitation":"(Cahyati Khasani &amp; Ahmad Ma’ruf, 2020)","previouslyFormattedCitation":"(Cahyati Khasani &amp; Ahmad Ma’ruf, 2020)"},"properties":{"noteIndex":0},"schema":"https://github.com/citation-style-language/schema/raw/master/csl-citation.json"}</w:instrText>
      </w:r>
      <w:r w:rsidR="001A39C5">
        <w:fldChar w:fldCharType="separate"/>
      </w:r>
      <w:r w:rsidR="001A39C5" w:rsidRPr="001A39C5">
        <w:rPr>
          <w:noProof/>
        </w:rPr>
        <w:t>(Cahyati Khasani &amp; Ahmad Ma’ruf, 2020)</w:t>
      </w:r>
      <w:r w:rsidR="001A39C5">
        <w:fldChar w:fldCharType="end"/>
      </w:r>
      <w:r>
        <w:t xml:space="preserve"> and strengthening HOTS in the context of religious education in vocational schools. From a practical perspective, these findings can serve as a reference for Islamic Religious Education teachers and educational administrators in designing learning that not only hones higher-order cognitive abilities but also shapes students' character and spiritual values. For educational policymakers, these results provide an empirical basis for encouraging the broader implementation of active learning strategies across various subjects, particularly in curricula oriented toward developing 21st-century skills.</w:t>
      </w:r>
    </w:p>
    <w:p w14:paraId="7A509F80" w14:textId="77777777" w:rsidR="005B5AEC" w:rsidRDefault="005B5AEC" w:rsidP="002A02C2">
      <w:pPr>
        <w:pStyle w:val="Alishlah21heading1"/>
        <w:numPr>
          <w:ilvl w:val="0"/>
          <w:numId w:val="0"/>
        </w:numPr>
        <w:rPr>
          <w:rFonts w:eastAsia="Arial"/>
        </w:rPr>
      </w:pPr>
      <w:r w:rsidRPr="00723B12">
        <w:rPr>
          <w:rFonts w:eastAsia="Arial"/>
        </w:rPr>
        <w:t>REFERENCES</w:t>
      </w:r>
    </w:p>
    <w:p w14:paraId="1F1A3228" w14:textId="3917B519" w:rsidR="00D41AD0" w:rsidRPr="00D41AD0" w:rsidRDefault="004469C7" w:rsidP="00D41AD0">
      <w:pPr>
        <w:widowControl w:val="0"/>
        <w:autoSpaceDE w:val="0"/>
        <w:autoSpaceDN w:val="0"/>
        <w:adjustRightInd w:val="0"/>
        <w:spacing w:before="240" w:after="120" w:line="240" w:lineRule="atLeast"/>
        <w:ind w:left="480" w:hanging="480"/>
        <w:jc w:val="both"/>
        <w:rPr>
          <w:rFonts w:ascii="Palatino Linotype" w:hAnsi="Palatino Linotype" w:cs="Times New Roman"/>
          <w:noProof/>
          <w:sz w:val="20"/>
        </w:rPr>
      </w:pPr>
      <w:r>
        <w:rPr>
          <w:rFonts w:eastAsia="Arial"/>
        </w:rPr>
        <w:fldChar w:fldCharType="begin" w:fldLock="1"/>
      </w:r>
      <w:r>
        <w:rPr>
          <w:rFonts w:eastAsia="Arial"/>
        </w:rPr>
        <w:instrText xml:space="preserve">ADDIN Mendeley Bibliography CSL_BIBLIOGRAPHY </w:instrText>
      </w:r>
      <w:r>
        <w:rPr>
          <w:rFonts w:eastAsia="Arial"/>
        </w:rPr>
        <w:fldChar w:fldCharType="separate"/>
      </w:r>
      <w:r w:rsidR="00D41AD0" w:rsidRPr="00D41AD0">
        <w:rPr>
          <w:rFonts w:ascii="Palatino Linotype" w:hAnsi="Palatino Linotype" w:cs="Times New Roman"/>
          <w:noProof/>
          <w:sz w:val="20"/>
        </w:rPr>
        <w:t xml:space="preserve">Anita, Y., Arwin, A., Ahmad, S., Helsa, Y., &amp; Kenedi, A. K. (2022). Pelatihan Pengembangan Bahan Ajar Digital Berbasis HOTS Sebagai Bentuk Pembelajaran Di Era Revolusi Industri 4.0 Untuk Guru Sekolah Dasar. </w:t>
      </w:r>
      <w:r w:rsidR="00D41AD0" w:rsidRPr="00D41AD0">
        <w:rPr>
          <w:rFonts w:ascii="Palatino Linotype" w:hAnsi="Palatino Linotype" w:cs="Times New Roman"/>
          <w:i/>
          <w:iCs/>
          <w:noProof/>
          <w:sz w:val="20"/>
        </w:rPr>
        <w:t>Dedication</w:t>
      </w:r>
      <w:r w:rsidR="00D41AD0" w:rsidRPr="00D41AD0">
        <w:rPr>
          <w:rFonts w:ascii="Times New Roman" w:hAnsi="Times New Roman" w:cs="Times New Roman"/>
          <w:i/>
          <w:iCs/>
          <w:noProof/>
          <w:sz w:val="20"/>
        </w:rPr>
        <w:t> </w:t>
      </w:r>
      <w:r w:rsidR="00D41AD0" w:rsidRPr="00D41AD0">
        <w:rPr>
          <w:rFonts w:ascii="Palatino Linotype" w:hAnsi="Palatino Linotype" w:cs="Times New Roman"/>
          <w:i/>
          <w:iCs/>
          <w:noProof/>
          <w:sz w:val="20"/>
        </w:rPr>
        <w:t>: Jurnal Pengabdian Masyarakat</w:t>
      </w:r>
      <w:r w:rsidR="00D41AD0" w:rsidRPr="00D41AD0">
        <w:rPr>
          <w:rFonts w:ascii="Palatino Linotype" w:hAnsi="Palatino Linotype" w:cs="Times New Roman"/>
          <w:noProof/>
          <w:sz w:val="20"/>
        </w:rPr>
        <w:t xml:space="preserve">, </w:t>
      </w:r>
      <w:r w:rsidR="00D41AD0" w:rsidRPr="00D41AD0">
        <w:rPr>
          <w:rFonts w:ascii="Palatino Linotype" w:hAnsi="Palatino Linotype" w:cs="Times New Roman"/>
          <w:i/>
          <w:iCs/>
          <w:noProof/>
          <w:sz w:val="20"/>
        </w:rPr>
        <w:t>6</w:t>
      </w:r>
      <w:r w:rsidR="00D41AD0" w:rsidRPr="00D41AD0">
        <w:rPr>
          <w:rFonts w:ascii="Palatino Linotype" w:hAnsi="Palatino Linotype" w:cs="Times New Roman"/>
          <w:noProof/>
          <w:sz w:val="20"/>
        </w:rPr>
        <w:t>(1). https://doi.org/10.31537/dedication.v6i1.658</w:t>
      </w:r>
    </w:p>
    <w:p w14:paraId="4B02D8B6" w14:textId="77777777" w:rsidR="00D41AD0" w:rsidRPr="00D41AD0" w:rsidRDefault="00D41AD0" w:rsidP="00D41AD0">
      <w:pPr>
        <w:widowControl w:val="0"/>
        <w:autoSpaceDE w:val="0"/>
        <w:autoSpaceDN w:val="0"/>
        <w:adjustRightInd w:val="0"/>
        <w:spacing w:before="240" w:after="120" w:line="240" w:lineRule="atLeast"/>
        <w:ind w:left="480" w:hanging="480"/>
        <w:jc w:val="both"/>
        <w:rPr>
          <w:rFonts w:ascii="Palatino Linotype" w:hAnsi="Palatino Linotype" w:cs="Times New Roman"/>
          <w:noProof/>
          <w:sz w:val="20"/>
        </w:rPr>
      </w:pPr>
      <w:r w:rsidRPr="00D41AD0">
        <w:rPr>
          <w:rFonts w:ascii="Palatino Linotype" w:hAnsi="Palatino Linotype" w:cs="Times New Roman"/>
          <w:noProof/>
          <w:sz w:val="20"/>
        </w:rPr>
        <w:t xml:space="preserve">Arikunto, S. (2015). Metode Penelitian. </w:t>
      </w:r>
      <w:r w:rsidRPr="00D41AD0">
        <w:rPr>
          <w:rFonts w:ascii="Palatino Linotype" w:hAnsi="Palatino Linotype" w:cs="Times New Roman"/>
          <w:i/>
          <w:iCs/>
          <w:noProof/>
          <w:sz w:val="20"/>
        </w:rPr>
        <w:t>Universitas Pendidikan Indonesia</w:t>
      </w:r>
      <w:r w:rsidRPr="00D41AD0">
        <w:rPr>
          <w:rFonts w:ascii="Palatino Linotype" w:hAnsi="Palatino Linotype" w:cs="Times New Roman"/>
          <w:noProof/>
          <w:sz w:val="20"/>
        </w:rPr>
        <w:t>.</w:t>
      </w:r>
    </w:p>
    <w:p w14:paraId="47409017" w14:textId="77777777" w:rsidR="00D41AD0" w:rsidRPr="00D41AD0" w:rsidRDefault="00D41AD0" w:rsidP="00D41AD0">
      <w:pPr>
        <w:widowControl w:val="0"/>
        <w:autoSpaceDE w:val="0"/>
        <w:autoSpaceDN w:val="0"/>
        <w:adjustRightInd w:val="0"/>
        <w:spacing w:before="240" w:after="120" w:line="240" w:lineRule="atLeast"/>
        <w:ind w:left="480" w:hanging="480"/>
        <w:jc w:val="both"/>
        <w:rPr>
          <w:rFonts w:ascii="Palatino Linotype" w:hAnsi="Palatino Linotype" w:cs="Times New Roman"/>
          <w:noProof/>
          <w:sz w:val="20"/>
        </w:rPr>
      </w:pPr>
      <w:r w:rsidRPr="00D41AD0">
        <w:rPr>
          <w:rFonts w:ascii="Palatino Linotype" w:hAnsi="Palatino Linotype" w:cs="Times New Roman"/>
          <w:noProof/>
          <w:sz w:val="20"/>
        </w:rPr>
        <w:t xml:space="preserve">Aryani, S. A., Waston, Mahmudulhasan, Wiranto, E. B., Asroni, A., Fauziyah, S., &amp; Yusup, M. (2024). Exploring Student-Centered Learning as a Tool to Prevent Radicalization in Islamic Junior Schools: A Case Study of Indonesia and Bangladesh. </w:t>
      </w:r>
      <w:r w:rsidRPr="00D41AD0">
        <w:rPr>
          <w:rFonts w:ascii="Palatino Linotype" w:hAnsi="Palatino Linotype" w:cs="Times New Roman"/>
          <w:i/>
          <w:iCs/>
          <w:noProof/>
          <w:sz w:val="20"/>
        </w:rPr>
        <w:t>Jurnal Pendidikan Agama Islam</w:t>
      </w:r>
      <w:r w:rsidRPr="00D41AD0">
        <w:rPr>
          <w:rFonts w:ascii="Palatino Linotype" w:hAnsi="Palatino Linotype" w:cs="Times New Roman"/>
          <w:noProof/>
          <w:sz w:val="20"/>
        </w:rPr>
        <w:t xml:space="preserve">, </w:t>
      </w:r>
      <w:r w:rsidRPr="00D41AD0">
        <w:rPr>
          <w:rFonts w:ascii="Palatino Linotype" w:hAnsi="Palatino Linotype" w:cs="Times New Roman"/>
          <w:i/>
          <w:iCs/>
          <w:noProof/>
          <w:sz w:val="20"/>
        </w:rPr>
        <w:t>21</w:t>
      </w:r>
      <w:r w:rsidRPr="00D41AD0">
        <w:rPr>
          <w:rFonts w:ascii="Palatino Linotype" w:hAnsi="Palatino Linotype" w:cs="Times New Roman"/>
          <w:noProof/>
          <w:sz w:val="20"/>
        </w:rPr>
        <w:t>(2), 329–345. https://doi.org/10.14421/jpai.v21i2.10492</w:t>
      </w:r>
    </w:p>
    <w:p w14:paraId="12E49142" w14:textId="77777777" w:rsidR="00D41AD0" w:rsidRPr="00D41AD0" w:rsidRDefault="00D41AD0" w:rsidP="00D41AD0">
      <w:pPr>
        <w:widowControl w:val="0"/>
        <w:autoSpaceDE w:val="0"/>
        <w:autoSpaceDN w:val="0"/>
        <w:adjustRightInd w:val="0"/>
        <w:spacing w:before="240" w:after="120" w:line="240" w:lineRule="atLeast"/>
        <w:ind w:left="480" w:hanging="480"/>
        <w:jc w:val="both"/>
        <w:rPr>
          <w:rFonts w:ascii="Palatino Linotype" w:hAnsi="Palatino Linotype" w:cs="Times New Roman"/>
          <w:noProof/>
          <w:sz w:val="20"/>
        </w:rPr>
      </w:pPr>
      <w:r w:rsidRPr="00D41AD0">
        <w:rPr>
          <w:rFonts w:ascii="Palatino Linotype" w:hAnsi="Palatino Linotype" w:cs="Times New Roman"/>
          <w:noProof/>
          <w:sz w:val="20"/>
        </w:rPr>
        <w:t xml:space="preserve">Astuti, M., Ismail, F., Fatimah, S., &amp; Puspita, W. (2024). The Relevance Of The Merdeka Curriculum In Improving The Quality Of Islamic Education In Indonesia. </w:t>
      </w:r>
      <w:r w:rsidRPr="00D41AD0">
        <w:rPr>
          <w:rFonts w:ascii="Palatino Linotype" w:hAnsi="Palatino Linotype" w:cs="Times New Roman"/>
          <w:i/>
          <w:iCs/>
          <w:noProof/>
          <w:sz w:val="20"/>
        </w:rPr>
        <w:t>International Journal of Learning, Teaching and Educational Research</w:t>
      </w:r>
      <w:r w:rsidRPr="00D41AD0">
        <w:rPr>
          <w:rFonts w:ascii="Palatino Linotype" w:hAnsi="Palatino Linotype" w:cs="Times New Roman"/>
          <w:noProof/>
          <w:sz w:val="20"/>
        </w:rPr>
        <w:t xml:space="preserve">, </w:t>
      </w:r>
      <w:r w:rsidRPr="00D41AD0">
        <w:rPr>
          <w:rFonts w:ascii="Palatino Linotype" w:hAnsi="Palatino Linotype" w:cs="Times New Roman"/>
          <w:i/>
          <w:iCs/>
          <w:noProof/>
          <w:sz w:val="20"/>
        </w:rPr>
        <w:t>23</w:t>
      </w:r>
      <w:r w:rsidRPr="00D41AD0">
        <w:rPr>
          <w:rFonts w:ascii="Palatino Linotype" w:hAnsi="Palatino Linotype" w:cs="Times New Roman"/>
          <w:noProof/>
          <w:sz w:val="20"/>
        </w:rPr>
        <w:t>(6), 56–72. https://doi.org/10.26803/ijlter.23.6.3</w:t>
      </w:r>
    </w:p>
    <w:p w14:paraId="65A54EB7" w14:textId="77777777" w:rsidR="00D41AD0" w:rsidRPr="00D41AD0" w:rsidRDefault="00D41AD0" w:rsidP="00D41AD0">
      <w:pPr>
        <w:widowControl w:val="0"/>
        <w:autoSpaceDE w:val="0"/>
        <w:autoSpaceDN w:val="0"/>
        <w:adjustRightInd w:val="0"/>
        <w:spacing w:before="240" w:after="120" w:line="240" w:lineRule="atLeast"/>
        <w:ind w:left="480" w:hanging="480"/>
        <w:jc w:val="both"/>
        <w:rPr>
          <w:rFonts w:ascii="Palatino Linotype" w:hAnsi="Palatino Linotype" w:cs="Times New Roman"/>
          <w:noProof/>
          <w:sz w:val="20"/>
        </w:rPr>
      </w:pPr>
      <w:r w:rsidRPr="00D41AD0">
        <w:rPr>
          <w:rFonts w:ascii="Palatino Linotype" w:hAnsi="Palatino Linotype" w:cs="Times New Roman"/>
          <w:noProof/>
          <w:sz w:val="20"/>
        </w:rPr>
        <w:lastRenderedPageBreak/>
        <w:t xml:space="preserve">Cahyati Khasani, &amp; Ahmad Ma’ruf. (2020). Metode Listening Team Melvin L. Silberman Dalam Pembelajaran Pendidikan Islam. </w:t>
      </w:r>
      <w:r w:rsidRPr="00D41AD0">
        <w:rPr>
          <w:rFonts w:ascii="Palatino Linotype" w:hAnsi="Palatino Linotype" w:cs="Times New Roman"/>
          <w:i/>
          <w:iCs/>
          <w:noProof/>
          <w:sz w:val="20"/>
        </w:rPr>
        <w:t>Jurnal Mu’allim</w:t>
      </w:r>
      <w:r w:rsidRPr="00D41AD0">
        <w:rPr>
          <w:rFonts w:ascii="Palatino Linotype" w:hAnsi="Palatino Linotype" w:cs="Times New Roman"/>
          <w:noProof/>
          <w:sz w:val="20"/>
        </w:rPr>
        <w:t xml:space="preserve">, </w:t>
      </w:r>
      <w:r w:rsidRPr="00D41AD0">
        <w:rPr>
          <w:rFonts w:ascii="Palatino Linotype" w:hAnsi="Palatino Linotype" w:cs="Times New Roman"/>
          <w:i/>
          <w:iCs/>
          <w:noProof/>
          <w:sz w:val="20"/>
        </w:rPr>
        <w:t>2</w:t>
      </w:r>
      <w:r w:rsidRPr="00D41AD0">
        <w:rPr>
          <w:rFonts w:ascii="Palatino Linotype" w:hAnsi="Palatino Linotype" w:cs="Times New Roman"/>
          <w:noProof/>
          <w:sz w:val="20"/>
        </w:rPr>
        <w:t>(1), 110–126. https://doi.org/10.35891/muallim.v2i1.2325</w:t>
      </w:r>
    </w:p>
    <w:p w14:paraId="11C9B619" w14:textId="77777777" w:rsidR="00D41AD0" w:rsidRPr="00D41AD0" w:rsidRDefault="00D41AD0" w:rsidP="00D41AD0">
      <w:pPr>
        <w:widowControl w:val="0"/>
        <w:autoSpaceDE w:val="0"/>
        <w:autoSpaceDN w:val="0"/>
        <w:adjustRightInd w:val="0"/>
        <w:spacing w:before="240" w:after="120" w:line="240" w:lineRule="atLeast"/>
        <w:ind w:left="480" w:hanging="480"/>
        <w:jc w:val="both"/>
        <w:rPr>
          <w:rFonts w:ascii="Palatino Linotype" w:hAnsi="Palatino Linotype" w:cs="Times New Roman"/>
          <w:noProof/>
          <w:sz w:val="20"/>
        </w:rPr>
      </w:pPr>
      <w:r w:rsidRPr="00D41AD0">
        <w:rPr>
          <w:rFonts w:ascii="Palatino Linotype" w:hAnsi="Palatino Linotype" w:cs="Times New Roman"/>
          <w:noProof/>
          <w:sz w:val="20"/>
        </w:rPr>
        <w:t xml:space="preserve">Czepula, A. I. dos S., Bottacin, W. E., Júnior, E. H., Pontarolo, R., &amp; Correr, C. J. (2018). Active methodology and blended learning: An experience in pharmaceutical care. </w:t>
      </w:r>
      <w:r w:rsidRPr="00D41AD0">
        <w:rPr>
          <w:rFonts w:ascii="Palatino Linotype" w:hAnsi="Palatino Linotype" w:cs="Times New Roman"/>
          <w:i/>
          <w:iCs/>
          <w:noProof/>
          <w:sz w:val="20"/>
        </w:rPr>
        <w:t>Currents in Pharmacy Teaching and Learning</w:t>
      </w:r>
      <w:r w:rsidRPr="00D41AD0">
        <w:rPr>
          <w:rFonts w:ascii="Palatino Linotype" w:hAnsi="Palatino Linotype" w:cs="Times New Roman"/>
          <w:noProof/>
          <w:sz w:val="20"/>
        </w:rPr>
        <w:t xml:space="preserve">, </w:t>
      </w:r>
      <w:r w:rsidRPr="00D41AD0">
        <w:rPr>
          <w:rFonts w:ascii="Palatino Linotype" w:hAnsi="Palatino Linotype" w:cs="Times New Roman"/>
          <w:i/>
          <w:iCs/>
          <w:noProof/>
          <w:sz w:val="20"/>
        </w:rPr>
        <w:t>10</w:t>
      </w:r>
      <w:r w:rsidRPr="00D41AD0">
        <w:rPr>
          <w:rFonts w:ascii="Palatino Linotype" w:hAnsi="Palatino Linotype" w:cs="Times New Roman"/>
          <w:noProof/>
          <w:sz w:val="20"/>
        </w:rPr>
        <w:t>(1). https://doi.org/10.1016/j.cptl.2017.09.013</w:t>
      </w:r>
    </w:p>
    <w:p w14:paraId="025B9AFA" w14:textId="77777777" w:rsidR="00D41AD0" w:rsidRPr="00D41AD0" w:rsidRDefault="00D41AD0" w:rsidP="00D41AD0">
      <w:pPr>
        <w:widowControl w:val="0"/>
        <w:autoSpaceDE w:val="0"/>
        <w:autoSpaceDN w:val="0"/>
        <w:adjustRightInd w:val="0"/>
        <w:spacing w:before="240" w:after="120" w:line="240" w:lineRule="atLeast"/>
        <w:ind w:left="480" w:hanging="480"/>
        <w:jc w:val="both"/>
        <w:rPr>
          <w:rFonts w:ascii="Palatino Linotype" w:hAnsi="Palatino Linotype" w:cs="Times New Roman"/>
          <w:noProof/>
          <w:sz w:val="20"/>
        </w:rPr>
      </w:pPr>
      <w:r w:rsidRPr="00D41AD0">
        <w:rPr>
          <w:rFonts w:ascii="Palatino Linotype" w:hAnsi="Palatino Linotype" w:cs="Times New Roman"/>
          <w:noProof/>
          <w:sz w:val="20"/>
        </w:rPr>
        <w:t xml:space="preserve">Endahati, N., &amp; Triastuti, A. (2024). Identifying the Needs for a Learning Model Based on Genre in English Language Teaching: A Mixed Method Approach. </w:t>
      </w:r>
      <w:r w:rsidRPr="00D41AD0">
        <w:rPr>
          <w:rFonts w:ascii="Palatino Linotype" w:hAnsi="Palatino Linotype" w:cs="Times New Roman"/>
          <w:i/>
          <w:iCs/>
          <w:noProof/>
          <w:sz w:val="20"/>
        </w:rPr>
        <w:t>Pakistan Journal of Life and Social Sciences</w:t>
      </w:r>
      <w:r w:rsidRPr="00D41AD0">
        <w:rPr>
          <w:rFonts w:ascii="Palatino Linotype" w:hAnsi="Palatino Linotype" w:cs="Times New Roman"/>
          <w:noProof/>
          <w:sz w:val="20"/>
        </w:rPr>
        <w:t xml:space="preserve">, </w:t>
      </w:r>
      <w:r w:rsidRPr="00D41AD0">
        <w:rPr>
          <w:rFonts w:ascii="Palatino Linotype" w:hAnsi="Palatino Linotype" w:cs="Times New Roman"/>
          <w:i/>
          <w:iCs/>
          <w:noProof/>
          <w:sz w:val="20"/>
        </w:rPr>
        <w:t>22</w:t>
      </w:r>
      <w:r w:rsidRPr="00D41AD0">
        <w:rPr>
          <w:rFonts w:ascii="Palatino Linotype" w:hAnsi="Palatino Linotype" w:cs="Times New Roman"/>
          <w:noProof/>
          <w:sz w:val="20"/>
        </w:rPr>
        <w:t>(2), 6463–6482. https://doi.org/10.57239/PJLSS-2024-22.2.00488</w:t>
      </w:r>
    </w:p>
    <w:p w14:paraId="0F551DA6" w14:textId="77777777" w:rsidR="00D41AD0" w:rsidRPr="00D41AD0" w:rsidRDefault="00D41AD0" w:rsidP="00D41AD0">
      <w:pPr>
        <w:widowControl w:val="0"/>
        <w:autoSpaceDE w:val="0"/>
        <w:autoSpaceDN w:val="0"/>
        <w:adjustRightInd w:val="0"/>
        <w:spacing w:before="240" w:after="120" w:line="240" w:lineRule="atLeast"/>
        <w:ind w:left="480" w:hanging="480"/>
        <w:jc w:val="both"/>
        <w:rPr>
          <w:rFonts w:ascii="Palatino Linotype" w:hAnsi="Palatino Linotype" w:cs="Times New Roman"/>
          <w:noProof/>
          <w:sz w:val="20"/>
        </w:rPr>
      </w:pPr>
      <w:r w:rsidRPr="00D41AD0">
        <w:rPr>
          <w:rFonts w:ascii="Palatino Linotype" w:hAnsi="Palatino Linotype" w:cs="Times New Roman"/>
          <w:noProof/>
          <w:sz w:val="20"/>
        </w:rPr>
        <w:t xml:space="preserve">Huang, Y., Lin, M., &amp; Liu, X. (2024). Digital media and interactive E-learning application in art teaching process based on big data platform. </w:t>
      </w:r>
      <w:r w:rsidRPr="00D41AD0">
        <w:rPr>
          <w:rFonts w:ascii="Palatino Linotype" w:hAnsi="Palatino Linotype" w:cs="Times New Roman"/>
          <w:i/>
          <w:iCs/>
          <w:noProof/>
          <w:sz w:val="20"/>
        </w:rPr>
        <w:t>Entertainment Computing</w:t>
      </w:r>
      <w:r w:rsidRPr="00D41AD0">
        <w:rPr>
          <w:rFonts w:ascii="Palatino Linotype" w:hAnsi="Palatino Linotype" w:cs="Times New Roman"/>
          <w:noProof/>
          <w:sz w:val="20"/>
        </w:rPr>
        <w:t xml:space="preserve">, </w:t>
      </w:r>
      <w:r w:rsidRPr="00D41AD0">
        <w:rPr>
          <w:rFonts w:ascii="Palatino Linotype" w:hAnsi="Palatino Linotype" w:cs="Times New Roman"/>
          <w:i/>
          <w:iCs/>
          <w:noProof/>
          <w:sz w:val="20"/>
        </w:rPr>
        <w:t>51</w:t>
      </w:r>
      <w:r w:rsidRPr="00D41AD0">
        <w:rPr>
          <w:rFonts w:ascii="Palatino Linotype" w:hAnsi="Palatino Linotype" w:cs="Times New Roman"/>
          <w:noProof/>
          <w:sz w:val="20"/>
        </w:rPr>
        <w:t>, 100737. https://doi.org/https://doi.org/10.1016/j.entcom.2024.100737</w:t>
      </w:r>
    </w:p>
    <w:p w14:paraId="4F5F1EF5" w14:textId="77777777" w:rsidR="00D41AD0" w:rsidRPr="00D41AD0" w:rsidRDefault="00D41AD0" w:rsidP="00D41AD0">
      <w:pPr>
        <w:widowControl w:val="0"/>
        <w:autoSpaceDE w:val="0"/>
        <w:autoSpaceDN w:val="0"/>
        <w:adjustRightInd w:val="0"/>
        <w:spacing w:before="240" w:after="120" w:line="240" w:lineRule="atLeast"/>
        <w:ind w:left="480" w:hanging="480"/>
        <w:jc w:val="both"/>
        <w:rPr>
          <w:rFonts w:ascii="Palatino Linotype" w:hAnsi="Palatino Linotype" w:cs="Times New Roman"/>
          <w:noProof/>
          <w:sz w:val="20"/>
        </w:rPr>
      </w:pPr>
      <w:r w:rsidRPr="00D41AD0">
        <w:rPr>
          <w:rFonts w:ascii="Palatino Linotype" w:hAnsi="Palatino Linotype" w:cs="Times New Roman"/>
          <w:noProof/>
          <w:sz w:val="20"/>
        </w:rPr>
        <w:t xml:space="preserve">ILO. (2021). Global call to action for a human-centred recovery from the COVID-19 crisis that is inclusive, sustainable and resilient. In </w:t>
      </w:r>
      <w:r w:rsidRPr="00D41AD0">
        <w:rPr>
          <w:rFonts w:ascii="Palatino Linotype" w:hAnsi="Palatino Linotype" w:cs="Times New Roman"/>
          <w:i/>
          <w:iCs/>
          <w:noProof/>
          <w:sz w:val="20"/>
        </w:rPr>
        <w:t>International Labour Organisation</w:t>
      </w:r>
      <w:r w:rsidRPr="00D41AD0">
        <w:rPr>
          <w:rFonts w:ascii="Palatino Linotype" w:hAnsi="Palatino Linotype" w:cs="Times New Roman"/>
          <w:noProof/>
          <w:sz w:val="20"/>
        </w:rPr>
        <w:t>.</w:t>
      </w:r>
    </w:p>
    <w:p w14:paraId="0F336995" w14:textId="77777777" w:rsidR="00D41AD0" w:rsidRPr="00D41AD0" w:rsidRDefault="00D41AD0" w:rsidP="00D41AD0">
      <w:pPr>
        <w:widowControl w:val="0"/>
        <w:autoSpaceDE w:val="0"/>
        <w:autoSpaceDN w:val="0"/>
        <w:adjustRightInd w:val="0"/>
        <w:spacing w:before="240" w:after="120" w:line="240" w:lineRule="atLeast"/>
        <w:ind w:left="480" w:hanging="480"/>
        <w:jc w:val="both"/>
        <w:rPr>
          <w:rFonts w:ascii="Palatino Linotype" w:hAnsi="Palatino Linotype" w:cs="Times New Roman"/>
          <w:noProof/>
          <w:sz w:val="20"/>
        </w:rPr>
      </w:pPr>
      <w:r w:rsidRPr="00D41AD0">
        <w:rPr>
          <w:rFonts w:ascii="Palatino Linotype" w:hAnsi="Palatino Linotype" w:cs="Times New Roman"/>
          <w:noProof/>
          <w:sz w:val="20"/>
        </w:rPr>
        <w:t xml:space="preserve">Ir Sintha Wahjusaputri, M. M., Rahmanto, M. A., Suciani, S. P., Susi Kustantini, S. E., &amp; Azizah, S. (2023). </w:t>
      </w:r>
      <w:r w:rsidRPr="00D41AD0">
        <w:rPr>
          <w:rFonts w:ascii="Palatino Linotype" w:hAnsi="Palatino Linotype" w:cs="Times New Roman"/>
          <w:i/>
          <w:iCs/>
          <w:noProof/>
          <w:sz w:val="20"/>
        </w:rPr>
        <w:t>Program SMK Pusat Keunggulan (Centre of Excellence) pada Pendidikan Menengah Vokasi</w:t>
      </w:r>
      <w:r w:rsidRPr="00D41AD0">
        <w:rPr>
          <w:rFonts w:ascii="Palatino Linotype" w:hAnsi="Palatino Linotype" w:cs="Times New Roman"/>
          <w:noProof/>
          <w:sz w:val="20"/>
        </w:rPr>
        <w:t>. CV. Bintang Semesta Media.</w:t>
      </w:r>
    </w:p>
    <w:p w14:paraId="42664508" w14:textId="6908CF8D" w:rsidR="00D41AD0" w:rsidRPr="00D41AD0" w:rsidRDefault="00D41AD0" w:rsidP="00D41AD0">
      <w:pPr>
        <w:widowControl w:val="0"/>
        <w:autoSpaceDE w:val="0"/>
        <w:autoSpaceDN w:val="0"/>
        <w:adjustRightInd w:val="0"/>
        <w:spacing w:before="240" w:after="120" w:line="240" w:lineRule="atLeast"/>
        <w:ind w:left="480" w:hanging="480"/>
        <w:jc w:val="both"/>
        <w:rPr>
          <w:rFonts w:ascii="Palatino Linotype" w:hAnsi="Palatino Linotype" w:cs="Times New Roman"/>
          <w:noProof/>
          <w:sz w:val="20"/>
        </w:rPr>
      </w:pPr>
      <w:r w:rsidRPr="00D41AD0">
        <w:rPr>
          <w:rFonts w:ascii="Palatino Linotype" w:hAnsi="Palatino Linotype" w:cs="Times New Roman"/>
          <w:noProof/>
          <w:sz w:val="20"/>
        </w:rPr>
        <w:t>Jannah, F. L. (2021). IMPLEMENTASI METODE CODAC LEARNING PADA PENDIDIKAN AGAMA ISLAM DI LKP Â€Œikimâ€</w:t>
      </w:r>
      <w:r w:rsidRPr="00D41AD0">
        <w:rPr>
          <w:rFonts w:ascii="Palatino Linotype" w:hAnsi="Palatino Linotype" w:cs="Palatino Linotype"/>
          <w:noProof/>
          <w:sz w:val="20"/>
        </w:rPr>
        <w:t></w:t>
      </w:r>
      <w:r w:rsidRPr="00D41AD0">
        <w:rPr>
          <w:rFonts w:ascii="Palatino Linotype" w:hAnsi="Palatino Linotype" w:cs="Times New Roman"/>
          <w:noProof/>
          <w:sz w:val="20"/>
        </w:rPr>
        <w:t xml:space="preserve"> PURWODADI Studi Eksperimen tentang Implementasi Metode Codac Learning Pada Pendidikan Agama Islam Di LKP â€œIKIMâ€</w:t>
      </w:r>
      <w:r w:rsidRPr="00D41AD0">
        <w:rPr>
          <w:rFonts w:ascii="Palatino Linotype" w:hAnsi="Palatino Linotype" w:cs="Palatino Linotype"/>
          <w:noProof/>
          <w:sz w:val="20"/>
        </w:rPr>
        <w:t></w:t>
      </w:r>
      <w:r w:rsidRPr="00D41AD0">
        <w:rPr>
          <w:rFonts w:ascii="Palatino Linotype" w:hAnsi="Palatino Linotype" w:cs="Times New Roman"/>
          <w:noProof/>
          <w:sz w:val="20"/>
        </w:rPr>
        <w:t xml:space="preserve"> Purwodadi. </w:t>
      </w:r>
      <w:r w:rsidRPr="00D41AD0">
        <w:rPr>
          <w:rFonts w:ascii="Palatino Linotype" w:hAnsi="Palatino Linotype" w:cs="Times New Roman"/>
          <w:i/>
          <w:iCs/>
          <w:noProof/>
          <w:sz w:val="20"/>
        </w:rPr>
        <w:t>INSPIRASI (Jurnal Kajian Dan Penelitian Pendidikan Islam)</w:t>
      </w:r>
      <w:r w:rsidRPr="00D41AD0">
        <w:rPr>
          <w:rFonts w:ascii="Palatino Linotype" w:hAnsi="Palatino Linotype" w:cs="Times New Roman"/>
          <w:noProof/>
          <w:sz w:val="20"/>
        </w:rPr>
        <w:t xml:space="preserve">, </w:t>
      </w:r>
      <w:r w:rsidRPr="00D41AD0">
        <w:rPr>
          <w:rFonts w:ascii="Palatino Linotype" w:hAnsi="Palatino Linotype" w:cs="Times New Roman"/>
          <w:i/>
          <w:iCs/>
          <w:noProof/>
          <w:sz w:val="20"/>
        </w:rPr>
        <w:t>5</w:t>
      </w:r>
      <w:r w:rsidRPr="00D41AD0">
        <w:rPr>
          <w:rFonts w:ascii="Palatino Linotype" w:hAnsi="Palatino Linotype" w:cs="Times New Roman"/>
          <w:noProof/>
          <w:sz w:val="20"/>
        </w:rPr>
        <w:t>(2), 150. https://doi.org/10.61689/inspirasi.v5i2.286</w:t>
      </w:r>
    </w:p>
    <w:p w14:paraId="68731DD1" w14:textId="77777777" w:rsidR="00D41AD0" w:rsidRPr="00D41AD0" w:rsidRDefault="00D41AD0" w:rsidP="00D41AD0">
      <w:pPr>
        <w:widowControl w:val="0"/>
        <w:autoSpaceDE w:val="0"/>
        <w:autoSpaceDN w:val="0"/>
        <w:adjustRightInd w:val="0"/>
        <w:spacing w:before="240" w:after="120" w:line="240" w:lineRule="atLeast"/>
        <w:ind w:left="480" w:hanging="480"/>
        <w:jc w:val="both"/>
        <w:rPr>
          <w:rFonts w:ascii="Palatino Linotype" w:hAnsi="Palatino Linotype" w:cs="Times New Roman"/>
          <w:noProof/>
          <w:sz w:val="20"/>
        </w:rPr>
      </w:pPr>
      <w:r w:rsidRPr="00D41AD0">
        <w:rPr>
          <w:rFonts w:ascii="Palatino Linotype" w:hAnsi="Palatino Linotype" w:cs="Times New Roman"/>
          <w:noProof/>
          <w:sz w:val="20"/>
        </w:rPr>
        <w:t xml:space="preserve">John W Creswell. (2018). Cresswell. In </w:t>
      </w:r>
      <w:r w:rsidRPr="00D41AD0">
        <w:rPr>
          <w:rFonts w:ascii="Palatino Linotype" w:hAnsi="Palatino Linotype" w:cs="Times New Roman"/>
          <w:i/>
          <w:iCs/>
          <w:noProof/>
          <w:sz w:val="20"/>
        </w:rPr>
        <w:t>Journal of Chemical Information and Modeling</w:t>
      </w:r>
      <w:r w:rsidRPr="00D41AD0">
        <w:rPr>
          <w:rFonts w:ascii="Palatino Linotype" w:hAnsi="Palatino Linotype" w:cs="Times New Roman"/>
          <w:noProof/>
          <w:sz w:val="20"/>
        </w:rPr>
        <w:t xml:space="preserve"> (Vol. 53, Issue 9).</w:t>
      </w:r>
    </w:p>
    <w:p w14:paraId="234BD9EE" w14:textId="77777777" w:rsidR="00D41AD0" w:rsidRPr="00D41AD0" w:rsidRDefault="00D41AD0" w:rsidP="00D41AD0">
      <w:pPr>
        <w:widowControl w:val="0"/>
        <w:autoSpaceDE w:val="0"/>
        <w:autoSpaceDN w:val="0"/>
        <w:adjustRightInd w:val="0"/>
        <w:spacing w:before="240" w:after="120" w:line="240" w:lineRule="atLeast"/>
        <w:ind w:left="480" w:hanging="480"/>
        <w:jc w:val="both"/>
        <w:rPr>
          <w:rFonts w:ascii="Palatino Linotype" w:hAnsi="Palatino Linotype" w:cs="Times New Roman"/>
          <w:noProof/>
          <w:sz w:val="20"/>
        </w:rPr>
      </w:pPr>
      <w:r w:rsidRPr="00D41AD0">
        <w:rPr>
          <w:rFonts w:ascii="Palatino Linotype" w:hAnsi="Palatino Linotype" w:cs="Times New Roman"/>
          <w:noProof/>
          <w:sz w:val="20"/>
        </w:rPr>
        <w:t xml:space="preserve">Munfaridatus, A. (2018). Implementasi Strategi Practice Rehearsal Pairs , Lightening The Learning Climate dan Simulasi dalam Pembelajaran sekolah. </w:t>
      </w:r>
      <w:r w:rsidRPr="00D41AD0">
        <w:rPr>
          <w:rFonts w:ascii="Palatino Linotype" w:hAnsi="Palatino Linotype" w:cs="Times New Roman"/>
          <w:i/>
          <w:iCs/>
          <w:noProof/>
          <w:sz w:val="20"/>
        </w:rPr>
        <w:t>Jurnal Qalamuna</w:t>
      </w:r>
      <w:r w:rsidRPr="00D41AD0">
        <w:rPr>
          <w:rFonts w:ascii="Palatino Linotype" w:hAnsi="Palatino Linotype" w:cs="Times New Roman"/>
          <w:noProof/>
          <w:sz w:val="20"/>
        </w:rPr>
        <w:t xml:space="preserve">, </w:t>
      </w:r>
      <w:r w:rsidRPr="00D41AD0">
        <w:rPr>
          <w:rFonts w:ascii="Palatino Linotype" w:hAnsi="Palatino Linotype" w:cs="Times New Roman"/>
          <w:i/>
          <w:iCs/>
          <w:noProof/>
          <w:sz w:val="20"/>
        </w:rPr>
        <w:t>10</w:t>
      </w:r>
      <w:r w:rsidRPr="00D41AD0">
        <w:rPr>
          <w:rFonts w:ascii="Palatino Linotype" w:hAnsi="Palatino Linotype" w:cs="Times New Roman"/>
          <w:noProof/>
          <w:sz w:val="20"/>
        </w:rPr>
        <w:t>(1), 1–15.</w:t>
      </w:r>
    </w:p>
    <w:p w14:paraId="2FF454BB" w14:textId="77777777" w:rsidR="00D41AD0" w:rsidRPr="00D41AD0" w:rsidRDefault="00D41AD0" w:rsidP="00D41AD0">
      <w:pPr>
        <w:widowControl w:val="0"/>
        <w:autoSpaceDE w:val="0"/>
        <w:autoSpaceDN w:val="0"/>
        <w:adjustRightInd w:val="0"/>
        <w:spacing w:before="240" w:after="120" w:line="240" w:lineRule="atLeast"/>
        <w:ind w:left="480" w:hanging="480"/>
        <w:jc w:val="both"/>
        <w:rPr>
          <w:rFonts w:ascii="Palatino Linotype" w:hAnsi="Palatino Linotype" w:cs="Times New Roman"/>
          <w:noProof/>
          <w:sz w:val="20"/>
        </w:rPr>
      </w:pPr>
      <w:r w:rsidRPr="00D41AD0">
        <w:rPr>
          <w:rFonts w:ascii="Palatino Linotype" w:hAnsi="Palatino Linotype" w:cs="Times New Roman"/>
          <w:noProof/>
          <w:sz w:val="20"/>
        </w:rPr>
        <w:t xml:space="preserve">Murjani. (2022). Metodelogi Penelitian Kuantitatif,Kualitatif, Dan Ptk. </w:t>
      </w:r>
      <w:r w:rsidRPr="00D41AD0">
        <w:rPr>
          <w:rFonts w:ascii="Palatino Linotype" w:hAnsi="Palatino Linotype" w:cs="Times New Roman"/>
          <w:i/>
          <w:iCs/>
          <w:noProof/>
          <w:sz w:val="20"/>
        </w:rPr>
        <w:t>Cross-Border</w:t>
      </w:r>
      <w:r w:rsidRPr="00D41AD0">
        <w:rPr>
          <w:rFonts w:ascii="Palatino Linotype" w:hAnsi="Palatino Linotype" w:cs="Times New Roman"/>
          <w:noProof/>
          <w:sz w:val="20"/>
        </w:rPr>
        <w:t xml:space="preserve">, </w:t>
      </w:r>
      <w:r w:rsidRPr="00D41AD0">
        <w:rPr>
          <w:rFonts w:ascii="Palatino Linotype" w:hAnsi="Palatino Linotype" w:cs="Times New Roman"/>
          <w:i/>
          <w:iCs/>
          <w:noProof/>
          <w:sz w:val="20"/>
        </w:rPr>
        <w:t>5</w:t>
      </w:r>
      <w:r w:rsidRPr="00D41AD0">
        <w:rPr>
          <w:rFonts w:ascii="Palatino Linotype" w:hAnsi="Palatino Linotype" w:cs="Times New Roman"/>
          <w:noProof/>
          <w:sz w:val="20"/>
        </w:rPr>
        <w:t>(1).</w:t>
      </w:r>
    </w:p>
    <w:p w14:paraId="4B635888" w14:textId="77777777" w:rsidR="00D41AD0" w:rsidRPr="00D41AD0" w:rsidRDefault="00D41AD0" w:rsidP="00D41AD0">
      <w:pPr>
        <w:widowControl w:val="0"/>
        <w:autoSpaceDE w:val="0"/>
        <w:autoSpaceDN w:val="0"/>
        <w:adjustRightInd w:val="0"/>
        <w:spacing w:before="240" w:after="120" w:line="240" w:lineRule="atLeast"/>
        <w:ind w:left="480" w:hanging="480"/>
        <w:jc w:val="both"/>
        <w:rPr>
          <w:rFonts w:ascii="Palatino Linotype" w:hAnsi="Palatino Linotype" w:cs="Times New Roman"/>
          <w:noProof/>
          <w:sz w:val="20"/>
        </w:rPr>
      </w:pPr>
      <w:r w:rsidRPr="00D41AD0">
        <w:rPr>
          <w:rFonts w:ascii="Palatino Linotype" w:hAnsi="Palatino Linotype" w:cs="Times New Roman"/>
          <w:noProof/>
          <w:sz w:val="20"/>
        </w:rPr>
        <w:t xml:space="preserve">Prince, M. (2004). Does active learning work? A review of the research. </w:t>
      </w:r>
      <w:r w:rsidRPr="00D41AD0">
        <w:rPr>
          <w:rFonts w:ascii="Palatino Linotype" w:hAnsi="Palatino Linotype" w:cs="Times New Roman"/>
          <w:i/>
          <w:iCs/>
          <w:noProof/>
          <w:sz w:val="20"/>
        </w:rPr>
        <w:t>Journal of Engineering Education</w:t>
      </w:r>
      <w:r w:rsidRPr="00D41AD0">
        <w:rPr>
          <w:rFonts w:ascii="Palatino Linotype" w:hAnsi="Palatino Linotype" w:cs="Times New Roman"/>
          <w:noProof/>
          <w:sz w:val="20"/>
        </w:rPr>
        <w:t xml:space="preserve">, </w:t>
      </w:r>
      <w:r w:rsidRPr="00D41AD0">
        <w:rPr>
          <w:rFonts w:ascii="Palatino Linotype" w:hAnsi="Palatino Linotype" w:cs="Times New Roman"/>
          <w:i/>
          <w:iCs/>
          <w:noProof/>
          <w:sz w:val="20"/>
        </w:rPr>
        <w:t>93</w:t>
      </w:r>
      <w:r w:rsidRPr="00D41AD0">
        <w:rPr>
          <w:rFonts w:ascii="Palatino Linotype" w:hAnsi="Palatino Linotype" w:cs="Times New Roman"/>
          <w:noProof/>
          <w:sz w:val="20"/>
        </w:rPr>
        <w:t>(3), 223–231.</w:t>
      </w:r>
    </w:p>
    <w:p w14:paraId="3D484800" w14:textId="77777777" w:rsidR="00D41AD0" w:rsidRPr="00D41AD0" w:rsidRDefault="00D41AD0" w:rsidP="00D41AD0">
      <w:pPr>
        <w:widowControl w:val="0"/>
        <w:autoSpaceDE w:val="0"/>
        <w:autoSpaceDN w:val="0"/>
        <w:adjustRightInd w:val="0"/>
        <w:spacing w:before="240" w:after="120" w:line="240" w:lineRule="atLeast"/>
        <w:ind w:left="480" w:hanging="480"/>
        <w:jc w:val="both"/>
        <w:rPr>
          <w:rFonts w:ascii="Palatino Linotype" w:hAnsi="Palatino Linotype" w:cs="Times New Roman"/>
          <w:noProof/>
          <w:sz w:val="20"/>
        </w:rPr>
      </w:pPr>
      <w:r w:rsidRPr="00D41AD0">
        <w:rPr>
          <w:rFonts w:ascii="Palatino Linotype" w:hAnsi="Palatino Linotype" w:cs="Times New Roman"/>
          <w:noProof/>
          <w:sz w:val="20"/>
        </w:rPr>
        <w:t xml:space="preserve">Rahmanto, M. A., &amp; Ramadhan, A. R. (2024). Improving Quality on Indonesia Curriculum Management: Reactualizing Total Quality Management as Methods. </w:t>
      </w:r>
      <w:r w:rsidRPr="00D41AD0">
        <w:rPr>
          <w:rFonts w:ascii="Palatino Linotype" w:hAnsi="Palatino Linotype" w:cs="Times New Roman"/>
          <w:i/>
          <w:iCs/>
          <w:noProof/>
          <w:sz w:val="20"/>
        </w:rPr>
        <w:t>Pedagogia</w:t>
      </w:r>
      <w:r w:rsidRPr="00D41AD0">
        <w:rPr>
          <w:rFonts w:ascii="Times New Roman" w:hAnsi="Times New Roman" w:cs="Times New Roman"/>
          <w:i/>
          <w:iCs/>
          <w:noProof/>
          <w:sz w:val="20"/>
        </w:rPr>
        <w:t> </w:t>
      </w:r>
      <w:r w:rsidRPr="00D41AD0">
        <w:rPr>
          <w:rFonts w:ascii="Palatino Linotype" w:hAnsi="Palatino Linotype" w:cs="Times New Roman"/>
          <w:i/>
          <w:iCs/>
          <w:noProof/>
          <w:sz w:val="20"/>
        </w:rPr>
        <w:t>: Jurnal Pendidikan</w:t>
      </w:r>
      <w:r w:rsidRPr="00D41AD0">
        <w:rPr>
          <w:rFonts w:ascii="Palatino Linotype" w:hAnsi="Palatino Linotype" w:cs="Times New Roman"/>
          <w:noProof/>
          <w:sz w:val="20"/>
        </w:rPr>
        <w:t xml:space="preserve">, </w:t>
      </w:r>
      <w:r w:rsidRPr="00D41AD0">
        <w:rPr>
          <w:rFonts w:ascii="Palatino Linotype" w:hAnsi="Palatino Linotype" w:cs="Times New Roman"/>
          <w:i/>
          <w:iCs/>
          <w:noProof/>
          <w:sz w:val="20"/>
        </w:rPr>
        <w:t>13</w:t>
      </w:r>
      <w:r w:rsidRPr="00D41AD0">
        <w:rPr>
          <w:rFonts w:ascii="Palatino Linotype" w:hAnsi="Palatino Linotype" w:cs="Times New Roman"/>
          <w:noProof/>
          <w:sz w:val="20"/>
        </w:rPr>
        <w:t>(1), 145–158. https://doi.org/10.21070/pedagogia.v13i1.1606</w:t>
      </w:r>
    </w:p>
    <w:p w14:paraId="18FF05BD" w14:textId="77777777" w:rsidR="00D41AD0" w:rsidRPr="00D41AD0" w:rsidRDefault="00D41AD0" w:rsidP="00D41AD0">
      <w:pPr>
        <w:widowControl w:val="0"/>
        <w:autoSpaceDE w:val="0"/>
        <w:autoSpaceDN w:val="0"/>
        <w:adjustRightInd w:val="0"/>
        <w:spacing w:before="240" w:after="120" w:line="240" w:lineRule="atLeast"/>
        <w:ind w:left="480" w:hanging="480"/>
        <w:jc w:val="both"/>
        <w:rPr>
          <w:rFonts w:ascii="Palatino Linotype" w:hAnsi="Palatino Linotype" w:cs="Times New Roman"/>
          <w:noProof/>
          <w:sz w:val="20"/>
        </w:rPr>
      </w:pPr>
      <w:r w:rsidRPr="00D41AD0">
        <w:rPr>
          <w:rFonts w:ascii="Palatino Linotype" w:hAnsi="Palatino Linotype" w:cs="Times New Roman"/>
          <w:noProof/>
          <w:sz w:val="20"/>
        </w:rPr>
        <w:t xml:space="preserve">Roberts, J., Johnson, L. A., &amp; Dyhr, J. P. (2024). Cracking the code: using educational gaming for high-level thinking in physiology education. </w:t>
      </w:r>
      <w:r w:rsidRPr="00D41AD0">
        <w:rPr>
          <w:rFonts w:ascii="Palatino Linotype" w:hAnsi="Palatino Linotype" w:cs="Times New Roman"/>
          <w:i/>
          <w:iCs/>
          <w:noProof/>
          <w:sz w:val="20"/>
        </w:rPr>
        <w:t>Advances in Physiology Education</w:t>
      </w:r>
      <w:r w:rsidRPr="00D41AD0">
        <w:rPr>
          <w:rFonts w:ascii="Palatino Linotype" w:hAnsi="Palatino Linotype" w:cs="Times New Roman"/>
          <w:noProof/>
          <w:sz w:val="20"/>
        </w:rPr>
        <w:t xml:space="preserve">, </w:t>
      </w:r>
      <w:r w:rsidRPr="00D41AD0">
        <w:rPr>
          <w:rFonts w:ascii="Palatino Linotype" w:hAnsi="Palatino Linotype" w:cs="Times New Roman"/>
          <w:i/>
          <w:iCs/>
          <w:noProof/>
          <w:sz w:val="20"/>
        </w:rPr>
        <w:t>48</w:t>
      </w:r>
      <w:r w:rsidRPr="00D41AD0">
        <w:rPr>
          <w:rFonts w:ascii="Palatino Linotype" w:hAnsi="Palatino Linotype" w:cs="Times New Roman"/>
          <w:noProof/>
          <w:sz w:val="20"/>
        </w:rPr>
        <w:t>(2), 260–269. https://doi.org/10.1152/advan.00154.2023</w:t>
      </w:r>
    </w:p>
    <w:p w14:paraId="0A8BE00E" w14:textId="086969B3" w:rsidR="00D41AD0" w:rsidRPr="00D41AD0" w:rsidRDefault="00D41AD0" w:rsidP="00D41AD0">
      <w:pPr>
        <w:widowControl w:val="0"/>
        <w:autoSpaceDE w:val="0"/>
        <w:autoSpaceDN w:val="0"/>
        <w:adjustRightInd w:val="0"/>
        <w:spacing w:before="240" w:after="120" w:line="240" w:lineRule="atLeast"/>
        <w:ind w:left="480" w:hanging="480"/>
        <w:jc w:val="both"/>
        <w:rPr>
          <w:rFonts w:ascii="Palatino Linotype" w:hAnsi="Palatino Linotype" w:cs="Times New Roman"/>
          <w:noProof/>
          <w:sz w:val="20"/>
        </w:rPr>
      </w:pPr>
      <w:r w:rsidRPr="00D41AD0">
        <w:rPr>
          <w:rFonts w:ascii="Palatino Linotype" w:hAnsi="Palatino Linotype" w:cs="Times New Roman"/>
          <w:noProof/>
          <w:sz w:val="20"/>
        </w:rPr>
        <w:t xml:space="preserve">Safaruddin, S. (2020). Teori Belajar Behavioristik. </w:t>
      </w:r>
      <w:r w:rsidRPr="00D41AD0">
        <w:rPr>
          <w:rFonts w:ascii="Palatino Linotype" w:hAnsi="Palatino Linotype" w:cs="Times New Roman"/>
          <w:i/>
          <w:iCs/>
          <w:noProof/>
          <w:sz w:val="20"/>
        </w:rPr>
        <w:t>Jurnal Al-Qalam: Jurnal Kajian Islam &amp; Pendidikan</w:t>
      </w:r>
      <w:r w:rsidRPr="00D41AD0">
        <w:rPr>
          <w:rFonts w:ascii="Palatino Linotype" w:hAnsi="Palatino Linotype" w:cs="Times New Roman"/>
          <w:noProof/>
          <w:sz w:val="20"/>
        </w:rPr>
        <w:t xml:space="preserve">, </w:t>
      </w:r>
      <w:r w:rsidRPr="00D41AD0">
        <w:rPr>
          <w:rFonts w:ascii="Palatino Linotype" w:hAnsi="Palatino Linotype" w:cs="Times New Roman"/>
          <w:i/>
          <w:iCs/>
          <w:noProof/>
          <w:sz w:val="20"/>
        </w:rPr>
        <w:t>8</w:t>
      </w:r>
      <w:r w:rsidRPr="00D41AD0">
        <w:rPr>
          <w:rFonts w:ascii="Palatino Linotype" w:hAnsi="Palatino Linotype" w:cs="Times New Roman"/>
          <w:noProof/>
          <w:sz w:val="20"/>
        </w:rPr>
        <w:t>(2). https://doi.org/10.47435/al-qalam.v8i2.239</w:t>
      </w:r>
    </w:p>
    <w:p w14:paraId="331F3BFF" w14:textId="77777777" w:rsidR="00D41AD0" w:rsidRPr="00D41AD0" w:rsidRDefault="00D41AD0" w:rsidP="00D41AD0">
      <w:pPr>
        <w:widowControl w:val="0"/>
        <w:autoSpaceDE w:val="0"/>
        <w:autoSpaceDN w:val="0"/>
        <w:adjustRightInd w:val="0"/>
        <w:spacing w:before="240" w:after="120" w:line="240" w:lineRule="atLeast"/>
        <w:ind w:left="480" w:hanging="480"/>
        <w:jc w:val="both"/>
        <w:rPr>
          <w:rFonts w:ascii="Palatino Linotype" w:hAnsi="Palatino Linotype" w:cs="Times New Roman"/>
          <w:noProof/>
          <w:sz w:val="20"/>
        </w:rPr>
      </w:pPr>
      <w:r w:rsidRPr="00D41AD0">
        <w:rPr>
          <w:rFonts w:ascii="Palatino Linotype" w:hAnsi="Palatino Linotype" w:cs="Times New Roman"/>
          <w:noProof/>
          <w:sz w:val="20"/>
        </w:rPr>
        <w:t xml:space="preserve">Safarudin, R., Zulfamanna, Z., Kustati, M., &amp; Sepriyanti, N. (2023). Penelitian kualitatif. </w:t>
      </w:r>
      <w:r w:rsidRPr="00D41AD0">
        <w:rPr>
          <w:rFonts w:ascii="Palatino Linotype" w:hAnsi="Palatino Linotype" w:cs="Times New Roman"/>
          <w:i/>
          <w:iCs/>
          <w:noProof/>
          <w:sz w:val="20"/>
        </w:rPr>
        <w:t>Innovative: Journal Of Social Science Research</w:t>
      </w:r>
      <w:r w:rsidRPr="00D41AD0">
        <w:rPr>
          <w:rFonts w:ascii="Palatino Linotype" w:hAnsi="Palatino Linotype" w:cs="Times New Roman"/>
          <w:noProof/>
          <w:sz w:val="20"/>
        </w:rPr>
        <w:t xml:space="preserve">, </w:t>
      </w:r>
      <w:r w:rsidRPr="00D41AD0">
        <w:rPr>
          <w:rFonts w:ascii="Palatino Linotype" w:hAnsi="Palatino Linotype" w:cs="Times New Roman"/>
          <w:i/>
          <w:iCs/>
          <w:noProof/>
          <w:sz w:val="20"/>
        </w:rPr>
        <w:t>3</w:t>
      </w:r>
      <w:r w:rsidRPr="00D41AD0">
        <w:rPr>
          <w:rFonts w:ascii="Palatino Linotype" w:hAnsi="Palatino Linotype" w:cs="Times New Roman"/>
          <w:noProof/>
          <w:sz w:val="20"/>
        </w:rPr>
        <w:t>(2), 9680–9694.</w:t>
      </w:r>
    </w:p>
    <w:p w14:paraId="504D8758" w14:textId="77777777" w:rsidR="00D41AD0" w:rsidRPr="00D41AD0" w:rsidRDefault="00D41AD0" w:rsidP="00D41AD0">
      <w:pPr>
        <w:widowControl w:val="0"/>
        <w:autoSpaceDE w:val="0"/>
        <w:autoSpaceDN w:val="0"/>
        <w:adjustRightInd w:val="0"/>
        <w:spacing w:before="240" w:after="120" w:line="240" w:lineRule="atLeast"/>
        <w:ind w:left="480" w:hanging="480"/>
        <w:jc w:val="both"/>
        <w:rPr>
          <w:rFonts w:ascii="Palatino Linotype" w:hAnsi="Palatino Linotype" w:cs="Times New Roman"/>
          <w:noProof/>
          <w:sz w:val="20"/>
        </w:rPr>
      </w:pPr>
      <w:r w:rsidRPr="00D41AD0">
        <w:rPr>
          <w:rFonts w:ascii="Palatino Linotype" w:hAnsi="Palatino Linotype" w:cs="Times New Roman"/>
          <w:noProof/>
          <w:sz w:val="20"/>
        </w:rPr>
        <w:lastRenderedPageBreak/>
        <w:t xml:space="preserve">Setyarini, S., Salim, H., &amp; Purnawarman, P. (2023). Higher-Order Thinking Skills (HOTS)-based literacy media: An innovative learning strategy to promote the secondary students’ social awareness. </w:t>
      </w:r>
      <w:r w:rsidRPr="00D41AD0">
        <w:rPr>
          <w:rFonts w:ascii="Palatino Linotype" w:hAnsi="Palatino Linotype" w:cs="Times New Roman"/>
          <w:i/>
          <w:iCs/>
          <w:noProof/>
          <w:sz w:val="20"/>
        </w:rPr>
        <w:t>Forum for Linguistic Studies</w:t>
      </w:r>
      <w:r w:rsidRPr="00D41AD0">
        <w:rPr>
          <w:rFonts w:ascii="Palatino Linotype" w:hAnsi="Palatino Linotype" w:cs="Times New Roman"/>
          <w:noProof/>
          <w:sz w:val="20"/>
        </w:rPr>
        <w:t xml:space="preserve">, </w:t>
      </w:r>
      <w:r w:rsidRPr="00D41AD0">
        <w:rPr>
          <w:rFonts w:ascii="Palatino Linotype" w:hAnsi="Palatino Linotype" w:cs="Times New Roman"/>
          <w:i/>
          <w:iCs/>
          <w:noProof/>
          <w:sz w:val="20"/>
        </w:rPr>
        <w:t>5</w:t>
      </w:r>
      <w:r w:rsidRPr="00D41AD0">
        <w:rPr>
          <w:rFonts w:ascii="Palatino Linotype" w:hAnsi="Palatino Linotype" w:cs="Times New Roman"/>
          <w:noProof/>
          <w:sz w:val="20"/>
        </w:rPr>
        <w:t>(2). https://doi.org/10.59400/FLS.V5I2.1706</w:t>
      </w:r>
    </w:p>
    <w:p w14:paraId="494E0F6A" w14:textId="77777777" w:rsidR="00D41AD0" w:rsidRPr="00D41AD0" w:rsidRDefault="00D41AD0" w:rsidP="00D41AD0">
      <w:pPr>
        <w:widowControl w:val="0"/>
        <w:autoSpaceDE w:val="0"/>
        <w:autoSpaceDN w:val="0"/>
        <w:adjustRightInd w:val="0"/>
        <w:spacing w:before="240" w:after="120" w:line="240" w:lineRule="atLeast"/>
        <w:ind w:left="480" w:hanging="480"/>
        <w:jc w:val="both"/>
        <w:rPr>
          <w:rFonts w:ascii="Palatino Linotype" w:hAnsi="Palatino Linotype" w:cs="Times New Roman"/>
          <w:noProof/>
          <w:sz w:val="20"/>
        </w:rPr>
      </w:pPr>
      <w:r w:rsidRPr="00D41AD0">
        <w:rPr>
          <w:rFonts w:ascii="Palatino Linotype" w:hAnsi="Palatino Linotype" w:cs="Times New Roman"/>
          <w:noProof/>
          <w:sz w:val="20"/>
        </w:rPr>
        <w:t xml:space="preserve">Sugiyono. (2019). </w:t>
      </w:r>
      <w:r w:rsidRPr="00D41AD0">
        <w:rPr>
          <w:rFonts w:ascii="Palatino Linotype" w:hAnsi="Palatino Linotype" w:cs="Times New Roman"/>
          <w:i/>
          <w:iCs/>
          <w:noProof/>
          <w:sz w:val="20"/>
        </w:rPr>
        <w:t>Metode penelitian pendidikan pendekatan kuantitatif, kualitatif dan R&amp;D</w:t>
      </w:r>
      <w:r w:rsidRPr="00D41AD0">
        <w:rPr>
          <w:rFonts w:ascii="Palatino Linotype" w:hAnsi="Palatino Linotype" w:cs="Times New Roman"/>
          <w:noProof/>
          <w:sz w:val="20"/>
        </w:rPr>
        <w:t>.</w:t>
      </w:r>
    </w:p>
    <w:p w14:paraId="52B2242F" w14:textId="4F6C91F5" w:rsidR="00D41AD0" w:rsidRPr="00D41AD0" w:rsidRDefault="00D41AD0" w:rsidP="00D41AD0">
      <w:pPr>
        <w:widowControl w:val="0"/>
        <w:autoSpaceDE w:val="0"/>
        <w:autoSpaceDN w:val="0"/>
        <w:adjustRightInd w:val="0"/>
        <w:spacing w:before="240" w:after="120" w:line="240" w:lineRule="atLeast"/>
        <w:ind w:left="480" w:hanging="480"/>
        <w:jc w:val="both"/>
        <w:rPr>
          <w:rFonts w:ascii="Palatino Linotype" w:hAnsi="Palatino Linotype" w:cs="Times New Roman"/>
          <w:noProof/>
          <w:sz w:val="20"/>
        </w:rPr>
      </w:pPr>
      <w:r w:rsidRPr="00D41AD0">
        <w:rPr>
          <w:rFonts w:ascii="Palatino Linotype" w:hAnsi="Palatino Linotype" w:cs="Times New Roman"/>
          <w:noProof/>
          <w:sz w:val="20"/>
        </w:rPr>
        <w:t xml:space="preserve">Sun’iyah, S. L. (2022). Penilaian Pai Berbasis Asesmen Kompetensi Minimum Dan Survei Karakter Pada Jenjang Pendidikan Dasar. </w:t>
      </w:r>
      <w:r w:rsidRPr="00D41AD0">
        <w:rPr>
          <w:rFonts w:ascii="Palatino Linotype" w:hAnsi="Palatino Linotype" w:cs="Times New Roman"/>
          <w:i/>
          <w:iCs/>
          <w:noProof/>
          <w:sz w:val="20"/>
        </w:rPr>
        <w:t>Dar El-Ilmi</w:t>
      </w:r>
      <w:r w:rsidRPr="00D41AD0">
        <w:rPr>
          <w:rFonts w:ascii="Times New Roman" w:hAnsi="Times New Roman" w:cs="Times New Roman"/>
          <w:i/>
          <w:iCs/>
          <w:noProof/>
          <w:sz w:val="20"/>
        </w:rPr>
        <w:t> </w:t>
      </w:r>
      <w:r w:rsidRPr="00D41AD0">
        <w:rPr>
          <w:rFonts w:ascii="Palatino Linotype" w:hAnsi="Palatino Linotype" w:cs="Times New Roman"/>
          <w:i/>
          <w:iCs/>
          <w:noProof/>
          <w:sz w:val="20"/>
        </w:rPr>
        <w:t>: Jurnal Studi Keagamaan, Pendidikan Dan Humaniora</w:t>
      </w:r>
      <w:r w:rsidRPr="00D41AD0">
        <w:rPr>
          <w:rFonts w:ascii="Palatino Linotype" w:hAnsi="Palatino Linotype" w:cs="Times New Roman"/>
          <w:noProof/>
          <w:sz w:val="20"/>
        </w:rPr>
        <w:t xml:space="preserve">, </w:t>
      </w:r>
      <w:r w:rsidRPr="00D41AD0">
        <w:rPr>
          <w:rFonts w:ascii="Palatino Linotype" w:hAnsi="Palatino Linotype" w:cs="Times New Roman"/>
          <w:i/>
          <w:iCs/>
          <w:noProof/>
          <w:sz w:val="20"/>
        </w:rPr>
        <w:t>9</w:t>
      </w:r>
      <w:r w:rsidRPr="00D41AD0">
        <w:rPr>
          <w:rFonts w:ascii="Palatino Linotype" w:hAnsi="Palatino Linotype" w:cs="Times New Roman"/>
          <w:noProof/>
          <w:sz w:val="20"/>
        </w:rPr>
        <w:t>(1). https://doi.org/10.52166/darelilmi.v9i1.3086</w:t>
      </w:r>
    </w:p>
    <w:p w14:paraId="1722EE47" w14:textId="77777777" w:rsidR="00D41AD0" w:rsidRPr="00D41AD0" w:rsidRDefault="00D41AD0" w:rsidP="00D41AD0">
      <w:pPr>
        <w:widowControl w:val="0"/>
        <w:autoSpaceDE w:val="0"/>
        <w:autoSpaceDN w:val="0"/>
        <w:adjustRightInd w:val="0"/>
        <w:spacing w:before="240" w:after="120" w:line="240" w:lineRule="atLeast"/>
        <w:ind w:left="480" w:hanging="480"/>
        <w:jc w:val="both"/>
        <w:rPr>
          <w:rFonts w:ascii="Palatino Linotype" w:hAnsi="Palatino Linotype" w:cs="Times New Roman"/>
          <w:noProof/>
          <w:sz w:val="20"/>
        </w:rPr>
      </w:pPr>
      <w:r w:rsidRPr="00D41AD0">
        <w:rPr>
          <w:rFonts w:ascii="Palatino Linotype" w:hAnsi="Palatino Linotype" w:cs="Times New Roman"/>
          <w:noProof/>
          <w:sz w:val="20"/>
        </w:rPr>
        <w:t xml:space="preserve">Suprapto, N., Rizki, I. A., Saphira, H. V, Alfarizy, Y., &amp; Jannah, S. N. (2024). Exploration of science concepts in Indonesian indigenous culture: actualization of the Indonesian curriculum. </w:t>
      </w:r>
      <w:r w:rsidRPr="00D41AD0">
        <w:rPr>
          <w:rFonts w:ascii="Palatino Linotype" w:hAnsi="Palatino Linotype" w:cs="Times New Roman"/>
          <w:i/>
          <w:iCs/>
          <w:noProof/>
          <w:sz w:val="20"/>
        </w:rPr>
        <w:t>Journal of Turkish Science Education</w:t>
      </w:r>
      <w:r w:rsidRPr="00D41AD0">
        <w:rPr>
          <w:rFonts w:ascii="Palatino Linotype" w:hAnsi="Palatino Linotype" w:cs="Times New Roman"/>
          <w:noProof/>
          <w:sz w:val="20"/>
        </w:rPr>
        <w:t xml:space="preserve">, </w:t>
      </w:r>
      <w:r w:rsidRPr="00D41AD0">
        <w:rPr>
          <w:rFonts w:ascii="Palatino Linotype" w:hAnsi="Palatino Linotype" w:cs="Times New Roman"/>
          <w:i/>
          <w:iCs/>
          <w:noProof/>
          <w:sz w:val="20"/>
        </w:rPr>
        <w:t>21</w:t>
      </w:r>
      <w:r w:rsidRPr="00D41AD0">
        <w:rPr>
          <w:rFonts w:ascii="Palatino Linotype" w:hAnsi="Palatino Linotype" w:cs="Times New Roman"/>
          <w:noProof/>
          <w:sz w:val="20"/>
        </w:rPr>
        <w:t>(3), 410–429. https://doi.org/10.36681/tused.2024.022</w:t>
      </w:r>
    </w:p>
    <w:p w14:paraId="321BCD0C" w14:textId="77777777" w:rsidR="00D41AD0" w:rsidRPr="00D41AD0" w:rsidRDefault="00D41AD0" w:rsidP="00D41AD0">
      <w:pPr>
        <w:widowControl w:val="0"/>
        <w:autoSpaceDE w:val="0"/>
        <w:autoSpaceDN w:val="0"/>
        <w:adjustRightInd w:val="0"/>
        <w:spacing w:before="240" w:after="120" w:line="240" w:lineRule="atLeast"/>
        <w:ind w:left="480" w:hanging="480"/>
        <w:jc w:val="both"/>
        <w:rPr>
          <w:rFonts w:ascii="Palatino Linotype" w:hAnsi="Palatino Linotype" w:cs="Times New Roman"/>
          <w:noProof/>
          <w:sz w:val="20"/>
        </w:rPr>
      </w:pPr>
      <w:r w:rsidRPr="00D41AD0">
        <w:rPr>
          <w:rFonts w:ascii="Palatino Linotype" w:hAnsi="Palatino Linotype" w:cs="Times New Roman"/>
          <w:noProof/>
          <w:sz w:val="20"/>
        </w:rPr>
        <w:t xml:space="preserve">Venkatraman, S., Benli, F., Wei, Y., &amp; Wahr, F. (2022). Smart Classroom Teaching Strategy to Enhance Higher Order Thinking Skills (HOTS)—An Agile Approach for Education 4.0. </w:t>
      </w:r>
      <w:r w:rsidRPr="00D41AD0">
        <w:rPr>
          <w:rFonts w:ascii="Palatino Linotype" w:hAnsi="Palatino Linotype" w:cs="Times New Roman"/>
          <w:i/>
          <w:iCs/>
          <w:noProof/>
          <w:sz w:val="20"/>
        </w:rPr>
        <w:t>Future Internet</w:t>
      </w:r>
      <w:r w:rsidRPr="00D41AD0">
        <w:rPr>
          <w:rFonts w:ascii="Palatino Linotype" w:hAnsi="Palatino Linotype" w:cs="Times New Roman"/>
          <w:noProof/>
          <w:sz w:val="20"/>
        </w:rPr>
        <w:t xml:space="preserve">, </w:t>
      </w:r>
      <w:r w:rsidRPr="00D41AD0">
        <w:rPr>
          <w:rFonts w:ascii="Palatino Linotype" w:hAnsi="Palatino Linotype" w:cs="Times New Roman"/>
          <w:i/>
          <w:iCs/>
          <w:noProof/>
          <w:sz w:val="20"/>
        </w:rPr>
        <w:t>14</w:t>
      </w:r>
      <w:r w:rsidRPr="00D41AD0">
        <w:rPr>
          <w:rFonts w:ascii="Palatino Linotype" w:hAnsi="Palatino Linotype" w:cs="Times New Roman"/>
          <w:noProof/>
          <w:sz w:val="20"/>
        </w:rPr>
        <w:t>(9). https://doi.org/10.3390/fi14090255</w:t>
      </w:r>
    </w:p>
    <w:p w14:paraId="6F960220" w14:textId="77777777" w:rsidR="00D41AD0" w:rsidRPr="00D41AD0" w:rsidRDefault="00D41AD0" w:rsidP="00D41AD0">
      <w:pPr>
        <w:widowControl w:val="0"/>
        <w:autoSpaceDE w:val="0"/>
        <w:autoSpaceDN w:val="0"/>
        <w:adjustRightInd w:val="0"/>
        <w:spacing w:before="240" w:after="120" w:line="240" w:lineRule="atLeast"/>
        <w:ind w:left="480" w:hanging="480"/>
        <w:jc w:val="both"/>
        <w:rPr>
          <w:rFonts w:ascii="Palatino Linotype" w:hAnsi="Palatino Linotype" w:cs="Times New Roman"/>
          <w:noProof/>
          <w:sz w:val="20"/>
        </w:rPr>
      </w:pPr>
      <w:r w:rsidRPr="00D41AD0">
        <w:rPr>
          <w:rFonts w:ascii="Palatino Linotype" w:hAnsi="Palatino Linotype" w:cs="Times New Roman"/>
          <w:noProof/>
          <w:sz w:val="20"/>
        </w:rPr>
        <w:t xml:space="preserve">Wiralodra, G. (n.d.). Anderson, LW, Krathwohl, DR, Airasian, PW, Cruikhshank, KA, Mayer, RE, Pintrich, PR, Raths, J., &amp; Wittrock, MC (2023). Revisi atas Taksonomi Bloom (et. al.) Udin Juhrodin Terjemah atas: A Taxonomy for Learning, Teaching, and Assessing: A Revision of Bloom. </w:t>
      </w:r>
      <w:r w:rsidRPr="00D41AD0">
        <w:rPr>
          <w:rFonts w:ascii="Palatino Linotype" w:hAnsi="Palatino Linotype" w:cs="Times New Roman"/>
          <w:i/>
          <w:iCs/>
          <w:noProof/>
          <w:sz w:val="20"/>
        </w:rPr>
        <w:t>Learning and Instruction</w:t>
      </w:r>
      <w:r w:rsidRPr="00D41AD0">
        <w:rPr>
          <w:rFonts w:ascii="Palatino Linotype" w:hAnsi="Palatino Linotype" w:cs="Times New Roman"/>
          <w:noProof/>
          <w:sz w:val="20"/>
        </w:rPr>
        <w:t xml:space="preserve">, </w:t>
      </w:r>
      <w:r w:rsidRPr="00D41AD0">
        <w:rPr>
          <w:rFonts w:ascii="Palatino Linotype" w:hAnsi="Palatino Linotype" w:cs="Times New Roman"/>
          <w:i/>
          <w:iCs/>
          <w:noProof/>
          <w:sz w:val="20"/>
        </w:rPr>
        <w:t>45</w:t>
      </w:r>
      <w:r w:rsidRPr="00D41AD0">
        <w:rPr>
          <w:rFonts w:ascii="Palatino Linotype" w:hAnsi="Palatino Linotype" w:cs="Times New Roman"/>
          <w:noProof/>
          <w:sz w:val="20"/>
        </w:rPr>
        <w:t>, 61–71.</w:t>
      </w:r>
    </w:p>
    <w:p w14:paraId="68DC6B60" w14:textId="77777777" w:rsidR="00D41AD0" w:rsidRPr="00D41AD0" w:rsidRDefault="00D41AD0" w:rsidP="00D41AD0">
      <w:pPr>
        <w:widowControl w:val="0"/>
        <w:autoSpaceDE w:val="0"/>
        <w:autoSpaceDN w:val="0"/>
        <w:adjustRightInd w:val="0"/>
        <w:spacing w:before="240" w:after="120" w:line="240" w:lineRule="atLeast"/>
        <w:ind w:left="480" w:hanging="480"/>
        <w:jc w:val="both"/>
        <w:rPr>
          <w:rFonts w:ascii="Palatino Linotype" w:hAnsi="Palatino Linotype"/>
          <w:noProof/>
          <w:sz w:val="20"/>
        </w:rPr>
      </w:pPr>
      <w:r w:rsidRPr="00D41AD0">
        <w:rPr>
          <w:rFonts w:ascii="Palatino Linotype" w:hAnsi="Palatino Linotype" w:cs="Times New Roman"/>
          <w:noProof/>
          <w:sz w:val="20"/>
        </w:rPr>
        <w:t xml:space="preserve">Yusup, G. A., &amp; Basri, H. (2024). Implementasi Metode Card Sort dalam Pembelajaran Pendidikan Agama Islam pada Siswa Kelas VIII SMP Muhammadiyah 4 Gresik. </w:t>
      </w:r>
      <w:r w:rsidRPr="00D41AD0">
        <w:rPr>
          <w:rFonts w:ascii="Palatino Linotype" w:hAnsi="Palatino Linotype" w:cs="Times New Roman"/>
          <w:i/>
          <w:iCs/>
          <w:noProof/>
          <w:sz w:val="20"/>
        </w:rPr>
        <w:t>At-Tajdid</w:t>
      </w:r>
      <w:r w:rsidRPr="00D41AD0">
        <w:rPr>
          <w:rFonts w:ascii="Times New Roman" w:hAnsi="Times New Roman" w:cs="Times New Roman"/>
          <w:i/>
          <w:iCs/>
          <w:noProof/>
          <w:sz w:val="20"/>
        </w:rPr>
        <w:t> </w:t>
      </w:r>
      <w:r w:rsidRPr="00D41AD0">
        <w:rPr>
          <w:rFonts w:ascii="Palatino Linotype" w:hAnsi="Palatino Linotype" w:cs="Times New Roman"/>
          <w:i/>
          <w:iCs/>
          <w:noProof/>
          <w:sz w:val="20"/>
        </w:rPr>
        <w:t>: Jurnal Pendidikan Dan Pemikiran Islam</w:t>
      </w:r>
      <w:r w:rsidRPr="00D41AD0">
        <w:rPr>
          <w:rFonts w:ascii="Palatino Linotype" w:hAnsi="Palatino Linotype" w:cs="Times New Roman"/>
          <w:noProof/>
          <w:sz w:val="20"/>
        </w:rPr>
        <w:t>. https://doi.org/10.24127/att.v8i2.3679</w:t>
      </w:r>
    </w:p>
    <w:p w14:paraId="46469028" w14:textId="5F89506D" w:rsidR="00235D9C" w:rsidRDefault="004469C7" w:rsidP="00D41AD0">
      <w:pPr>
        <w:pStyle w:val="Alishlah21heading1"/>
        <w:numPr>
          <w:ilvl w:val="0"/>
          <w:numId w:val="0"/>
        </w:numPr>
        <w:jc w:val="both"/>
        <w:rPr>
          <w:rFonts w:eastAsia="Arial"/>
        </w:rPr>
      </w:pPr>
      <w:r>
        <w:rPr>
          <w:rFonts w:eastAsia="Arial"/>
        </w:rPr>
        <w:fldChar w:fldCharType="end"/>
      </w:r>
    </w:p>
    <w:sectPr w:rsidR="00235D9C" w:rsidSect="001914CF">
      <w:headerReference w:type="default" r:id="rId13"/>
      <w:footerReference w:type="default" r:id="rId14"/>
      <w:headerReference w:type="first" r:id="rId15"/>
      <w:footerReference w:type="first" r:id="rId16"/>
      <w:pgSz w:w="11906" w:h="16838"/>
      <w:pgMar w:top="1418" w:right="1440" w:bottom="1440" w:left="1440" w:header="851" w:footer="709" w:gutter="0"/>
      <w:pgNumType w:start="6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93E02" w14:textId="77777777" w:rsidR="00924B70" w:rsidRDefault="00924B70" w:rsidP="008E64A2">
      <w:pPr>
        <w:spacing w:after="0" w:line="240" w:lineRule="auto"/>
      </w:pPr>
      <w:r>
        <w:separator/>
      </w:r>
    </w:p>
    <w:p w14:paraId="731CCF1B" w14:textId="77777777" w:rsidR="00924B70" w:rsidRDefault="00924B70"/>
  </w:endnote>
  <w:endnote w:type="continuationSeparator" w:id="0">
    <w:p w14:paraId="0CBAC765" w14:textId="77777777" w:rsidR="00924B70" w:rsidRDefault="00924B70" w:rsidP="008E64A2">
      <w:pPr>
        <w:spacing w:after="0" w:line="240" w:lineRule="auto"/>
      </w:pPr>
      <w:r>
        <w:continuationSeparator/>
      </w:r>
    </w:p>
    <w:p w14:paraId="74802FC6" w14:textId="77777777" w:rsidR="00924B70" w:rsidRDefault="00924B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CAF35" w14:textId="636A8994" w:rsidR="001C18FA" w:rsidRPr="00727D5A" w:rsidRDefault="00C91D92" w:rsidP="00727D5A">
    <w:pPr>
      <w:pStyle w:val="Footer"/>
    </w:pPr>
    <w:r>
      <w:rPr>
        <w:rFonts w:ascii="Palatino Linotype" w:hAnsi="Palatino Linotype"/>
        <w:i/>
        <w:sz w:val="16"/>
      </w:rPr>
      <w:t>Muhammad Arifin Rahmanto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40078" w14:textId="77777777" w:rsidR="001C18FA" w:rsidRPr="00EE35A7" w:rsidRDefault="001C18FA" w:rsidP="00EE35A7">
    <w:pPr>
      <w:tabs>
        <w:tab w:val="right" w:pos="8844"/>
      </w:tabs>
      <w:adjustRightInd w:val="0"/>
      <w:snapToGrid w:val="0"/>
      <w:spacing w:before="120" w:line="240" w:lineRule="auto"/>
      <w:rPr>
        <w:rFonts w:ascii="Palatino Linotype" w:hAnsi="Palatino Linotype"/>
        <w:sz w:val="16"/>
        <w:szCs w:val="16"/>
        <w:lang w:val="fr-CH"/>
      </w:rPr>
    </w:pPr>
    <w:r>
      <w:rPr>
        <w:rFonts w:ascii="Palatino Linotype" w:hAnsi="Palatino Linotype"/>
        <w:i/>
        <w:sz w:val="16"/>
        <w:szCs w:val="16"/>
        <w:lang w:val="fr-CH"/>
      </w:rPr>
      <w:t xml:space="preserve"> </w:t>
    </w:r>
    <w:r w:rsidRPr="00372FCD">
      <w:rPr>
        <w:rFonts w:ascii="Palatino Linotype" w:hAnsi="Palatino Linotype"/>
        <w:sz w:val="16"/>
        <w:szCs w:val="16"/>
        <w:lang w:val="fr-CH"/>
      </w:rPr>
      <w:tab/>
    </w:r>
    <w:r w:rsidRPr="0048254D">
      <w:rPr>
        <w:rFonts w:ascii="Palatino Linotype" w:hAnsi="Palatino Linotype"/>
        <w:sz w:val="16"/>
        <w:szCs w:val="16"/>
        <w:lang w:val="fr-CH"/>
      </w:rPr>
      <w:t>http://journal.staihubbulwathan.id/index.php/alishlah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198FB" w14:textId="77777777" w:rsidR="00924B70" w:rsidRDefault="00924B70" w:rsidP="008E64A2">
      <w:pPr>
        <w:spacing w:after="0" w:line="240" w:lineRule="auto"/>
      </w:pPr>
      <w:r>
        <w:separator/>
      </w:r>
    </w:p>
    <w:p w14:paraId="3D86AE93" w14:textId="77777777" w:rsidR="00924B70" w:rsidRDefault="00924B70"/>
  </w:footnote>
  <w:footnote w:type="continuationSeparator" w:id="0">
    <w:p w14:paraId="319EEB3E" w14:textId="77777777" w:rsidR="00924B70" w:rsidRDefault="00924B70" w:rsidP="008E64A2">
      <w:pPr>
        <w:spacing w:after="0" w:line="240" w:lineRule="auto"/>
      </w:pPr>
      <w:r>
        <w:continuationSeparator/>
      </w:r>
    </w:p>
    <w:p w14:paraId="38B37594" w14:textId="77777777" w:rsidR="00924B70" w:rsidRDefault="00924B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BAAF2" w14:textId="7105855E" w:rsidR="001C18FA" w:rsidRPr="00EE35A7" w:rsidRDefault="001C18FA" w:rsidP="00EE35A7">
    <w:pPr>
      <w:tabs>
        <w:tab w:val="right" w:pos="8844"/>
      </w:tabs>
      <w:adjustRightInd w:val="0"/>
      <w:snapToGrid w:val="0"/>
      <w:spacing w:after="240" w:line="240" w:lineRule="auto"/>
      <w:rPr>
        <w:rFonts w:ascii="Palatino Linotype" w:hAnsi="Palatino Linotype"/>
        <w:sz w:val="16"/>
      </w:rPr>
    </w:pPr>
    <w:r>
      <w:rPr>
        <w:noProof/>
      </w:rPr>
      <mc:AlternateContent>
        <mc:Choice Requires="wps">
          <w:drawing>
            <wp:anchor distT="0" distB="0" distL="114300" distR="114300" simplePos="0" relativeHeight="251663360" behindDoc="0" locked="0" layoutInCell="1" allowOverlap="1" wp14:anchorId="44CE3277" wp14:editId="3572E5E2">
              <wp:simplePos x="0" y="0"/>
              <wp:positionH relativeFrom="column">
                <wp:posOffset>8626</wp:posOffset>
              </wp:positionH>
              <wp:positionV relativeFrom="paragraph">
                <wp:posOffset>191135</wp:posOffset>
              </wp:positionV>
              <wp:extent cx="5616000" cy="0"/>
              <wp:effectExtent l="0" t="0" r="0" b="0"/>
              <wp:wrapNone/>
              <wp:docPr id="5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FD10470" id="_x0000_t32" coordsize="21600,21600" o:spt="32" o:oned="t" path="m,l21600,21600e" filled="f">
              <v:path arrowok="t" fillok="f" o:connecttype="none"/>
              <o:lock v:ext="edit" shapetype="t"/>
            </v:shapetype>
            <v:shape id="AutoShape 7" o:spid="_x0000_s1026" type="#_x0000_t32" style="position:absolute;margin-left:.7pt;margin-top:15.05pt;width:442.2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"/>
          </w:pict>
        </mc:Fallback>
      </mc:AlternateContent>
    </w:r>
    <w:r w:rsidRPr="0048254D">
      <w:rPr>
        <w:rFonts w:ascii="Palatino Linotype" w:hAnsi="Palatino Linotype"/>
        <w:i/>
        <w:sz w:val="16"/>
      </w:rPr>
      <w:t>Al-</w:t>
    </w:r>
    <w:proofErr w:type="spellStart"/>
    <w:r w:rsidRPr="0048254D">
      <w:rPr>
        <w:rFonts w:ascii="Palatino Linotype" w:hAnsi="Palatino Linotype"/>
        <w:i/>
        <w:sz w:val="16"/>
      </w:rPr>
      <w:t>Ishlah</w:t>
    </w:r>
    <w:proofErr w:type="spellEnd"/>
    <w:r w:rsidRPr="0048254D">
      <w:rPr>
        <w:rFonts w:ascii="Palatino Linotype" w:hAnsi="Palatino Linotype"/>
        <w:i/>
        <w:sz w:val="16"/>
      </w:rPr>
      <w:t xml:space="preserve">: </w:t>
    </w:r>
    <w:proofErr w:type="spellStart"/>
    <w:r w:rsidRPr="0048254D">
      <w:rPr>
        <w:rFonts w:ascii="Palatino Linotype" w:hAnsi="Palatino Linotype"/>
        <w:i/>
        <w:sz w:val="16"/>
      </w:rPr>
      <w:t>Jurnal</w:t>
    </w:r>
    <w:proofErr w:type="spellEnd"/>
    <w:r w:rsidRPr="0048254D">
      <w:rPr>
        <w:rFonts w:ascii="Palatino Linotype" w:hAnsi="Palatino Linotype"/>
        <w:i/>
        <w:sz w:val="16"/>
      </w:rPr>
      <w:t xml:space="preserve"> </w:t>
    </w:r>
    <w:proofErr w:type="spellStart"/>
    <w:proofErr w:type="gramStart"/>
    <w:r w:rsidRPr="0048254D">
      <w:rPr>
        <w:rFonts w:ascii="Palatino Linotype" w:hAnsi="Palatino Linotype"/>
        <w:i/>
        <w:sz w:val="16"/>
      </w:rPr>
      <w:t>Pendidikan</w:t>
    </w:r>
    <w:r>
      <w:rPr>
        <w:rFonts w:ascii="Palatino Linotype" w:hAnsi="Palatino Linotype"/>
        <w:i/>
        <w:sz w:val="16"/>
      </w:rPr>
      <w:t>,Vol</w:t>
    </w:r>
    <w:proofErr w:type="spellEnd"/>
    <w:r>
      <w:rPr>
        <w:rFonts w:ascii="Palatino Linotype" w:hAnsi="Palatino Linotype"/>
        <w:i/>
        <w:sz w:val="16"/>
      </w:rPr>
      <w:t>.</w:t>
    </w:r>
    <w:proofErr w:type="gramEnd"/>
    <w:r>
      <w:rPr>
        <w:rFonts w:ascii="Palatino Linotype" w:hAnsi="Palatino Linotype"/>
        <w:i/>
        <w:sz w:val="16"/>
      </w:rPr>
      <w:t xml:space="preserve"> </w:t>
    </w:r>
    <w:r w:rsidR="00C91D92">
      <w:rPr>
        <w:rFonts w:ascii="Palatino Linotype" w:hAnsi="Palatino Linotype"/>
        <w:i/>
        <w:sz w:val="16"/>
      </w:rPr>
      <w:t>17</w:t>
    </w:r>
    <w:r w:rsidRPr="00EE35A7">
      <w:rPr>
        <w:rFonts w:ascii="Palatino Linotype" w:hAnsi="Palatino Linotype"/>
        <w:i/>
        <w:sz w:val="16"/>
      </w:rPr>
      <w:t xml:space="preserve">, </w:t>
    </w:r>
    <w:r w:rsidR="00C91D92">
      <w:rPr>
        <w:rFonts w:ascii="Palatino Linotype" w:hAnsi="Palatino Linotype"/>
        <w:i/>
        <w:sz w:val="16"/>
      </w:rPr>
      <w:t>4</w:t>
    </w:r>
    <w:r w:rsidRPr="00EE35A7">
      <w:rPr>
        <w:rFonts w:ascii="Palatino Linotype" w:hAnsi="Palatino Linotype"/>
        <w:i/>
        <w:sz w:val="16"/>
      </w:rPr>
      <w:t>(</w:t>
    </w:r>
    <w:proofErr w:type="spellStart"/>
    <w:r w:rsidR="00C91D92">
      <w:rPr>
        <w:rFonts w:ascii="Palatino Linotype" w:hAnsi="Palatino Linotype"/>
        <w:i/>
        <w:sz w:val="16"/>
      </w:rPr>
      <w:t>Desember</w:t>
    </w:r>
    <w:proofErr w:type="spellEnd"/>
    <w:r>
      <w:rPr>
        <w:rFonts w:ascii="Palatino Linotype" w:hAnsi="Palatino Linotype"/>
        <w:i/>
        <w:sz w:val="16"/>
      </w:rPr>
      <w:t xml:space="preserve"> 202</w:t>
    </w:r>
    <w:r w:rsidR="00C91D92">
      <w:rPr>
        <w:rFonts w:ascii="Palatino Linotype" w:hAnsi="Palatino Linotype"/>
        <w:i/>
        <w:sz w:val="16"/>
      </w:rPr>
      <w:t>5</w:t>
    </w:r>
    <w:r w:rsidRPr="00EE35A7">
      <w:rPr>
        <w:rFonts w:ascii="Palatino Linotype" w:hAnsi="Palatino Linotype"/>
        <w:i/>
        <w:sz w:val="16"/>
      </w:rPr>
      <w:t xml:space="preserve">): </w:t>
    </w:r>
    <w:r w:rsidR="00727D5A">
      <w:rPr>
        <w:rFonts w:ascii="Palatino Linotype" w:hAnsi="Palatino Linotype"/>
        <w:i/>
        <w:sz w:val="16"/>
      </w:rPr>
      <w:t>p</w:t>
    </w:r>
    <w:r w:rsidR="001914CF">
      <w:rPr>
        <w:rFonts w:ascii="Palatino Linotype" w:hAnsi="Palatino Linotype"/>
        <w:i/>
        <w:sz w:val="16"/>
      </w:rPr>
      <w:t>-</w:t>
    </w:r>
    <w:r w:rsidR="00727D5A">
      <w:rPr>
        <w:rFonts w:ascii="Palatino Linotype" w:hAnsi="Palatino Linotype"/>
        <w:i/>
        <w:sz w:val="16"/>
      </w:rPr>
      <w:t>pp</w:t>
    </w:r>
    <w:r>
      <w:rPr>
        <w:rFonts w:ascii="Palatino Linotype" w:hAnsi="Palatino Linotype"/>
        <w:sz w:val="16"/>
      </w:rPr>
      <w:tab/>
    </w:r>
    <w:r>
      <w:rPr>
        <w:rFonts w:ascii="Palatino Linotype" w:hAnsi="Palatino Linotype"/>
        <w:sz w:val="16"/>
      </w:rPr>
      <w:fldChar w:fldCharType="begin"/>
    </w:r>
    <w:r>
      <w:rPr>
        <w:rFonts w:ascii="Palatino Linotype" w:hAnsi="Palatino Linotype"/>
        <w:sz w:val="16"/>
      </w:rPr>
      <w:instrText xml:space="preserve"> PAGE   \* MERGEFORMAT </w:instrText>
    </w:r>
    <w:r>
      <w:rPr>
        <w:rFonts w:ascii="Palatino Linotype" w:hAnsi="Palatino Linotype"/>
        <w:sz w:val="16"/>
      </w:rPr>
      <w:fldChar w:fldCharType="separate"/>
    </w:r>
    <w:r>
      <w:rPr>
        <w:rFonts w:ascii="Palatino Linotype" w:hAnsi="Palatino Linotype"/>
        <w:noProof/>
        <w:sz w:val="16"/>
      </w:rPr>
      <w:t>122</w:t>
    </w:r>
    <w:r>
      <w:rPr>
        <w:rFonts w:ascii="Palatino Linotype" w:hAnsi="Palatino Linotype"/>
        <w:sz w:val="16"/>
      </w:rPr>
      <w:fldChar w:fldCharType="end"/>
    </w:r>
    <w:r>
      <w:rPr>
        <w:rFonts w:ascii="Palatino Linotype" w:hAnsi="Palatino Linotype"/>
        <w:sz w:val="16"/>
      </w:rPr>
      <w:t xml:space="preserve"> of </w:t>
    </w:r>
    <w:r w:rsidR="001914CF">
      <w:rPr>
        <w:rFonts w:ascii="Palatino Linotype" w:hAnsi="Palatino Linotype"/>
        <w:sz w:val="16"/>
      </w:rPr>
      <w:t>70</w:t>
    </w:r>
  </w:p>
  <w:p w14:paraId="0149BFB0" w14:textId="77777777" w:rsidR="0013221F" w:rsidRDefault="0013221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B9E84" w14:textId="77777777" w:rsidR="001C18FA" w:rsidRPr="0048254D" w:rsidRDefault="001C18FA" w:rsidP="0048254D">
    <w:pPr>
      <w:pStyle w:val="Header"/>
      <w:ind w:right="45"/>
      <w:rPr>
        <w:rFonts w:ascii="Palatino Linotype" w:hAnsi="Palatino Linotype"/>
        <w:b/>
        <w:sz w:val="20"/>
      </w:rPr>
    </w:pPr>
    <w:bookmarkStart w:id="4" w:name="_Hlk97159129"/>
    <w:r w:rsidRPr="0048254D">
      <w:rPr>
        <w:rFonts w:ascii="Palatino Linotype" w:hAnsi="Palatino Linotype"/>
        <w:b/>
        <w:sz w:val="20"/>
      </w:rPr>
      <w:t>Al-</w:t>
    </w:r>
    <w:proofErr w:type="spellStart"/>
    <w:r w:rsidRPr="0048254D">
      <w:rPr>
        <w:rFonts w:ascii="Palatino Linotype" w:hAnsi="Palatino Linotype"/>
        <w:b/>
        <w:sz w:val="20"/>
      </w:rPr>
      <w:t>Ishlah</w:t>
    </w:r>
    <w:proofErr w:type="spellEnd"/>
    <w:r w:rsidRPr="0048254D">
      <w:rPr>
        <w:rFonts w:ascii="Palatino Linotype" w:hAnsi="Palatino Linotype"/>
        <w:b/>
        <w:sz w:val="20"/>
      </w:rPr>
      <w:t xml:space="preserve">: </w:t>
    </w:r>
    <w:proofErr w:type="spellStart"/>
    <w:r w:rsidRPr="0048254D">
      <w:rPr>
        <w:rFonts w:ascii="Palatino Linotype" w:hAnsi="Palatino Linotype"/>
        <w:b/>
        <w:sz w:val="20"/>
      </w:rPr>
      <w:t>Jurnal</w:t>
    </w:r>
    <w:proofErr w:type="spellEnd"/>
    <w:r w:rsidRPr="0048254D">
      <w:rPr>
        <w:rFonts w:ascii="Palatino Linotype" w:hAnsi="Palatino Linotype"/>
        <w:b/>
        <w:sz w:val="20"/>
      </w:rPr>
      <w:t xml:space="preserve"> Pendidikan</w:t>
    </w:r>
  </w:p>
  <w:p w14:paraId="729CF847" w14:textId="68BF29DA" w:rsidR="001C18FA" w:rsidRPr="0048254D" w:rsidRDefault="001C18FA" w:rsidP="0048254D">
    <w:pPr>
      <w:tabs>
        <w:tab w:val="left" w:pos="3675"/>
      </w:tabs>
      <w:spacing w:after="0" w:line="240" w:lineRule="auto"/>
      <w:ind w:right="45"/>
      <w:rPr>
        <w:rFonts w:ascii="Palatino Linotype" w:eastAsia="Times New Roman" w:hAnsi="Palatino Linotype" w:cs="Times New Roman"/>
        <w:sz w:val="18"/>
        <w:szCs w:val="18"/>
        <w:lang w:val="en-US"/>
      </w:rPr>
    </w:pPr>
    <w:r w:rsidRPr="0048254D">
      <w:rPr>
        <w:rFonts w:ascii="Palatino Linotype" w:eastAsia="Times New Roman" w:hAnsi="Palatino Linotype" w:cs="Times New Roman"/>
        <w:sz w:val="18"/>
        <w:szCs w:val="18"/>
        <w:lang w:val="en-US"/>
      </w:rPr>
      <w:t>Vol.1</w:t>
    </w:r>
    <w:r w:rsidR="00C91D92">
      <w:rPr>
        <w:rFonts w:ascii="Palatino Linotype" w:eastAsia="Times New Roman" w:hAnsi="Palatino Linotype" w:cs="Times New Roman"/>
        <w:sz w:val="18"/>
        <w:szCs w:val="18"/>
        <w:lang w:val="en-US"/>
      </w:rPr>
      <w:t>7</w:t>
    </w:r>
    <w:r w:rsidRPr="0048254D">
      <w:rPr>
        <w:rFonts w:ascii="Palatino Linotype" w:eastAsia="Times New Roman" w:hAnsi="Palatino Linotype" w:cs="Times New Roman"/>
        <w:sz w:val="18"/>
        <w:szCs w:val="18"/>
        <w:lang w:val="en-US"/>
      </w:rPr>
      <w:t xml:space="preserve">, </w:t>
    </w:r>
    <w:r w:rsidR="00C91D92">
      <w:rPr>
        <w:rFonts w:ascii="Palatino Linotype" w:eastAsia="Times New Roman" w:hAnsi="Palatino Linotype" w:cs="Times New Roman"/>
        <w:sz w:val="18"/>
        <w:szCs w:val="18"/>
        <w:lang w:val="en-US"/>
      </w:rPr>
      <w:t>4</w:t>
    </w:r>
    <w:r w:rsidRPr="0048254D">
      <w:rPr>
        <w:rFonts w:ascii="Palatino Linotype" w:eastAsia="Times New Roman" w:hAnsi="Palatino Linotype" w:cs="Times New Roman"/>
        <w:sz w:val="18"/>
        <w:szCs w:val="18"/>
        <w:lang w:val="en-US"/>
      </w:rPr>
      <w:t xml:space="preserve"> (</w:t>
    </w:r>
    <w:proofErr w:type="spellStart"/>
    <w:r w:rsidR="00C91D92">
      <w:rPr>
        <w:rFonts w:ascii="Palatino Linotype" w:eastAsia="Times New Roman" w:hAnsi="Palatino Linotype" w:cs="Times New Roman"/>
        <w:sz w:val="18"/>
        <w:szCs w:val="18"/>
        <w:lang w:val="en-US"/>
      </w:rPr>
      <w:t>Desember</w:t>
    </w:r>
    <w:proofErr w:type="spellEnd"/>
    <w:r w:rsidRPr="0048254D">
      <w:rPr>
        <w:rFonts w:ascii="Palatino Linotype" w:eastAsia="Times New Roman" w:hAnsi="Palatino Linotype" w:cs="Times New Roman"/>
        <w:sz w:val="18"/>
        <w:szCs w:val="18"/>
        <w:lang w:val="en-US"/>
      </w:rPr>
      <w:t>, 202</w:t>
    </w:r>
    <w:r w:rsidR="00C91D92">
      <w:rPr>
        <w:rFonts w:ascii="Palatino Linotype" w:eastAsia="Times New Roman" w:hAnsi="Palatino Linotype" w:cs="Times New Roman"/>
        <w:sz w:val="18"/>
        <w:szCs w:val="18"/>
        <w:lang w:val="en-US"/>
      </w:rPr>
      <w:t>5</w:t>
    </w:r>
    <w:r w:rsidRPr="0048254D">
      <w:rPr>
        <w:rFonts w:ascii="Palatino Linotype" w:eastAsia="Times New Roman" w:hAnsi="Palatino Linotype" w:cs="Times New Roman"/>
        <w:sz w:val="18"/>
        <w:szCs w:val="18"/>
        <w:lang w:val="en-US"/>
      </w:rPr>
      <w:t xml:space="preserve">), pp. </w:t>
    </w:r>
    <w:r w:rsidR="001914CF">
      <w:rPr>
        <w:rFonts w:ascii="Palatino Linotype" w:eastAsia="Times New Roman" w:hAnsi="Palatino Linotype" w:cs="Times New Roman"/>
        <w:sz w:val="18"/>
        <w:szCs w:val="18"/>
        <w:lang w:val="en-US"/>
      </w:rPr>
      <w:t>61-70</w:t>
    </w:r>
  </w:p>
  <w:p w14:paraId="0AEDC331" w14:textId="675C7904" w:rsidR="001C18FA" w:rsidRPr="0048254D" w:rsidRDefault="001C18FA" w:rsidP="0048254D">
    <w:pPr>
      <w:tabs>
        <w:tab w:val="left" w:pos="7938"/>
        <w:tab w:val="right" w:pos="8789"/>
      </w:tabs>
      <w:spacing w:after="0" w:line="240" w:lineRule="auto"/>
      <w:rPr>
        <w:rFonts w:ascii="Times New Roman" w:eastAsia="Times New Roman" w:hAnsi="Times New Roman" w:cs="Times New Roman"/>
        <w:sz w:val="20"/>
        <w:szCs w:val="20"/>
        <w:lang w:val="en-US"/>
      </w:rPr>
    </w:pPr>
    <w:r w:rsidRPr="0048254D">
      <w:rPr>
        <w:rFonts w:ascii="Palatino Linotype" w:eastAsia="Times New Roman" w:hAnsi="Palatino Linotype" w:cs="Times New Roman"/>
        <w:sz w:val="18"/>
        <w:szCs w:val="18"/>
        <w:lang w:val="en-US"/>
      </w:rPr>
      <w:t xml:space="preserve">ISSN: 2087-9490 EISSN: 2597-940X, DOI: </w:t>
    </w:r>
    <w:bookmarkEnd w:id="4"/>
    <w:r w:rsidR="008A4AE5" w:rsidRPr="008A4AE5">
      <w:rPr>
        <w:rFonts w:ascii="Palatino Linotype" w:eastAsia="Times New Roman" w:hAnsi="Palatino Linotype" w:cs="Times New Roman"/>
        <w:sz w:val="18"/>
        <w:szCs w:val="18"/>
      </w:rPr>
      <w:fldChar w:fldCharType="begin"/>
    </w:r>
    <w:r w:rsidR="008A4AE5" w:rsidRPr="008A4AE5">
      <w:rPr>
        <w:rFonts w:ascii="Palatino Linotype" w:eastAsia="Times New Roman" w:hAnsi="Palatino Linotype" w:cs="Times New Roman"/>
        <w:sz w:val="18"/>
        <w:szCs w:val="18"/>
      </w:rPr>
      <w:instrText>HYPERLINK "https://doi.org/10.35445/alishlah.v17i4.8464"</w:instrText>
    </w:r>
    <w:r w:rsidR="008A4AE5" w:rsidRPr="008A4AE5">
      <w:rPr>
        <w:rFonts w:ascii="Palatino Linotype" w:eastAsia="Times New Roman" w:hAnsi="Palatino Linotype" w:cs="Times New Roman"/>
        <w:sz w:val="18"/>
        <w:szCs w:val="18"/>
      </w:rPr>
    </w:r>
    <w:r w:rsidR="008A4AE5" w:rsidRPr="008A4AE5">
      <w:rPr>
        <w:rFonts w:ascii="Palatino Linotype" w:eastAsia="Times New Roman" w:hAnsi="Palatino Linotype" w:cs="Times New Roman"/>
        <w:sz w:val="18"/>
        <w:szCs w:val="18"/>
      </w:rPr>
      <w:fldChar w:fldCharType="separate"/>
    </w:r>
    <w:r w:rsidR="008A4AE5" w:rsidRPr="008A4AE5">
      <w:rPr>
        <w:rStyle w:val="Hyperlink"/>
        <w:rFonts w:ascii="Palatino Linotype" w:eastAsia="Times New Roman" w:hAnsi="Palatino Linotype" w:cs="Times New Roman"/>
        <w:sz w:val="18"/>
        <w:szCs w:val="18"/>
      </w:rPr>
      <w:t>https://doi.org/10.35445/alishlah.v17i4.8464</w:t>
    </w:r>
    <w:r w:rsidR="008A4AE5" w:rsidRPr="008A4AE5">
      <w:rPr>
        <w:rFonts w:ascii="Palatino Linotype" w:eastAsia="Times New Roman" w:hAnsi="Palatino Linotype" w:cs="Times New Roman"/>
        <w:sz w:val="18"/>
        <w:szCs w:val="18"/>
        <w:lang w:val="en-US"/>
      </w:rPr>
      <w:fldChar w:fldCharType="end"/>
    </w:r>
    <w:r w:rsidRPr="0048254D">
      <w:rPr>
        <w:rFonts w:ascii="Times New Roman" w:eastAsia="Times New Roman" w:hAnsi="Times New Roman" w:cs="Times New Roman"/>
        <w:noProof/>
        <w:sz w:val="20"/>
        <w:szCs w:val="20"/>
        <w:lang w:val="en-US"/>
      </w:rPr>
      <mc:AlternateContent>
        <mc:Choice Requires="wps">
          <w:drawing>
            <wp:anchor distT="0" distB="0" distL="114300" distR="114300" simplePos="0" relativeHeight="251661312" behindDoc="0" locked="0" layoutInCell="1" allowOverlap="1" wp14:anchorId="13E9E319" wp14:editId="0EBA0150">
              <wp:simplePos x="0" y="0"/>
              <wp:positionH relativeFrom="column">
                <wp:posOffset>-19050</wp:posOffset>
              </wp:positionH>
              <wp:positionV relativeFrom="paragraph">
                <wp:posOffset>180975</wp:posOffset>
              </wp:positionV>
              <wp:extent cx="5616000" cy="0"/>
              <wp:effectExtent l="0" t="0" r="0" b="0"/>
              <wp:wrapNone/>
              <wp:docPr id="1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DDEA944" id="_x0000_t32" coordsize="21600,21600" o:spt="32" o:oned="t" path="m,l21600,21600e" filled="f">
              <v:path arrowok="t" fillok="f" o:connecttype="none"/>
              <o:lock v:ext="edit" shapetype="t"/>
            </v:shapetype>
            <v:shape id="AutoShape 6" o:spid="_x0000_s1026" type="#_x0000_t32" style="position:absolute;margin-left:-1.5pt;margin-top:14.25pt;width:442.2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67DFE"/>
    <w:multiLevelType w:val="hybridMultilevel"/>
    <w:tmpl w:val="B6E8552A"/>
    <w:lvl w:ilvl="0" w:tplc="95BE4094">
      <w:start w:val="3"/>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60D52E7"/>
    <w:multiLevelType w:val="hybridMultilevel"/>
    <w:tmpl w:val="4DE6D09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7EC0F97"/>
    <w:multiLevelType w:val="multilevel"/>
    <w:tmpl w:val="209648C4"/>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 w15:restartNumberingAfterBreak="0">
    <w:nsid w:val="0B707FCB"/>
    <w:multiLevelType w:val="hybridMultilevel"/>
    <w:tmpl w:val="3C503E86"/>
    <w:lvl w:ilvl="0" w:tplc="0096CAB4">
      <w:start w:val="1"/>
      <w:numFmt w:val="decimal"/>
      <w:lvlText w:val="%1)"/>
      <w:lvlJc w:val="left"/>
      <w:pPr>
        <w:ind w:left="720" w:hanging="360"/>
      </w:pPr>
      <w:rPr>
        <w:b w:val="0"/>
        <w:bCs w:val="0"/>
      </w:rPr>
    </w:lvl>
    <w:lvl w:ilvl="1" w:tplc="38090019" w:tentative="1">
      <w:start w:val="1"/>
      <w:numFmt w:val="lowerLetter"/>
      <w:lvlText w:val="%2."/>
      <w:lvlJc w:val="left"/>
      <w:pPr>
        <w:ind w:left="1156" w:hanging="360"/>
      </w:pPr>
    </w:lvl>
    <w:lvl w:ilvl="2" w:tplc="3809001B" w:tentative="1">
      <w:start w:val="1"/>
      <w:numFmt w:val="lowerRoman"/>
      <w:lvlText w:val="%3."/>
      <w:lvlJc w:val="right"/>
      <w:pPr>
        <w:ind w:left="1876" w:hanging="180"/>
      </w:pPr>
    </w:lvl>
    <w:lvl w:ilvl="3" w:tplc="3809000F" w:tentative="1">
      <w:start w:val="1"/>
      <w:numFmt w:val="decimal"/>
      <w:lvlText w:val="%4."/>
      <w:lvlJc w:val="left"/>
      <w:pPr>
        <w:ind w:left="2596" w:hanging="360"/>
      </w:pPr>
    </w:lvl>
    <w:lvl w:ilvl="4" w:tplc="38090019" w:tentative="1">
      <w:start w:val="1"/>
      <w:numFmt w:val="lowerLetter"/>
      <w:lvlText w:val="%5."/>
      <w:lvlJc w:val="left"/>
      <w:pPr>
        <w:ind w:left="3316" w:hanging="360"/>
      </w:pPr>
    </w:lvl>
    <w:lvl w:ilvl="5" w:tplc="3809001B" w:tentative="1">
      <w:start w:val="1"/>
      <w:numFmt w:val="lowerRoman"/>
      <w:lvlText w:val="%6."/>
      <w:lvlJc w:val="right"/>
      <w:pPr>
        <w:ind w:left="4036" w:hanging="180"/>
      </w:pPr>
    </w:lvl>
    <w:lvl w:ilvl="6" w:tplc="3809000F" w:tentative="1">
      <w:start w:val="1"/>
      <w:numFmt w:val="decimal"/>
      <w:lvlText w:val="%7."/>
      <w:lvlJc w:val="left"/>
      <w:pPr>
        <w:ind w:left="4756" w:hanging="360"/>
      </w:pPr>
    </w:lvl>
    <w:lvl w:ilvl="7" w:tplc="38090019" w:tentative="1">
      <w:start w:val="1"/>
      <w:numFmt w:val="lowerLetter"/>
      <w:lvlText w:val="%8."/>
      <w:lvlJc w:val="left"/>
      <w:pPr>
        <w:ind w:left="5476" w:hanging="360"/>
      </w:pPr>
    </w:lvl>
    <w:lvl w:ilvl="8" w:tplc="3809001B" w:tentative="1">
      <w:start w:val="1"/>
      <w:numFmt w:val="lowerRoman"/>
      <w:lvlText w:val="%9."/>
      <w:lvlJc w:val="right"/>
      <w:pPr>
        <w:ind w:left="6196" w:hanging="180"/>
      </w:pPr>
    </w:lvl>
  </w:abstractNum>
  <w:abstractNum w:abstractNumId="4" w15:restartNumberingAfterBreak="0">
    <w:nsid w:val="0CCF0137"/>
    <w:multiLevelType w:val="hybridMultilevel"/>
    <w:tmpl w:val="DF72BDB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0CE30219"/>
    <w:multiLevelType w:val="hybridMultilevel"/>
    <w:tmpl w:val="CF0A30F6"/>
    <w:lvl w:ilvl="0" w:tplc="0E927526">
      <w:start w:val="1"/>
      <w:numFmt w:val="lowerLetter"/>
      <w:lvlText w:val="%1)"/>
      <w:lvlJc w:val="left"/>
      <w:pPr>
        <w:ind w:left="785" w:hanging="360"/>
      </w:pPr>
      <w:rPr>
        <w:rFonts w:hint="default"/>
      </w:rPr>
    </w:lvl>
    <w:lvl w:ilvl="1" w:tplc="04210019" w:tentative="1">
      <w:start w:val="1"/>
      <w:numFmt w:val="lowerLetter"/>
      <w:lvlText w:val="%2."/>
      <w:lvlJc w:val="left"/>
      <w:pPr>
        <w:ind w:left="1505" w:hanging="360"/>
      </w:pPr>
    </w:lvl>
    <w:lvl w:ilvl="2" w:tplc="0421001B" w:tentative="1">
      <w:start w:val="1"/>
      <w:numFmt w:val="lowerRoman"/>
      <w:lvlText w:val="%3."/>
      <w:lvlJc w:val="right"/>
      <w:pPr>
        <w:ind w:left="2225" w:hanging="180"/>
      </w:pPr>
    </w:lvl>
    <w:lvl w:ilvl="3" w:tplc="0421000F" w:tentative="1">
      <w:start w:val="1"/>
      <w:numFmt w:val="decimal"/>
      <w:lvlText w:val="%4."/>
      <w:lvlJc w:val="left"/>
      <w:pPr>
        <w:ind w:left="2945" w:hanging="360"/>
      </w:pPr>
    </w:lvl>
    <w:lvl w:ilvl="4" w:tplc="04210019" w:tentative="1">
      <w:start w:val="1"/>
      <w:numFmt w:val="lowerLetter"/>
      <w:lvlText w:val="%5."/>
      <w:lvlJc w:val="left"/>
      <w:pPr>
        <w:ind w:left="3665" w:hanging="360"/>
      </w:pPr>
    </w:lvl>
    <w:lvl w:ilvl="5" w:tplc="0421001B" w:tentative="1">
      <w:start w:val="1"/>
      <w:numFmt w:val="lowerRoman"/>
      <w:lvlText w:val="%6."/>
      <w:lvlJc w:val="right"/>
      <w:pPr>
        <w:ind w:left="4385" w:hanging="180"/>
      </w:pPr>
    </w:lvl>
    <w:lvl w:ilvl="6" w:tplc="0421000F" w:tentative="1">
      <w:start w:val="1"/>
      <w:numFmt w:val="decimal"/>
      <w:lvlText w:val="%7."/>
      <w:lvlJc w:val="left"/>
      <w:pPr>
        <w:ind w:left="5105" w:hanging="360"/>
      </w:pPr>
    </w:lvl>
    <w:lvl w:ilvl="7" w:tplc="04210019" w:tentative="1">
      <w:start w:val="1"/>
      <w:numFmt w:val="lowerLetter"/>
      <w:lvlText w:val="%8."/>
      <w:lvlJc w:val="left"/>
      <w:pPr>
        <w:ind w:left="5825" w:hanging="360"/>
      </w:pPr>
    </w:lvl>
    <w:lvl w:ilvl="8" w:tplc="0421001B" w:tentative="1">
      <w:start w:val="1"/>
      <w:numFmt w:val="lowerRoman"/>
      <w:lvlText w:val="%9."/>
      <w:lvlJc w:val="right"/>
      <w:pPr>
        <w:ind w:left="6545" w:hanging="180"/>
      </w:pPr>
    </w:lvl>
  </w:abstractNum>
  <w:abstractNum w:abstractNumId="6" w15:restartNumberingAfterBreak="0">
    <w:nsid w:val="0D925D03"/>
    <w:multiLevelType w:val="hybridMultilevel"/>
    <w:tmpl w:val="9CE4436E"/>
    <w:lvl w:ilvl="0" w:tplc="B3CE6FE2">
      <w:start w:val="1"/>
      <w:numFmt w:val="decimal"/>
      <w:lvlText w:val="%1)"/>
      <w:lvlJc w:val="left"/>
      <w:pPr>
        <w:ind w:left="360" w:hanging="360"/>
      </w:pPr>
      <w:rPr>
        <w:rFonts w:hint="default"/>
        <w:b w:val="0"/>
        <w:bCs w:val="0"/>
        <w:sz w:val="24"/>
        <w:szCs w:val="24"/>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360" w:hanging="180"/>
      </w:pPr>
    </w:lvl>
    <w:lvl w:ilvl="3" w:tplc="3809000F" w:tentative="1">
      <w:start w:val="1"/>
      <w:numFmt w:val="decimal"/>
      <w:lvlText w:val="%4."/>
      <w:lvlJc w:val="left"/>
      <w:pPr>
        <w:ind w:left="360" w:hanging="360"/>
      </w:pPr>
    </w:lvl>
    <w:lvl w:ilvl="4" w:tplc="38090019" w:tentative="1">
      <w:start w:val="1"/>
      <w:numFmt w:val="lowerLetter"/>
      <w:lvlText w:val="%5."/>
      <w:lvlJc w:val="left"/>
      <w:pPr>
        <w:ind w:left="1080" w:hanging="360"/>
      </w:pPr>
    </w:lvl>
    <w:lvl w:ilvl="5" w:tplc="3809001B" w:tentative="1">
      <w:start w:val="1"/>
      <w:numFmt w:val="lowerRoman"/>
      <w:lvlText w:val="%6."/>
      <w:lvlJc w:val="right"/>
      <w:pPr>
        <w:ind w:left="1800" w:hanging="180"/>
      </w:pPr>
    </w:lvl>
    <w:lvl w:ilvl="6" w:tplc="3809000F" w:tentative="1">
      <w:start w:val="1"/>
      <w:numFmt w:val="decimal"/>
      <w:lvlText w:val="%7."/>
      <w:lvlJc w:val="left"/>
      <w:pPr>
        <w:ind w:left="2520" w:hanging="360"/>
      </w:pPr>
    </w:lvl>
    <w:lvl w:ilvl="7" w:tplc="38090019" w:tentative="1">
      <w:start w:val="1"/>
      <w:numFmt w:val="lowerLetter"/>
      <w:lvlText w:val="%8."/>
      <w:lvlJc w:val="left"/>
      <w:pPr>
        <w:ind w:left="3240" w:hanging="360"/>
      </w:pPr>
    </w:lvl>
    <w:lvl w:ilvl="8" w:tplc="3809001B" w:tentative="1">
      <w:start w:val="1"/>
      <w:numFmt w:val="lowerRoman"/>
      <w:lvlText w:val="%9."/>
      <w:lvlJc w:val="right"/>
      <w:pPr>
        <w:ind w:left="3960" w:hanging="180"/>
      </w:pPr>
    </w:lvl>
  </w:abstractNum>
  <w:abstractNum w:abstractNumId="7" w15:restartNumberingAfterBreak="0">
    <w:nsid w:val="107C05EC"/>
    <w:multiLevelType w:val="hybridMultilevel"/>
    <w:tmpl w:val="7FAA04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3694B6F"/>
    <w:multiLevelType w:val="hybridMultilevel"/>
    <w:tmpl w:val="2DFED09E"/>
    <w:lvl w:ilvl="0" w:tplc="2C1ECCF4">
      <w:start w:val="1"/>
      <w:numFmt w:val="decimal"/>
      <w:lvlText w:val="3. %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9" w15:restartNumberingAfterBreak="0">
    <w:nsid w:val="15C845BC"/>
    <w:multiLevelType w:val="hybridMultilevel"/>
    <w:tmpl w:val="4176CA30"/>
    <w:lvl w:ilvl="0" w:tplc="0E52C7B0">
      <w:start w:val="1"/>
      <w:numFmt w:val="lowerLetter"/>
      <w:lvlText w:val="%1."/>
      <w:lvlJc w:val="left"/>
      <w:pPr>
        <w:ind w:left="1080" w:hanging="360"/>
      </w:pPr>
      <w:rPr>
        <w:rFonts w:hint="default"/>
      </w:r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15:restartNumberingAfterBreak="0">
    <w:nsid w:val="16EB7927"/>
    <w:multiLevelType w:val="hybridMultilevel"/>
    <w:tmpl w:val="51D4ABC8"/>
    <w:lvl w:ilvl="0" w:tplc="93080328">
      <w:start w:val="1"/>
      <w:numFmt w:val="decimal"/>
      <w:lvlText w:val="%1."/>
      <w:lvlJc w:val="left"/>
      <w:pPr>
        <w:ind w:left="1080" w:hanging="360"/>
      </w:pPr>
      <w:rPr>
        <w:i w:val="0"/>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1637"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171402C5"/>
    <w:multiLevelType w:val="multilevel"/>
    <w:tmpl w:val="E2F20956"/>
    <w:lvl w:ilvl="0">
      <w:start w:val="1"/>
      <w:numFmt w:val="lowerLetter"/>
      <w:lvlText w:val="%1)"/>
      <w:lvlJc w:val="left"/>
      <w:pPr>
        <w:tabs>
          <w:tab w:val="num" w:pos="1440"/>
        </w:tabs>
        <w:ind w:left="1440" w:hanging="360"/>
      </w:pPr>
      <w:rPr>
        <w:rFonts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2" w15:restartNumberingAfterBreak="0">
    <w:nsid w:val="19B153B8"/>
    <w:multiLevelType w:val="hybridMultilevel"/>
    <w:tmpl w:val="48B8105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1D09234A"/>
    <w:multiLevelType w:val="hybridMultilevel"/>
    <w:tmpl w:val="E2D6B952"/>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1FB63B26"/>
    <w:multiLevelType w:val="hybridMultilevel"/>
    <w:tmpl w:val="E68C387A"/>
    <w:lvl w:ilvl="0" w:tplc="38090019">
      <w:start w:val="1"/>
      <w:numFmt w:val="lowerLetter"/>
      <w:lvlText w:val="%1."/>
      <w:lvlJc w:val="left"/>
      <w:pPr>
        <w:ind w:left="1495" w:hanging="360"/>
      </w:pPr>
      <w:rPr>
        <w:b w:val="0"/>
        <w:bCs w:val="0"/>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5" w15:restartNumberingAfterBreak="0">
    <w:nsid w:val="201B6A95"/>
    <w:multiLevelType w:val="hybridMultilevel"/>
    <w:tmpl w:val="39469CB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209648C4"/>
    <w:multiLevelType w:val="multilevel"/>
    <w:tmpl w:val="666235E8"/>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upperLetter"/>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7" w15:restartNumberingAfterBreak="0">
    <w:nsid w:val="237D2708"/>
    <w:multiLevelType w:val="multilevel"/>
    <w:tmpl w:val="7264FE8E"/>
    <w:lvl w:ilvl="0">
      <w:start w:val="1"/>
      <w:numFmt w:val="lowerLetter"/>
      <w:lvlText w:val="%1)"/>
      <w:lvlJc w:val="left"/>
      <w:pPr>
        <w:tabs>
          <w:tab w:val="num" w:pos="1440"/>
        </w:tabs>
        <w:ind w:left="1440" w:hanging="360"/>
      </w:pPr>
      <w:rPr>
        <w:rFonts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8" w15:restartNumberingAfterBreak="0">
    <w:nsid w:val="23C73681"/>
    <w:multiLevelType w:val="multilevel"/>
    <w:tmpl w:val="18BE714A"/>
    <w:lvl w:ilvl="0">
      <w:start w:val="1"/>
      <w:numFmt w:val="decimal"/>
      <w:pStyle w:val="Alishlah21heading1"/>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25014648"/>
    <w:multiLevelType w:val="hybridMultilevel"/>
    <w:tmpl w:val="2C1EF492"/>
    <w:lvl w:ilvl="0" w:tplc="3809000F">
      <w:start w:val="1"/>
      <w:numFmt w:val="decimal"/>
      <w:lvlText w:val="%1."/>
      <w:lvlJc w:val="left"/>
      <w:pPr>
        <w:ind w:left="1495" w:hanging="360"/>
      </w:pPr>
      <w:rPr>
        <w:b w:val="0"/>
        <w:bCs w:val="0"/>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20" w15:restartNumberingAfterBreak="0">
    <w:nsid w:val="250A245F"/>
    <w:multiLevelType w:val="hybridMultilevel"/>
    <w:tmpl w:val="29E20A30"/>
    <w:lvl w:ilvl="0" w:tplc="1AF444CE">
      <w:start w:val="1"/>
      <w:numFmt w:val="decimal"/>
      <w:lvlText w:val="%1."/>
      <w:lvlJc w:val="left"/>
      <w:pPr>
        <w:ind w:left="420" w:hanging="4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252B2D44"/>
    <w:multiLevelType w:val="hybridMultilevel"/>
    <w:tmpl w:val="E8AA3DE4"/>
    <w:lvl w:ilvl="0" w:tplc="4342A5AA">
      <w:start w:val="1"/>
      <w:numFmt w:val="lowerLetter"/>
      <w:lvlText w:val="%1."/>
      <w:lvlJc w:val="left"/>
      <w:pPr>
        <w:ind w:left="785" w:hanging="360"/>
      </w:pPr>
      <w:rPr>
        <w:rFonts w:hint="default"/>
      </w:rPr>
    </w:lvl>
    <w:lvl w:ilvl="1" w:tplc="38090019" w:tentative="1">
      <w:start w:val="1"/>
      <w:numFmt w:val="lowerLetter"/>
      <w:lvlText w:val="%2."/>
      <w:lvlJc w:val="left"/>
      <w:pPr>
        <w:ind w:left="1505" w:hanging="360"/>
      </w:pPr>
    </w:lvl>
    <w:lvl w:ilvl="2" w:tplc="3809001B" w:tentative="1">
      <w:start w:val="1"/>
      <w:numFmt w:val="lowerRoman"/>
      <w:lvlText w:val="%3."/>
      <w:lvlJc w:val="right"/>
      <w:pPr>
        <w:ind w:left="2225" w:hanging="180"/>
      </w:pPr>
    </w:lvl>
    <w:lvl w:ilvl="3" w:tplc="3809000F" w:tentative="1">
      <w:start w:val="1"/>
      <w:numFmt w:val="decimal"/>
      <w:lvlText w:val="%4."/>
      <w:lvlJc w:val="left"/>
      <w:pPr>
        <w:ind w:left="2945" w:hanging="360"/>
      </w:pPr>
    </w:lvl>
    <w:lvl w:ilvl="4" w:tplc="38090019" w:tentative="1">
      <w:start w:val="1"/>
      <w:numFmt w:val="lowerLetter"/>
      <w:lvlText w:val="%5."/>
      <w:lvlJc w:val="left"/>
      <w:pPr>
        <w:ind w:left="3665" w:hanging="360"/>
      </w:pPr>
    </w:lvl>
    <w:lvl w:ilvl="5" w:tplc="3809001B" w:tentative="1">
      <w:start w:val="1"/>
      <w:numFmt w:val="lowerRoman"/>
      <w:lvlText w:val="%6."/>
      <w:lvlJc w:val="right"/>
      <w:pPr>
        <w:ind w:left="4385" w:hanging="180"/>
      </w:pPr>
    </w:lvl>
    <w:lvl w:ilvl="6" w:tplc="3809000F" w:tentative="1">
      <w:start w:val="1"/>
      <w:numFmt w:val="decimal"/>
      <w:lvlText w:val="%7."/>
      <w:lvlJc w:val="left"/>
      <w:pPr>
        <w:ind w:left="5105" w:hanging="360"/>
      </w:pPr>
    </w:lvl>
    <w:lvl w:ilvl="7" w:tplc="38090019" w:tentative="1">
      <w:start w:val="1"/>
      <w:numFmt w:val="lowerLetter"/>
      <w:lvlText w:val="%8."/>
      <w:lvlJc w:val="left"/>
      <w:pPr>
        <w:ind w:left="5825" w:hanging="360"/>
      </w:pPr>
    </w:lvl>
    <w:lvl w:ilvl="8" w:tplc="3809001B" w:tentative="1">
      <w:start w:val="1"/>
      <w:numFmt w:val="lowerRoman"/>
      <w:lvlText w:val="%9."/>
      <w:lvlJc w:val="right"/>
      <w:pPr>
        <w:ind w:left="6545" w:hanging="180"/>
      </w:pPr>
    </w:lvl>
  </w:abstractNum>
  <w:abstractNum w:abstractNumId="22" w15:restartNumberingAfterBreak="0">
    <w:nsid w:val="2805051C"/>
    <w:multiLevelType w:val="hybridMultilevel"/>
    <w:tmpl w:val="D6480D34"/>
    <w:lvl w:ilvl="0" w:tplc="CDCEE7DA">
      <w:start w:val="1"/>
      <w:numFmt w:val="decimal"/>
      <w:pStyle w:val="Alishlah37itemize"/>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23" w15:restartNumberingAfterBreak="0">
    <w:nsid w:val="28527FA7"/>
    <w:multiLevelType w:val="hybridMultilevel"/>
    <w:tmpl w:val="947CEBEE"/>
    <w:lvl w:ilvl="0" w:tplc="38090019">
      <w:start w:val="1"/>
      <w:numFmt w:val="lowerLetter"/>
      <w:lvlText w:val="%1."/>
      <w:lvlJc w:val="left"/>
      <w:pPr>
        <w:ind w:left="360" w:hanging="360"/>
      </w:pPr>
      <w:rPr>
        <w:rFonts w:hint="default"/>
      </w:rPr>
    </w:lvl>
    <w:lvl w:ilvl="1" w:tplc="04090019">
      <w:start w:val="1"/>
      <w:numFmt w:val="lowerLetter"/>
      <w:lvlText w:val="%2."/>
      <w:lvlJc w:val="left"/>
      <w:pPr>
        <w:ind w:left="1090" w:hanging="360"/>
      </w:pPr>
    </w:lvl>
    <w:lvl w:ilvl="2" w:tplc="0409001B">
      <w:start w:val="1"/>
      <w:numFmt w:val="lowerRoman"/>
      <w:lvlText w:val="%3."/>
      <w:lvlJc w:val="right"/>
      <w:pPr>
        <w:ind w:left="1810" w:hanging="180"/>
      </w:pPr>
    </w:lvl>
    <w:lvl w:ilvl="3" w:tplc="0409000F">
      <w:start w:val="1"/>
      <w:numFmt w:val="decimal"/>
      <w:lvlText w:val="%4."/>
      <w:lvlJc w:val="left"/>
      <w:pPr>
        <w:ind w:left="360" w:hanging="360"/>
      </w:pPr>
    </w:lvl>
    <w:lvl w:ilvl="4" w:tplc="04090019">
      <w:start w:val="1"/>
      <w:numFmt w:val="lowerLetter"/>
      <w:lvlText w:val="%5."/>
      <w:lvlJc w:val="left"/>
      <w:pPr>
        <w:ind w:left="3250" w:hanging="360"/>
      </w:pPr>
    </w:lvl>
    <w:lvl w:ilvl="5" w:tplc="0409001B">
      <w:start w:val="1"/>
      <w:numFmt w:val="lowerRoman"/>
      <w:lvlText w:val="%6."/>
      <w:lvlJc w:val="right"/>
      <w:pPr>
        <w:ind w:left="3970" w:hanging="180"/>
      </w:pPr>
    </w:lvl>
    <w:lvl w:ilvl="6" w:tplc="0409000F">
      <w:start w:val="1"/>
      <w:numFmt w:val="decimal"/>
      <w:lvlText w:val="%7."/>
      <w:lvlJc w:val="left"/>
      <w:pPr>
        <w:ind w:left="4690" w:hanging="360"/>
      </w:pPr>
    </w:lvl>
    <w:lvl w:ilvl="7" w:tplc="04090019">
      <w:start w:val="1"/>
      <w:numFmt w:val="lowerLetter"/>
      <w:lvlText w:val="%8."/>
      <w:lvlJc w:val="left"/>
      <w:pPr>
        <w:ind w:left="5410" w:hanging="360"/>
      </w:pPr>
    </w:lvl>
    <w:lvl w:ilvl="8" w:tplc="0409001B">
      <w:start w:val="1"/>
      <w:numFmt w:val="lowerRoman"/>
      <w:lvlText w:val="%9."/>
      <w:lvlJc w:val="right"/>
      <w:pPr>
        <w:ind w:left="6130" w:hanging="180"/>
      </w:pPr>
    </w:lvl>
  </w:abstractNum>
  <w:abstractNum w:abstractNumId="24" w15:restartNumberingAfterBreak="0">
    <w:nsid w:val="2D2F2296"/>
    <w:multiLevelType w:val="hybridMultilevel"/>
    <w:tmpl w:val="AF9A2AC4"/>
    <w:lvl w:ilvl="0" w:tplc="B6BE4ED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5" w15:restartNumberingAfterBreak="0">
    <w:nsid w:val="2D3454CE"/>
    <w:multiLevelType w:val="hybridMultilevel"/>
    <w:tmpl w:val="F90E3C96"/>
    <w:lvl w:ilvl="0" w:tplc="E772A484">
      <w:start w:val="1"/>
      <w:numFmt w:val="decimal"/>
      <w:lvlText w:val="%1."/>
      <w:lvlJc w:val="left"/>
      <w:pPr>
        <w:ind w:left="785" w:hanging="360"/>
      </w:pPr>
      <w:rPr>
        <w:rFonts w:hint="default"/>
      </w:rPr>
    </w:lvl>
    <w:lvl w:ilvl="1" w:tplc="04210019" w:tentative="1">
      <w:start w:val="1"/>
      <w:numFmt w:val="lowerLetter"/>
      <w:lvlText w:val="%2."/>
      <w:lvlJc w:val="left"/>
      <w:pPr>
        <w:ind w:left="1505" w:hanging="360"/>
      </w:pPr>
    </w:lvl>
    <w:lvl w:ilvl="2" w:tplc="0421001B" w:tentative="1">
      <w:start w:val="1"/>
      <w:numFmt w:val="lowerRoman"/>
      <w:lvlText w:val="%3."/>
      <w:lvlJc w:val="right"/>
      <w:pPr>
        <w:ind w:left="2225" w:hanging="180"/>
      </w:pPr>
    </w:lvl>
    <w:lvl w:ilvl="3" w:tplc="0421000F" w:tentative="1">
      <w:start w:val="1"/>
      <w:numFmt w:val="decimal"/>
      <w:lvlText w:val="%4."/>
      <w:lvlJc w:val="left"/>
      <w:pPr>
        <w:ind w:left="2945" w:hanging="360"/>
      </w:pPr>
    </w:lvl>
    <w:lvl w:ilvl="4" w:tplc="04210019" w:tentative="1">
      <w:start w:val="1"/>
      <w:numFmt w:val="lowerLetter"/>
      <w:lvlText w:val="%5."/>
      <w:lvlJc w:val="left"/>
      <w:pPr>
        <w:ind w:left="3665" w:hanging="360"/>
      </w:pPr>
    </w:lvl>
    <w:lvl w:ilvl="5" w:tplc="0421001B" w:tentative="1">
      <w:start w:val="1"/>
      <w:numFmt w:val="lowerRoman"/>
      <w:lvlText w:val="%6."/>
      <w:lvlJc w:val="right"/>
      <w:pPr>
        <w:ind w:left="4385" w:hanging="180"/>
      </w:pPr>
    </w:lvl>
    <w:lvl w:ilvl="6" w:tplc="0421000F" w:tentative="1">
      <w:start w:val="1"/>
      <w:numFmt w:val="decimal"/>
      <w:lvlText w:val="%7."/>
      <w:lvlJc w:val="left"/>
      <w:pPr>
        <w:ind w:left="5105" w:hanging="360"/>
      </w:pPr>
    </w:lvl>
    <w:lvl w:ilvl="7" w:tplc="04210019" w:tentative="1">
      <w:start w:val="1"/>
      <w:numFmt w:val="lowerLetter"/>
      <w:lvlText w:val="%8."/>
      <w:lvlJc w:val="left"/>
      <w:pPr>
        <w:ind w:left="5825" w:hanging="360"/>
      </w:pPr>
    </w:lvl>
    <w:lvl w:ilvl="8" w:tplc="0421001B" w:tentative="1">
      <w:start w:val="1"/>
      <w:numFmt w:val="lowerRoman"/>
      <w:lvlText w:val="%9."/>
      <w:lvlJc w:val="right"/>
      <w:pPr>
        <w:ind w:left="6545" w:hanging="180"/>
      </w:pPr>
    </w:lvl>
  </w:abstractNum>
  <w:abstractNum w:abstractNumId="26" w15:restartNumberingAfterBreak="0">
    <w:nsid w:val="2F643CC9"/>
    <w:multiLevelType w:val="hybridMultilevel"/>
    <w:tmpl w:val="6C7AF00E"/>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34C23642"/>
    <w:multiLevelType w:val="multilevel"/>
    <w:tmpl w:val="325E990C"/>
    <w:lvl w:ilvl="0">
      <w:start w:val="1"/>
      <w:numFmt w:val="lowerLetter"/>
      <w:lvlText w:val="%1."/>
      <w:lvlJc w:val="left"/>
      <w:pPr>
        <w:tabs>
          <w:tab w:val="num" w:pos="720"/>
        </w:tabs>
        <w:ind w:left="720" w:hanging="360"/>
      </w:pPr>
      <w:rPr>
        <w:rFonts w:hint="default"/>
        <w:sz w:val="24"/>
        <w:szCs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69A6535"/>
    <w:multiLevelType w:val="hybridMultilevel"/>
    <w:tmpl w:val="3CB68362"/>
    <w:lvl w:ilvl="0" w:tplc="B2367048">
      <w:start w:val="1"/>
      <w:numFmt w:val="bullet"/>
      <w:pStyle w:val="Alishlah38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29" w15:restartNumberingAfterBreak="0">
    <w:nsid w:val="36C57492"/>
    <w:multiLevelType w:val="multilevel"/>
    <w:tmpl w:val="6D0AA3C6"/>
    <w:lvl w:ilvl="0">
      <w:start w:val="1"/>
      <w:numFmt w:val="lowerLetter"/>
      <w:lvlText w:val="%1)"/>
      <w:lvlJc w:val="left"/>
      <w:pPr>
        <w:tabs>
          <w:tab w:val="num" w:pos="1440"/>
        </w:tabs>
        <w:ind w:left="1440" w:hanging="360"/>
      </w:pPr>
      <w:rPr>
        <w:rFonts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0" w15:restartNumberingAfterBreak="0">
    <w:nsid w:val="3A7014C6"/>
    <w:multiLevelType w:val="hybridMultilevel"/>
    <w:tmpl w:val="4D2CEE4C"/>
    <w:lvl w:ilvl="0" w:tplc="A52AC0F6">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578"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1" w15:restartNumberingAfterBreak="0">
    <w:nsid w:val="3B805B9B"/>
    <w:multiLevelType w:val="multilevel"/>
    <w:tmpl w:val="817ACAEE"/>
    <w:lvl w:ilvl="0">
      <w:start w:val="1"/>
      <w:numFmt w:val="lowerLetter"/>
      <w:lvlText w:val="%1)"/>
      <w:lvlJc w:val="left"/>
      <w:pPr>
        <w:tabs>
          <w:tab w:val="num" w:pos="1440"/>
        </w:tabs>
        <w:ind w:left="1440" w:hanging="360"/>
      </w:pPr>
      <w:rPr>
        <w:rFonts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2" w15:restartNumberingAfterBreak="0">
    <w:nsid w:val="3BC36D1C"/>
    <w:multiLevelType w:val="hybridMultilevel"/>
    <w:tmpl w:val="0564084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3DA94748"/>
    <w:multiLevelType w:val="hybridMultilevel"/>
    <w:tmpl w:val="2814141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15:restartNumberingAfterBreak="0">
    <w:nsid w:val="40D90A3C"/>
    <w:multiLevelType w:val="hybridMultilevel"/>
    <w:tmpl w:val="770EBBBA"/>
    <w:lvl w:ilvl="0" w:tplc="487640DE">
      <w:start w:val="1"/>
      <w:numFmt w:val="decimal"/>
      <w:lvlText w:val="%1)"/>
      <w:lvlJc w:val="left"/>
      <w:pPr>
        <w:ind w:left="720" w:hanging="360"/>
      </w:pPr>
      <w:rPr>
        <w:rFonts w:hint="default"/>
        <w:b/>
        <w:bCs/>
        <w:sz w:val="24"/>
        <w:szCs w:val="24"/>
        <w:lang w:val="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213260A"/>
    <w:multiLevelType w:val="hybridMultilevel"/>
    <w:tmpl w:val="FBD81EFA"/>
    <w:lvl w:ilvl="0" w:tplc="04210017">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6" w15:restartNumberingAfterBreak="0">
    <w:nsid w:val="436D77D7"/>
    <w:multiLevelType w:val="hybridMultilevel"/>
    <w:tmpl w:val="18DAEB12"/>
    <w:lvl w:ilvl="0" w:tplc="38090019">
      <w:start w:val="1"/>
      <w:numFmt w:val="lowerLetter"/>
      <w:lvlText w:val="%1."/>
      <w:lvlJc w:val="left"/>
      <w:pPr>
        <w:ind w:left="720" w:hanging="360"/>
      </w:pPr>
      <w:rPr>
        <w:lang w:eastAsia="en-US" w:bidi="ar-SA"/>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7" w15:restartNumberingAfterBreak="0">
    <w:nsid w:val="449A1BAF"/>
    <w:multiLevelType w:val="hybridMultilevel"/>
    <w:tmpl w:val="6C7AF00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496B5DCE"/>
    <w:multiLevelType w:val="hybridMultilevel"/>
    <w:tmpl w:val="F4BC9B3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49A035D2"/>
    <w:multiLevelType w:val="hybridMultilevel"/>
    <w:tmpl w:val="3506723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15:restartNumberingAfterBreak="0">
    <w:nsid w:val="4B037556"/>
    <w:multiLevelType w:val="hybridMultilevel"/>
    <w:tmpl w:val="5E30C7BA"/>
    <w:lvl w:ilvl="0" w:tplc="43D82596">
      <w:start w:val="1"/>
      <w:numFmt w:val="decimal"/>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41" w15:restartNumberingAfterBreak="0">
    <w:nsid w:val="4D7969D4"/>
    <w:multiLevelType w:val="multilevel"/>
    <w:tmpl w:val="794CDFE4"/>
    <w:lvl w:ilvl="0">
      <w:start w:val="1"/>
      <w:numFmt w:val="lowerLetter"/>
      <w:lvlText w:val="%1)"/>
      <w:lvlJc w:val="left"/>
      <w:pPr>
        <w:tabs>
          <w:tab w:val="num" w:pos="1440"/>
        </w:tabs>
        <w:ind w:left="1440" w:hanging="360"/>
      </w:pPr>
      <w:rPr>
        <w:rFonts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42" w15:restartNumberingAfterBreak="0">
    <w:nsid w:val="5CB3107E"/>
    <w:multiLevelType w:val="hybridMultilevel"/>
    <w:tmpl w:val="C4C0A5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DAF5E45"/>
    <w:multiLevelType w:val="multilevel"/>
    <w:tmpl w:val="90884A5A"/>
    <w:lvl w:ilvl="0">
      <w:start w:val="1"/>
      <w:numFmt w:val="decimal"/>
      <w:lvlText w:val="%1."/>
      <w:lvlJc w:val="left"/>
      <w:pPr>
        <w:tabs>
          <w:tab w:val="num" w:pos="720"/>
        </w:tabs>
        <w:ind w:left="720" w:hanging="360"/>
      </w:pPr>
    </w:lvl>
    <w:lvl w:ilvl="1">
      <w:start w:val="1"/>
      <w:numFmt w:val="lowerLetter"/>
      <w:lvlText w:val="%2."/>
      <w:lvlJc w:val="left"/>
      <w:pPr>
        <w:tabs>
          <w:tab w:val="num" w:pos="1212"/>
        </w:tabs>
        <w:ind w:left="1212" w:hanging="360"/>
      </w:pPr>
      <w:rPr>
        <w:rFonts w:ascii="Times New Roman" w:eastAsiaTheme="minorHAnsi" w:hAnsi="Times New Roman" w:cs="Times New Roman"/>
        <w:sz w:val="24"/>
        <w:szCs w:val="32"/>
      </w:rPr>
    </w:lvl>
    <w:lvl w:ilvl="2" w:tentative="1">
      <w:start w:val="1"/>
      <w:numFmt w:val="decimal"/>
      <w:lvlText w:val="%3."/>
      <w:lvlJc w:val="left"/>
      <w:pPr>
        <w:tabs>
          <w:tab w:val="num" w:pos="2160"/>
        </w:tabs>
        <w:ind w:left="2160" w:hanging="360"/>
      </w:pPr>
    </w:lvl>
    <w:lvl w:ilvl="3">
      <w:start w:val="1"/>
      <w:numFmt w:val="lowerLetter"/>
      <w:lvlText w:val="%4."/>
      <w:lvlJc w:val="left"/>
      <w:pPr>
        <w:ind w:left="107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E3B49BE"/>
    <w:multiLevelType w:val="hybridMultilevel"/>
    <w:tmpl w:val="3036CE82"/>
    <w:lvl w:ilvl="0" w:tplc="93FCD3C2">
      <w:start w:val="202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64B37DF9"/>
    <w:multiLevelType w:val="hybridMultilevel"/>
    <w:tmpl w:val="A9DE2BC8"/>
    <w:lvl w:ilvl="0" w:tplc="0409000F">
      <w:start w:val="1"/>
      <w:numFmt w:val="decimal"/>
      <w:lvlText w:val="%1."/>
      <w:lvlJc w:val="left"/>
      <w:pPr>
        <w:ind w:left="785" w:hanging="360"/>
      </w:pPr>
      <w:rPr>
        <w:rFonts w:hint="default"/>
      </w:rPr>
    </w:lvl>
    <w:lvl w:ilvl="1" w:tplc="38090019" w:tentative="1">
      <w:start w:val="1"/>
      <w:numFmt w:val="lowerLetter"/>
      <w:lvlText w:val="%2."/>
      <w:lvlJc w:val="left"/>
      <w:pPr>
        <w:ind w:left="1505" w:hanging="360"/>
      </w:pPr>
    </w:lvl>
    <w:lvl w:ilvl="2" w:tplc="3809001B" w:tentative="1">
      <w:start w:val="1"/>
      <w:numFmt w:val="lowerRoman"/>
      <w:lvlText w:val="%3."/>
      <w:lvlJc w:val="right"/>
      <w:pPr>
        <w:ind w:left="2225" w:hanging="180"/>
      </w:pPr>
    </w:lvl>
    <w:lvl w:ilvl="3" w:tplc="3809000F" w:tentative="1">
      <w:start w:val="1"/>
      <w:numFmt w:val="decimal"/>
      <w:lvlText w:val="%4."/>
      <w:lvlJc w:val="left"/>
      <w:pPr>
        <w:ind w:left="2945" w:hanging="360"/>
      </w:pPr>
    </w:lvl>
    <w:lvl w:ilvl="4" w:tplc="38090019" w:tentative="1">
      <w:start w:val="1"/>
      <w:numFmt w:val="lowerLetter"/>
      <w:lvlText w:val="%5."/>
      <w:lvlJc w:val="left"/>
      <w:pPr>
        <w:ind w:left="3665" w:hanging="360"/>
      </w:pPr>
    </w:lvl>
    <w:lvl w:ilvl="5" w:tplc="3809001B" w:tentative="1">
      <w:start w:val="1"/>
      <w:numFmt w:val="lowerRoman"/>
      <w:lvlText w:val="%6."/>
      <w:lvlJc w:val="right"/>
      <w:pPr>
        <w:ind w:left="4385" w:hanging="180"/>
      </w:pPr>
    </w:lvl>
    <w:lvl w:ilvl="6" w:tplc="3809000F" w:tentative="1">
      <w:start w:val="1"/>
      <w:numFmt w:val="decimal"/>
      <w:lvlText w:val="%7."/>
      <w:lvlJc w:val="left"/>
      <w:pPr>
        <w:ind w:left="5105" w:hanging="360"/>
      </w:pPr>
    </w:lvl>
    <w:lvl w:ilvl="7" w:tplc="38090019" w:tentative="1">
      <w:start w:val="1"/>
      <w:numFmt w:val="lowerLetter"/>
      <w:lvlText w:val="%8."/>
      <w:lvlJc w:val="left"/>
      <w:pPr>
        <w:ind w:left="5825" w:hanging="360"/>
      </w:pPr>
    </w:lvl>
    <w:lvl w:ilvl="8" w:tplc="3809001B" w:tentative="1">
      <w:start w:val="1"/>
      <w:numFmt w:val="lowerRoman"/>
      <w:lvlText w:val="%9."/>
      <w:lvlJc w:val="right"/>
      <w:pPr>
        <w:ind w:left="6545" w:hanging="180"/>
      </w:pPr>
    </w:lvl>
  </w:abstractNum>
  <w:abstractNum w:abstractNumId="46" w15:restartNumberingAfterBreak="0">
    <w:nsid w:val="65780372"/>
    <w:multiLevelType w:val="hybridMultilevel"/>
    <w:tmpl w:val="C2885940"/>
    <w:lvl w:ilvl="0" w:tplc="38090019">
      <w:start w:val="1"/>
      <w:numFmt w:val="lowerLetter"/>
      <w:lvlText w:val="%1."/>
      <w:lvlJc w:val="left"/>
      <w:pPr>
        <w:ind w:left="1080" w:hanging="360"/>
      </w:pPr>
    </w:lvl>
    <w:lvl w:ilvl="1" w:tplc="38090019">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7" w15:restartNumberingAfterBreak="0">
    <w:nsid w:val="6BE90FF6"/>
    <w:multiLevelType w:val="hybridMultilevel"/>
    <w:tmpl w:val="E088629C"/>
    <w:lvl w:ilvl="0" w:tplc="DFA0834E">
      <w:start w:val="5"/>
      <w:numFmt w:val="decimal"/>
      <w:lvlText w:val="%1."/>
      <w:lvlJc w:val="left"/>
      <w:pPr>
        <w:ind w:left="1495"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8" w15:restartNumberingAfterBreak="0">
    <w:nsid w:val="72B25978"/>
    <w:multiLevelType w:val="hybridMultilevel"/>
    <w:tmpl w:val="498011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4BA66CA"/>
    <w:multiLevelType w:val="hybridMultilevel"/>
    <w:tmpl w:val="2C74AE1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0" w15:restartNumberingAfterBreak="0">
    <w:nsid w:val="7B0F4C46"/>
    <w:multiLevelType w:val="hybridMultilevel"/>
    <w:tmpl w:val="D9042550"/>
    <w:lvl w:ilvl="0" w:tplc="33385AF6">
      <w:start w:val="4"/>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1" w15:restartNumberingAfterBreak="0">
    <w:nsid w:val="7B3E5CC9"/>
    <w:multiLevelType w:val="hybridMultilevel"/>
    <w:tmpl w:val="DCA093EC"/>
    <w:lvl w:ilvl="0" w:tplc="60B0C0AC">
      <w:start w:val="4"/>
      <w:numFmt w:val="decimal"/>
      <w:lvlText w:val="%1)"/>
      <w:lvlJc w:val="left"/>
      <w:pPr>
        <w:ind w:left="1211"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2" w15:restartNumberingAfterBreak="0">
    <w:nsid w:val="7C924667"/>
    <w:multiLevelType w:val="multilevel"/>
    <w:tmpl w:val="D0169C4E"/>
    <w:lvl w:ilvl="0">
      <w:start w:val="2"/>
      <w:numFmt w:val="decimal"/>
      <w:lvlText w:val="%1."/>
      <w:lvlJc w:val="left"/>
      <w:pPr>
        <w:ind w:left="360" w:hanging="360"/>
      </w:pPr>
      <w:rPr>
        <w:rFonts w:hint="default"/>
      </w:rPr>
    </w:lvl>
    <w:lvl w:ilvl="1">
      <w:start w:val="2"/>
      <w:numFmt w:val="decimal"/>
      <w:isLgl/>
      <w:lvlText w:val="%1.%2."/>
      <w:lvlJc w:val="left"/>
      <w:pPr>
        <w:ind w:left="561" w:hanging="420"/>
      </w:pPr>
      <w:rPr>
        <w:rFonts w:hint="default"/>
      </w:rPr>
    </w:lvl>
    <w:lvl w:ilvl="2">
      <w:start w:val="1"/>
      <w:numFmt w:val="decimal"/>
      <w:isLgl/>
      <w:lvlText w:val="%1.%2.%3."/>
      <w:lvlJc w:val="left"/>
      <w:pPr>
        <w:ind w:left="1002" w:hanging="720"/>
      </w:pPr>
      <w:rPr>
        <w:rFonts w:hint="default"/>
      </w:rPr>
    </w:lvl>
    <w:lvl w:ilvl="3">
      <w:start w:val="1"/>
      <w:numFmt w:val="decimal"/>
      <w:isLgl/>
      <w:lvlText w:val="%1.%2.%3.%4."/>
      <w:lvlJc w:val="left"/>
      <w:pPr>
        <w:ind w:left="1143" w:hanging="720"/>
      </w:pPr>
      <w:rPr>
        <w:rFonts w:hint="default"/>
      </w:rPr>
    </w:lvl>
    <w:lvl w:ilvl="4">
      <w:start w:val="1"/>
      <w:numFmt w:val="decimal"/>
      <w:isLgl/>
      <w:lvlText w:val="%1.%2.%3.%4.%5."/>
      <w:lvlJc w:val="left"/>
      <w:pPr>
        <w:ind w:left="1644"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286" w:hanging="1440"/>
      </w:pPr>
      <w:rPr>
        <w:rFonts w:hint="default"/>
      </w:rPr>
    </w:lvl>
    <w:lvl w:ilvl="7">
      <w:start w:val="1"/>
      <w:numFmt w:val="decimal"/>
      <w:isLgl/>
      <w:lvlText w:val="%1.%2.%3.%4.%5.%6.%7.%8."/>
      <w:lvlJc w:val="left"/>
      <w:pPr>
        <w:ind w:left="2427" w:hanging="1440"/>
      </w:pPr>
      <w:rPr>
        <w:rFonts w:hint="default"/>
      </w:rPr>
    </w:lvl>
    <w:lvl w:ilvl="8">
      <w:start w:val="1"/>
      <w:numFmt w:val="decimal"/>
      <w:isLgl/>
      <w:lvlText w:val="%1.%2.%3.%4.%5.%6.%7.%8.%9."/>
      <w:lvlJc w:val="left"/>
      <w:pPr>
        <w:ind w:left="2928" w:hanging="1800"/>
      </w:pPr>
      <w:rPr>
        <w:rFonts w:hint="default"/>
      </w:rPr>
    </w:lvl>
  </w:abstractNum>
  <w:num w:numId="1" w16cid:durableId="526024339">
    <w:abstractNumId w:val="22"/>
  </w:num>
  <w:num w:numId="2" w16cid:durableId="399014698">
    <w:abstractNumId w:val="28"/>
  </w:num>
  <w:num w:numId="3" w16cid:durableId="284697928">
    <w:abstractNumId w:val="18"/>
  </w:num>
  <w:num w:numId="4" w16cid:durableId="290670562">
    <w:abstractNumId w:val="16"/>
  </w:num>
  <w:num w:numId="5" w16cid:durableId="2077699454">
    <w:abstractNumId w:val="42"/>
  </w:num>
  <w:num w:numId="6" w16cid:durableId="495728073">
    <w:abstractNumId w:val="48"/>
  </w:num>
  <w:num w:numId="7" w16cid:durableId="1793864903">
    <w:abstractNumId w:val="2"/>
  </w:num>
  <w:num w:numId="8" w16cid:durableId="568997582">
    <w:abstractNumId w:val="45"/>
  </w:num>
  <w:num w:numId="9" w16cid:durableId="330717931">
    <w:abstractNumId w:val="21"/>
  </w:num>
  <w:num w:numId="10" w16cid:durableId="2107189478">
    <w:abstractNumId w:val="44"/>
  </w:num>
  <w:num w:numId="11" w16cid:durableId="9527120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3221384">
    <w:abstractNumId w:val="49"/>
  </w:num>
  <w:num w:numId="13" w16cid:durableId="1189176612">
    <w:abstractNumId w:val="4"/>
  </w:num>
  <w:num w:numId="14" w16cid:durableId="1767384655">
    <w:abstractNumId w:val="32"/>
  </w:num>
  <w:num w:numId="15" w16cid:durableId="1048064471">
    <w:abstractNumId w:val="39"/>
  </w:num>
  <w:num w:numId="16" w16cid:durableId="1765221691">
    <w:abstractNumId w:val="1"/>
  </w:num>
  <w:num w:numId="17" w16cid:durableId="2143039857">
    <w:abstractNumId w:val="12"/>
  </w:num>
  <w:num w:numId="18" w16cid:durableId="252010829">
    <w:abstractNumId w:val="20"/>
  </w:num>
  <w:num w:numId="19" w16cid:durableId="166866664">
    <w:abstractNumId w:val="23"/>
  </w:num>
  <w:num w:numId="20" w16cid:durableId="836534259">
    <w:abstractNumId w:val="11"/>
  </w:num>
  <w:num w:numId="21" w16cid:durableId="187573592">
    <w:abstractNumId w:val="31"/>
  </w:num>
  <w:num w:numId="22" w16cid:durableId="2116555349">
    <w:abstractNumId w:val="29"/>
  </w:num>
  <w:num w:numId="23" w16cid:durableId="1354185139">
    <w:abstractNumId w:val="17"/>
  </w:num>
  <w:num w:numId="24" w16cid:durableId="1400909347">
    <w:abstractNumId w:val="41"/>
  </w:num>
  <w:num w:numId="25" w16cid:durableId="1531189307">
    <w:abstractNumId w:val="35"/>
  </w:num>
  <w:num w:numId="26" w16cid:durableId="292636322">
    <w:abstractNumId w:val="5"/>
  </w:num>
  <w:num w:numId="27" w16cid:durableId="1346832345">
    <w:abstractNumId w:val="6"/>
  </w:num>
  <w:num w:numId="28" w16cid:durableId="732119072">
    <w:abstractNumId w:val="46"/>
  </w:num>
  <w:num w:numId="29" w16cid:durableId="781414534">
    <w:abstractNumId w:val="3"/>
  </w:num>
  <w:num w:numId="30" w16cid:durableId="1502115178">
    <w:abstractNumId w:val="27"/>
  </w:num>
  <w:num w:numId="31" w16cid:durableId="1377856513">
    <w:abstractNumId w:val="33"/>
  </w:num>
  <w:num w:numId="32" w16cid:durableId="534464375">
    <w:abstractNumId w:val="51"/>
  </w:num>
  <w:num w:numId="33" w16cid:durableId="1458135872">
    <w:abstractNumId w:val="52"/>
  </w:num>
  <w:num w:numId="34" w16cid:durableId="1240361647">
    <w:abstractNumId w:val="43"/>
  </w:num>
  <w:num w:numId="35" w16cid:durableId="185406854">
    <w:abstractNumId w:val="25"/>
  </w:num>
  <w:num w:numId="36" w16cid:durableId="1110125523">
    <w:abstractNumId w:val="26"/>
  </w:num>
  <w:num w:numId="37" w16cid:durableId="445855980">
    <w:abstractNumId w:val="9"/>
  </w:num>
  <w:num w:numId="38" w16cid:durableId="621503119">
    <w:abstractNumId w:val="24"/>
  </w:num>
  <w:num w:numId="39" w16cid:durableId="1629362501">
    <w:abstractNumId w:val="7"/>
  </w:num>
  <w:num w:numId="40" w16cid:durableId="2126385048">
    <w:abstractNumId w:val="38"/>
  </w:num>
  <w:num w:numId="41" w16cid:durableId="93232148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59419187">
    <w:abstractNumId w:val="30"/>
  </w:num>
  <w:num w:numId="43" w16cid:durableId="1133674355">
    <w:abstractNumId w:val="37"/>
  </w:num>
  <w:num w:numId="44" w16cid:durableId="1155994265">
    <w:abstractNumId w:val="15"/>
  </w:num>
  <w:num w:numId="45" w16cid:durableId="1041856488">
    <w:abstractNumId w:val="34"/>
  </w:num>
  <w:num w:numId="46" w16cid:durableId="3621739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418134405">
    <w:abstractNumId w:val="36"/>
  </w:num>
  <w:num w:numId="48" w16cid:durableId="898326553">
    <w:abstractNumId w:val="13"/>
  </w:num>
  <w:num w:numId="49" w16cid:durableId="1154640667">
    <w:abstractNumId w:val="0"/>
  </w:num>
  <w:num w:numId="50" w16cid:durableId="737746235">
    <w:abstractNumId w:val="14"/>
  </w:num>
  <w:num w:numId="51" w16cid:durableId="1999729377">
    <w:abstractNumId w:val="50"/>
  </w:num>
  <w:num w:numId="52" w16cid:durableId="393160789">
    <w:abstractNumId w:val="19"/>
  </w:num>
  <w:num w:numId="53" w16cid:durableId="465322625">
    <w:abstractNumId w:val="47"/>
  </w:num>
  <w:num w:numId="54" w16cid:durableId="1577016416">
    <w:abstractNumId w:val="40"/>
  </w:num>
  <w:num w:numId="55" w16cid:durableId="48841753">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S0MLQ0MDMwNDU1MTdW0lEKTi0uzszPAykwtqwFALZdHHotAAAA"/>
  </w:docVars>
  <w:rsids>
    <w:rsidRoot w:val="004305B0"/>
    <w:rsid w:val="00004CDF"/>
    <w:rsid w:val="000061CE"/>
    <w:rsid w:val="0002106A"/>
    <w:rsid w:val="00031DD5"/>
    <w:rsid w:val="000333AC"/>
    <w:rsid w:val="000355EA"/>
    <w:rsid w:val="00035C67"/>
    <w:rsid w:val="00056E9C"/>
    <w:rsid w:val="000735BB"/>
    <w:rsid w:val="00075197"/>
    <w:rsid w:val="000831BD"/>
    <w:rsid w:val="000A13A3"/>
    <w:rsid w:val="000A36F0"/>
    <w:rsid w:val="000A37BE"/>
    <w:rsid w:val="000D5EE8"/>
    <w:rsid w:val="000E2588"/>
    <w:rsid w:val="000E2C60"/>
    <w:rsid w:val="000E7A05"/>
    <w:rsid w:val="000F1812"/>
    <w:rsid w:val="000F66B9"/>
    <w:rsid w:val="00101A5C"/>
    <w:rsid w:val="00114306"/>
    <w:rsid w:val="0013221F"/>
    <w:rsid w:val="001358C8"/>
    <w:rsid w:val="00143989"/>
    <w:rsid w:val="00145A85"/>
    <w:rsid w:val="00145F3A"/>
    <w:rsid w:val="00147524"/>
    <w:rsid w:val="00151740"/>
    <w:rsid w:val="00157185"/>
    <w:rsid w:val="001603B5"/>
    <w:rsid w:val="00170053"/>
    <w:rsid w:val="00175132"/>
    <w:rsid w:val="00175AF2"/>
    <w:rsid w:val="00182EA2"/>
    <w:rsid w:val="001914CF"/>
    <w:rsid w:val="001A39C5"/>
    <w:rsid w:val="001A4292"/>
    <w:rsid w:val="001A581B"/>
    <w:rsid w:val="001C1084"/>
    <w:rsid w:val="001C18FA"/>
    <w:rsid w:val="001C30E8"/>
    <w:rsid w:val="001C4D5A"/>
    <w:rsid w:val="001C7B8C"/>
    <w:rsid w:val="001E42C1"/>
    <w:rsid w:val="001F1028"/>
    <w:rsid w:val="001F4625"/>
    <w:rsid w:val="002001C5"/>
    <w:rsid w:val="00202D95"/>
    <w:rsid w:val="00217247"/>
    <w:rsid w:val="0022427B"/>
    <w:rsid w:val="002263FF"/>
    <w:rsid w:val="00226E30"/>
    <w:rsid w:val="0023514C"/>
    <w:rsid w:val="00235D9C"/>
    <w:rsid w:val="00237A03"/>
    <w:rsid w:val="00245BDA"/>
    <w:rsid w:val="002663A1"/>
    <w:rsid w:val="00270B5A"/>
    <w:rsid w:val="00283BDE"/>
    <w:rsid w:val="00287854"/>
    <w:rsid w:val="00290481"/>
    <w:rsid w:val="002A02C2"/>
    <w:rsid w:val="002A2BCB"/>
    <w:rsid w:val="002A7ABC"/>
    <w:rsid w:val="002B31FD"/>
    <w:rsid w:val="002B59BA"/>
    <w:rsid w:val="002C57D4"/>
    <w:rsid w:val="003037AA"/>
    <w:rsid w:val="00307DF5"/>
    <w:rsid w:val="00312FBF"/>
    <w:rsid w:val="0032467B"/>
    <w:rsid w:val="00325B99"/>
    <w:rsid w:val="00330DE2"/>
    <w:rsid w:val="00332A14"/>
    <w:rsid w:val="00340D1C"/>
    <w:rsid w:val="00340E48"/>
    <w:rsid w:val="0034182D"/>
    <w:rsid w:val="00351943"/>
    <w:rsid w:val="003538FA"/>
    <w:rsid w:val="00366DA9"/>
    <w:rsid w:val="003670E2"/>
    <w:rsid w:val="00367C25"/>
    <w:rsid w:val="00373F14"/>
    <w:rsid w:val="00376360"/>
    <w:rsid w:val="00376B69"/>
    <w:rsid w:val="003807D8"/>
    <w:rsid w:val="003827AC"/>
    <w:rsid w:val="00386E4A"/>
    <w:rsid w:val="00392773"/>
    <w:rsid w:val="003A03C1"/>
    <w:rsid w:val="003C3B3B"/>
    <w:rsid w:val="003C450D"/>
    <w:rsid w:val="003D061C"/>
    <w:rsid w:val="003E5BB6"/>
    <w:rsid w:val="003F2A16"/>
    <w:rsid w:val="003F3A9E"/>
    <w:rsid w:val="0040591E"/>
    <w:rsid w:val="004258A8"/>
    <w:rsid w:val="004305B0"/>
    <w:rsid w:val="00432323"/>
    <w:rsid w:val="004333C2"/>
    <w:rsid w:val="00434F97"/>
    <w:rsid w:val="00435996"/>
    <w:rsid w:val="00444B72"/>
    <w:rsid w:val="004469C7"/>
    <w:rsid w:val="00450D48"/>
    <w:rsid w:val="004521BE"/>
    <w:rsid w:val="00457015"/>
    <w:rsid w:val="00461028"/>
    <w:rsid w:val="004642B9"/>
    <w:rsid w:val="004763B3"/>
    <w:rsid w:val="0048254D"/>
    <w:rsid w:val="004979B8"/>
    <w:rsid w:val="004A2BAD"/>
    <w:rsid w:val="004A39B9"/>
    <w:rsid w:val="004A4086"/>
    <w:rsid w:val="004C2768"/>
    <w:rsid w:val="004C2BBB"/>
    <w:rsid w:val="004C67A3"/>
    <w:rsid w:val="004C700A"/>
    <w:rsid w:val="004D00C2"/>
    <w:rsid w:val="004D0C98"/>
    <w:rsid w:val="004F29DF"/>
    <w:rsid w:val="004F6BCE"/>
    <w:rsid w:val="005041B5"/>
    <w:rsid w:val="0050557B"/>
    <w:rsid w:val="005145F9"/>
    <w:rsid w:val="00522FC2"/>
    <w:rsid w:val="00526694"/>
    <w:rsid w:val="005340DA"/>
    <w:rsid w:val="0055125A"/>
    <w:rsid w:val="00553F0D"/>
    <w:rsid w:val="00554C31"/>
    <w:rsid w:val="0055535C"/>
    <w:rsid w:val="00561289"/>
    <w:rsid w:val="00566877"/>
    <w:rsid w:val="005710E6"/>
    <w:rsid w:val="005807EE"/>
    <w:rsid w:val="005859D1"/>
    <w:rsid w:val="005909CA"/>
    <w:rsid w:val="00590ECF"/>
    <w:rsid w:val="005A0E25"/>
    <w:rsid w:val="005A317A"/>
    <w:rsid w:val="005A7A9C"/>
    <w:rsid w:val="005B0D7F"/>
    <w:rsid w:val="005B4643"/>
    <w:rsid w:val="005B5AEC"/>
    <w:rsid w:val="005C4902"/>
    <w:rsid w:val="005C6730"/>
    <w:rsid w:val="005C7EC7"/>
    <w:rsid w:val="005D00BE"/>
    <w:rsid w:val="005D18A2"/>
    <w:rsid w:val="005E5FA3"/>
    <w:rsid w:val="0061136D"/>
    <w:rsid w:val="00617741"/>
    <w:rsid w:val="00626D7A"/>
    <w:rsid w:val="00630559"/>
    <w:rsid w:val="006405DC"/>
    <w:rsid w:val="00642A67"/>
    <w:rsid w:val="00645315"/>
    <w:rsid w:val="00655540"/>
    <w:rsid w:val="006659EC"/>
    <w:rsid w:val="00674F13"/>
    <w:rsid w:val="00675603"/>
    <w:rsid w:val="00676963"/>
    <w:rsid w:val="006802BF"/>
    <w:rsid w:val="00684266"/>
    <w:rsid w:val="00685BEE"/>
    <w:rsid w:val="00686344"/>
    <w:rsid w:val="006875E7"/>
    <w:rsid w:val="00690C1D"/>
    <w:rsid w:val="0069239F"/>
    <w:rsid w:val="006A6719"/>
    <w:rsid w:val="006B3B48"/>
    <w:rsid w:val="006B4267"/>
    <w:rsid w:val="006B5DB7"/>
    <w:rsid w:val="006C6A1A"/>
    <w:rsid w:val="006C79FB"/>
    <w:rsid w:val="006D0B77"/>
    <w:rsid w:val="006E59EF"/>
    <w:rsid w:val="006E711A"/>
    <w:rsid w:val="006F160B"/>
    <w:rsid w:val="00701A0F"/>
    <w:rsid w:val="00711922"/>
    <w:rsid w:val="0071335B"/>
    <w:rsid w:val="00716FCB"/>
    <w:rsid w:val="00717FE7"/>
    <w:rsid w:val="00721B39"/>
    <w:rsid w:val="00723972"/>
    <w:rsid w:val="00727D5A"/>
    <w:rsid w:val="0073613A"/>
    <w:rsid w:val="00737DBA"/>
    <w:rsid w:val="0074579B"/>
    <w:rsid w:val="00750180"/>
    <w:rsid w:val="00751F6C"/>
    <w:rsid w:val="007549C7"/>
    <w:rsid w:val="00763061"/>
    <w:rsid w:val="00763D48"/>
    <w:rsid w:val="007706D1"/>
    <w:rsid w:val="0077483D"/>
    <w:rsid w:val="00776DFE"/>
    <w:rsid w:val="00784B9B"/>
    <w:rsid w:val="00787398"/>
    <w:rsid w:val="007A2C38"/>
    <w:rsid w:val="007B2B7A"/>
    <w:rsid w:val="007B716C"/>
    <w:rsid w:val="007C5001"/>
    <w:rsid w:val="007E0F04"/>
    <w:rsid w:val="007E5CEF"/>
    <w:rsid w:val="007E6AA6"/>
    <w:rsid w:val="007E6E1C"/>
    <w:rsid w:val="007F0542"/>
    <w:rsid w:val="007F2733"/>
    <w:rsid w:val="00802C6D"/>
    <w:rsid w:val="008036D9"/>
    <w:rsid w:val="008477FA"/>
    <w:rsid w:val="00851D13"/>
    <w:rsid w:val="008568B9"/>
    <w:rsid w:val="00863036"/>
    <w:rsid w:val="008676B2"/>
    <w:rsid w:val="00873823"/>
    <w:rsid w:val="00874DBD"/>
    <w:rsid w:val="00883CEC"/>
    <w:rsid w:val="00883EAA"/>
    <w:rsid w:val="00884171"/>
    <w:rsid w:val="008841DF"/>
    <w:rsid w:val="008858AA"/>
    <w:rsid w:val="00887B61"/>
    <w:rsid w:val="0089730B"/>
    <w:rsid w:val="008A4AE5"/>
    <w:rsid w:val="008A7825"/>
    <w:rsid w:val="008B63BC"/>
    <w:rsid w:val="008D0E8E"/>
    <w:rsid w:val="008D272B"/>
    <w:rsid w:val="008D6030"/>
    <w:rsid w:val="008E27C5"/>
    <w:rsid w:val="008E2B4A"/>
    <w:rsid w:val="008E64A2"/>
    <w:rsid w:val="008F618A"/>
    <w:rsid w:val="00900465"/>
    <w:rsid w:val="00917C32"/>
    <w:rsid w:val="00921BF0"/>
    <w:rsid w:val="00922701"/>
    <w:rsid w:val="00924B70"/>
    <w:rsid w:val="00926A4F"/>
    <w:rsid w:val="00930C79"/>
    <w:rsid w:val="0093492A"/>
    <w:rsid w:val="00935589"/>
    <w:rsid w:val="0093774D"/>
    <w:rsid w:val="0093781E"/>
    <w:rsid w:val="00941210"/>
    <w:rsid w:val="009466DD"/>
    <w:rsid w:val="00961E09"/>
    <w:rsid w:val="00961F83"/>
    <w:rsid w:val="009636A4"/>
    <w:rsid w:val="00964070"/>
    <w:rsid w:val="00964447"/>
    <w:rsid w:val="00966B3D"/>
    <w:rsid w:val="00971961"/>
    <w:rsid w:val="0098303C"/>
    <w:rsid w:val="00984D8C"/>
    <w:rsid w:val="009B07D9"/>
    <w:rsid w:val="009C1B55"/>
    <w:rsid w:val="009C7544"/>
    <w:rsid w:val="009D09F2"/>
    <w:rsid w:val="009D3532"/>
    <w:rsid w:val="009E52F0"/>
    <w:rsid w:val="009F0C88"/>
    <w:rsid w:val="009F4CD2"/>
    <w:rsid w:val="009F71B3"/>
    <w:rsid w:val="00A00078"/>
    <w:rsid w:val="00A02BB2"/>
    <w:rsid w:val="00A10E86"/>
    <w:rsid w:val="00A234A4"/>
    <w:rsid w:val="00A36F58"/>
    <w:rsid w:val="00A414CC"/>
    <w:rsid w:val="00A448B5"/>
    <w:rsid w:val="00A504EA"/>
    <w:rsid w:val="00A50AC7"/>
    <w:rsid w:val="00A54BE9"/>
    <w:rsid w:val="00A6585E"/>
    <w:rsid w:val="00A66748"/>
    <w:rsid w:val="00A75CB1"/>
    <w:rsid w:val="00A80097"/>
    <w:rsid w:val="00A83D1E"/>
    <w:rsid w:val="00A91453"/>
    <w:rsid w:val="00A96285"/>
    <w:rsid w:val="00A96BDF"/>
    <w:rsid w:val="00A9708A"/>
    <w:rsid w:val="00A97F4A"/>
    <w:rsid w:val="00AA580B"/>
    <w:rsid w:val="00AB2854"/>
    <w:rsid w:val="00AB4892"/>
    <w:rsid w:val="00AB6B7A"/>
    <w:rsid w:val="00AC475D"/>
    <w:rsid w:val="00AC565A"/>
    <w:rsid w:val="00AC5858"/>
    <w:rsid w:val="00AD26B9"/>
    <w:rsid w:val="00AD72EA"/>
    <w:rsid w:val="00AD7FAB"/>
    <w:rsid w:val="00AE2A82"/>
    <w:rsid w:val="00AE7180"/>
    <w:rsid w:val="00AF2F8D"/>
    <w:rsid w:val="00AF6218"/>
    <w:rsid w:val="00B00874"/>
    <w:rsid w:val="00B029BB"/>
    <w:rsid w:val="00B03D8F"/>
    <w:rsid w:val="00B04201"/>
    <w:rsid w:val="00B147E8"/>
    <w:rsid w:val="00B1769F"/>
    <w:rsid w:val="00B232F3"/>
    <w:rsid w:val="00B23D62"/>
    <w:rsid w:val="00B30D46"/>
    <w:rsid w:val="00B35AB9"/>
    <w:rsid w:val="00B449B4"/>
    <w:rsid w:val="00B5764F"/>
    <w:rsid w:val="00B67ED6"/>
    <w:rsid w:val="00B7027E"/>
    <w:rsid w:val="00B72F3D"/>
    <w:rsid w:val="00B74337"/>
    <w:rsid w:val="00B91277"/>
    <w:rsid w:val="00BA14D2"/>
    <w:rsid w:val="00BA707F"/>
    <w:rsid w:val="00BB6E10"/>
    <w:rsid w:val="00BC220E"/>
    <w:rsid w:val="00BD0A28"/>
    <w:rsid w:val="00BD0ABC"/>
    <w:rsid w:val="00BD5195"/>
    <w:rsid w:val="00BE398A"/>
    <w:rsid w:val="00BF0A78"/>
    <w:rsid w:val="00BF21AD"/>
    <w:rsid w:val="00BF2297"/>
    <w:rsid w:val="00BF4139"/>
    <w:rsid w:val="00BF4472"/>
    <w:rsid w:val="00BF6007"/>
    <w:rsid w:val="00C1416D"/>
    <w:rsid w:val="00C21AE7"/>
    <w:rsid w:val="00C21EFA"/>
    <w:rsid w:val="00C24E62"/>
    <w:rsid w:val="00C361A9"/>
    <w:rsid w:val="00C36799"/>
    <w:rsid w:val="00C37B1B"/>
    <w:rsid w:val="00C4224C"/>
    <w:rsid w:val="00C50D14"/>
    <w:rsid w:val="00C66ECA"/>
    <w:rsid w:val="00C721BA"/>
    <w:rsid w:val="00C75CDC"/>
    <w:rsid w:val="00C8406B"/>
    <w:rsid w:val="00C91D92"/>
    <w:rsid w:val="00C94847"/>
    <w:rsid w:val="00C975A4"/>
    <w:rsid w:val="00CA3B3C"/>
    <w:rsid w:val="00CC0C2B"/>
    <w:rsid w:val="00CC3DB2"/>
    <w:rsid w:val="00CC6323"/>
    <w:rsid w:val="00CC7F21"/>
    <w:rsid w:val="00CD3AE9"/>
    <w:rsid w:val="00CE131B"/>
    <w:rsid w:val="00CE242C"/>
    <w:rsid w:val="00CF5425"/>
    <w:rsid w:val="00D13D39"/>
    <w:rsid w:val="00D2296B"/>
    <w:rsid w:val="00D23BAB"/>
    <w:rsid w:val="00D31547"/>
    <w:rsid w:val="00D3167F"/>
    <w:rsid w:val="00D37209"/>
    <w:rsid w:val="00D41AD0"/>
    <w:rsid w:val="00D51A98"/>
    <w:rsid w:val="00D74358"/>
    <w:rsid w:val="00D75604"/>
    <w:rsid w:val="00D76D25"/>
    <w:rsid w:val="00D77FAD"/>
    <w:rsid w:val="00D81206"/>
    <w:rsid w:val="00D90DB0"/>
    <w:rsid w:val="00DA0836"/>
    <w:rsid w:val="00DA2631"/>
    <w:rsid w:val="00DC4FF2"/>
    <w:rsid w:val="00DD295B"/>
    <w:rsid w:val="00DE2B7D"/>
    <w:rsid w:val="00DF215F"/>
    <w:rsid w:val="00E00922"/>
    <w:rsid w:val="00E05855"/>
    <w:rsid w:val="00E1438C"/>
    <w:rsid w:val="00E22B8E"/>
    <w:rsid w:val="00E40CC5"/>
    <w:rsid w:val="00E45249"/>
    <w:rsid w:val="00E517C5"/>
    <w:rsid w:val="00E5182C"/>
    <w:rsid w:val="00E56B59"/>
    <w:rsid w:val="00E667BD"/>
    <w:rsid w:val="00E72309"/>
    <w:rsid w:val="00E85AC8"/>
    <w:rsid w:val="00EA7D37"/>
    <w:rsid w:val="00EB5691"/>
    <w:rsid w:val="00EE35A7"/>
    <w:rsid w:val="00EF47B8"/>
    <w:rsid w:val="00F03710"/>
    <w:rsid w:val="00F05579"/>
    <w:rsid w:val="00F15294"/>
    <w:rsid w:val="00F30CBA"/>
    <w:rsid w:val="00F30EA6"/>
    <w:rsid w:val="00F36C4F"/>
    <w:rsid w:val="00F40982"/>
    <w:rsid w:val="00F67706"/>
    <w:rsid w:val="00F6777E"/>
    <w:rsid w:val="00F8776C"/>
    <w:rsid w:val="00F941E4"/>
    <w:rsid w:val="00FA3411"/>
    <w:rsid w:val="00FA43FF"/>
    <w:rsid w:val="00FA57C1"/>
    <w:rsid w:val="00FB5FBA"/>
    <w:rsid w:val="00FC00CE"/>
    <w:rsid w:val="00FD0D9D"/>
    <w:rsid w:val="00FD3643"/>
    <w:rsid w:val="00FD612C"/>
    <w:rsid w:val="00FE1BD7"/>
    <w:rsid w:val="00FE2A5A"/>
    <w:rsid w:val="00FE2F54"/>
    <w:rsid w:val="00FE4EBE"/>
    <w:rsid w:val="00FE5014"/>
    <w:rsid w:val="00FE6068"/>
    <w:rsid w:val="00FF03FB"/>
    <w:rsid w:val="00FF2D21"/>
    <w:rsid w:val="00FF4585"/>
    <w:rsid w:val="00FF5CD8"/>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1DA07E"/>
  <w15:chartTrackingRefBased/>
  <w15:docId w15:val="{78947A38-381E-4FBD-B006-AB48D8CA0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858AA"/>
    <w:pPr>
      <w:keepNext/>
      <w:spacing w:before="360" w:after="60" w:line="360" w:lineRule="auto"/>
      <w:ind w:right="567"/>
      <w:contextualSpacing/>
      <w:outlineLvl w:val="0"/>
    </w:pPr>
    <w:rPr>
      <w:rFonts w:ascii="Times New Roman" w:eastAsia="Times New Roman" w:hAnsi="Times New Roman" w:cs="Arial"/>
      <w:b/>
      <w:bCs/>
      <w:kern w:val="32"/>
      <w:sz w:val="24"/>
      <w:szCs w:val="32"/>
      <w:lang w:val="en-GB" w:eastAsia="en-GB"/>
    </w:rPr>
  </w:style>
  <w:style w:type="paragraph" w:styleId="Heading2">
    <w:name w:val="heading 2"/>
    <w:basedOn w:val="Normal"/>
    <w:next w:val="Normal"/>
    <w:link w:val="Heading2Char"/>
    <w:uiPriority w:val="9"/>
    <w:unhideWhenUsed/>
    <w:qFormat/>
    <w:rsid w:val="008858A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858A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ishlah12title">
    <w:name w:val="Alishlah_1.2_title"/>
    <w:next w:val="Alishlah13authornames"/>
    <w:qFormat/>
    <w:rsid w:val="00727D5A"/>
    <w:pPr>
      <w:adjustRightInd w:val="0"/>
      <w:snapToGrid w:val="0"/>
      <w:spacing w:before="600" w:after="240" w:line="400" w:lineRule="exact"/>
      <w:jc w:val="both"/>
    </w:pPr>
    <w:rPr>
      <w:rFonts w:ascii="Palatino Linotype" w:eastAsia="Times New Roman" w:hAnsi="Palatino Linotype" w:cs="Times New Roman"/>
      <w:b/>
      <w:snapToGrid w:val="0"/>
      <w:color w:val="000000"/>
      <w:sz w:val="28"/>
      <w:szCs w:val="28"/>
      <w:lang w:val="en-GB" w:eastAsia="de-DE" w:bidi="en-US"/>
    </w:rPr>
  </w:style>
  <w:style w:type="paragraph" w:customStyle="1" w:styleId="Alishlah13authornames">
    <w:name w:val="Alishlah_1.3_authornames"/>
    <w:basedOn w:val="Normal"/>
    <w:next w:val="Alishlah14history"/>
    <w:qFormat/>
    <w:rsid w:val="008E64A2"/>
    <w:pPr>
      <w:adjustRightInd w:val="0"/>
      <w:snapToGrid w:val="0"/>
      <w:spacing w:after="120" w:line="260" w:lineRule="atLeast"/>
    </w:pPr>
    <w:rPr>
      <w:rFonts w:ascii="Palatino Linotype" w:eastAsia="Times New Roman" w:hAnsi="Palatino Linotype" w:cs="Times New Roman"/>
      <w:b/>
      <w:color w:val="000000"/>
      <w:sz w:val="20"/>
      <w:lang w:val="en-US" w:eastAsia="de-DE" w:bidi="en-US"/>
    </w:rPr>
  </w:style>
  <w:style w:type="paragraph" w:customStyle="1" w:styleId="Alishlah14history">
    <w:name w:val="Alishlah_1.4_history"/>
    <w:basedOn w:val="Normal"/>
    <w:next w:val="Normal"/>
    <w:qFormat/>
    <w:rsid w:val="00E45249"/>
    <w:pPr>
      <w:adjustRightInd w:val="0"/>
      <w:snapToGrid w:val="0"/>
      <w:spacing w:after="0" w:line="240" w:lineRule="auto"/>
    </w:pPr>
    <w:rPr>
      <w:rFonts w:ascii="Palatino Linotype" w:eastAsia="Times New Roman" w:hAnsi="Palatino Linotype" w:cs="Times New Roman"/>
      <w:color w:val="000000"/>
      <w:sz w:val="18"/>
      <w:szCs w:val="20"/>
      <w:lang w:val="en-US" w:eastAsia="de-DE" w:bidi="en-US"/>
    </w:rPr>
  </w:style>
  <w:style w:type="paragraph" w:customStyle="1" w:styleId="Alishlah16affiliation">
    <w:name w:val="Alishlah_1.6_affiliation"/>
    <w:basedOn w:val="Normal"/>
    <w:qFormat/>
    <w:rsid w:val="008E64A2"/>
    <w:pPr>
      <w:adjustRightInd w:val="0"/>
      <w:snapToGrid w:val="0"/>
      <w:spacing w:after="0" w:line="200" w:lineRule="atLeast"/>
      <w:ind w:left="311" w:hanging="198"/>
    </w:pPr>
    <w:rPr>
      <w:rFonts w:ascii="Palatino Linotype" w:eastAsia="Times New Roman" w:hAnsi="Palatino Linotype" w:cs="Times New Roman"/>
      <w:color w:val="000000"/>
      <w:sz w:val="18"/>
      <w:szCs w:val="18"/>
      <w:lang w:val="en-US" w:eastAsia="de-DE" w:bidi="en-US"/>
    </w:rPr>
  </w:style>
  <w:style w:type="paragraph" w:customStyle="1" w:styleId="Alishlah2authorcorrespondence">
    <w:name w:val="Alishlah_2_author_correspondence"/>
    <w:qFormat/>
    <w:rsid w:val="008E64A2"/>
    <w:pPr>
      <w:kinsoku w:val="0"/>
      <w:overflowPunct w:val="0"/>
      <w:autoSpaceDE w:val="0"/>
      <w:autoSpaceDN w:val="0"/>
      <w:adjustRightInd w:val="0"/>
      <w:snapToGrid w:val="0"/>
      <w:spacing w:after="0" w:line="200" w:lineRule="atLeast"/>
      <w:ind w:left="311" w:hanging="198"/>
    </w:pPr>
    <w:rPr>
      <w:rFonts w:ascii="Palatino Linotype" w:eastAsia="Times New Roman" w:hAnsi="Palatino Linotype" w:cs="Times New Roman"/>
      <w:snapToGrid w:val="0"/>
      <w:color w:val="000000"/>
      <w:sz w:val="18"/>
      <w:szCs w:val="20"/>
      <w:lang w:val="en-US" w:eastAsia="de-DE" w:bidi="en-US"/>
    </w:rPr>
  </w:style>
  <w:style w:type="paragraph" w:customStyle="1" w:styleId="Alishlah17abstract">
    <w:name w:val="Alishlah_1.7_abstract"/>
    <w:basedOn w:val="Alishlah31text"/>
    <w:next w:val="Alishlah18keywords"/>
    <w:qFormat/>
    <w:rsid w:val="00E45249"/>
    <w:pPr>
      <w:spacing w:line="240" w:lineRule="auto"/>
      <w:ind w:left="113" w:firstLine="0"/>
    </w:pPr>
    <w:rPr>
      <w:snapToGrid/>
      <w:szCs w:val="20"/>
    </w:rPr>
  </w:style>
  <w:style w:type="paragraph" w:customStyle="1" w:styleId="Alishlah18keywords">
    <w:name w:val="Alishlah_1.8_keywords"/>
    <w:basedOn w:val="Alishlah31text"/>
    <w:next w:val="Normal"/>
    <w:qFormat/>
    <w:rsid w:val="00E45249"/>
    <w:pPr>
      <w:spacing w:line="240" w:lineRule="auto"/>
      <w:ind w:left="37" w:firstLine="0"/>
    </w:pPr>
    <w:rPr>
      <w:sz w:val="18"/>
      <w:szCs w:val="18"/>
    </w:rPr>
  </w:style>
  <w:style w:type="paragraph" w:customStyle="1" w:styleId="Alishlah31text">
    <w:name w:val="Alishlah_3.1_text"/>
    <w:qFormat/>
    <w:rsid w:val="008E64A2"/>
    <w:pPr>
      <w:adjustRightInd w:val="0"/>
      <w:snapToGrid w:val="0"/>
      <w:spacing w:after="0" w:line="260" w:lineRule="atLeast"/>
      <w:ind w:firstLine="425"/>
      <w:jc w:val="both"/>
    </w:pPr>
    <w:rPr>
      <w:rFonts w:ascii="Palatino Linotype" w:eastAsia="Times New Roman" w:hAnsi="Palatino Linotype" w:cs="Times New Roman"/>
      <w:snapToGrid w:val="0"/>
      <w:color w:val="000000"/>
      <w:sz w:val="20"/>
      <w:lang w:val="en-US" w:eastAsia="de-DE" w:bidi="en-US"/>
    </w:rPr>
  </w:style>
  <w:style w:type="paragraph" w:customStyle="1" w:styleId="Alishlah21heading1">
    <w:name w:val="Alishlah_2.1_heading1"/>
    <w:basedOn w:val="Normal"/>
    <w:qFormat/>
    <w:rsid w:val="008E64A2"/>
    <w:pPr>
      <w:numPr>
        <w:numId w:val="3"/>
      </w:numPr>
      <w:adjustRightInd w:val="0"/>
      <w:snapToGrid w:val="0"/>
      <w:spacing w:before="240" w:after="120" w:line="260" w:lineRule="atLeast"/>
      <w:ind w:left="426" w:hanging="426"/>
      <w:outlineLvl w:val="0"/>
    </w:pPr>
    <w:rPr>
      <w:rFonts w:ascii="Palatino Linotype" w:eastAsia="Times New Roman" w:hAnsi="Palatino Linotype" w:cs="Times New Roman"/>
      <w:b/>
      <w:snapToGrid w:val="0"/>
      <w:color w:val="000000"/>
      <w:sz w:val="20"/>
      <w:lang w:val="en-US" w:eastAsia="zh-CN" w:bidi="en-US"/>
    </w:rPr>
  </w:style>
  <w:style w:type="paragraph" w:customStyle="1" w:styleId="Alishlah32textnoindent">
    <w:name w:val="Alishlah_3.2_text_no_indent"/>
    <w:basedOn w:val="Alishlah31text"/>
    <w:qFormat/>
    <w:rsid w:val="008E64A2"/>
    <w:pPr>
      <w:ind w:firstLine="0"/>
    </w:pPr>
  </w:style>
  <w:style w:type="paragraph" w:customStyle="1" w:styleId="Alishlah33textspaceafter">
    <w:name w:val="Alishlah_3.3_text_space_after"/>
    <w:basedOn w:val="Alishlah31text"/>
    <w:qFormat/>
    <w:rsid w:val="008E64A2"/>
    <w:pPr>
      <w:spacing w:after="240"/>
    </w:pPr>
  </w:style>
  <w:style w:type="paragraph" w:customStyle="1" w:styleId="Alishlah34textspacebefore">
    <w:name w:val="Alishlah_3.4_text_space_before"/>
    <w:basedOn w:val="Alishlah31text"/>
    <w:qFormat/>
    <w:rsid w:val="008E64A2"/>
    <w:pPr>
      <w:spacing w:before="240"/>
    </w:pPr>
  </w:style>
  <w:style w:type="paragraph" w:customStyle="1" w:styleId="Alishlah35textbeforelist">
    <w:name w:val="Alishlah_3.5_text_before_list"/>
    <w:basedOn w:val="Alishlah31text"/>
    <w:qFormat/>
    <w:rsid w:val="008E64A2"/>
    <w:pPr>
      <w:spacing w:after="120"/>
    </w:pPr>
  </w:style>
  <w:style w:type="paragraph" w:customStyle="1" w:styleId="Alishlah36textafterlist">
    <w:name w:val="Alishlah_3.6_text_after_list"/>
    <w:basedOn w:val="Alishlah31text"/>
    <w:qFormat/>
    <w:rsid w:val="008E64A2"/>
    <w:pPr>
      <w:spacing w:before="120"/>
    </w:pPr>
  </w:style>
  <w:style w:type="paragraph" w:customStyle="1" w:styleId="Alishlah37itemize">
    <w:name w:val="Alishlah_3.7_itemize"/>
    <w:basedOn w:val="Alishlah31text"/>
    <w:qFormat/>
    <w:rsid w:val="008E64A2"/>
    <w:pPr>
      <w:numPr>
        <w:numId w:val="1"/>
      </w:numPr>
      <w:ind w:left="425" w:hanging="425"/>
    </w:pPr>
  </w:style>
  <w:style w:type="paragraph" w:customStyle="1" w:styleId="Alishlah38bullet">
    <w:name w:val="Alishlah_3.8_bullet"/>
    <w:basedOn w:val="Alishlah31text"/>
    <w:qFormat/>
    <w:rsid w:val="008E64A2"/>
    <w:pPr>
      <w:numPr>
        <w:numId w:val="2"/>
      </w:numPr>
      <w:ind w:left="425" w:hanging="425"/>
    </w:pPr>
  </w:style>
  <w:style w:type="paragraph" w:customStyle="1" w:styleId="Alishlah39equation">
    <w:name w:val="Alishlah_3.9_equation"/>
    <w:basedOn w:val="Alishlah31text"/>
    <w:qFormat/>
    <w:rsid w:val="008E64A2"/>
    <w:pPr>
      <w:spacing w:before="120" w:after="120"/>
      <w:ind w:left="709" w:firstLine="0"/>
      <w:jc w:val="center"/>
    </w:pPr>
  </w:style>
  <w:style w:type="paragraph" w:customStyle="1" w:styleId="Alishlah3aequationnumber">
    <w:name w:val="Alishlah_3.a_equation_number"/>
    <w:basedOn w:val="Alishlah31text"/>
    <w:qFormat/>
    <w:rsid w:val="008E64A2"/>
    <w:pPr>
      <w:spacing w:before="120" w:after="120" w:line="240" w:lineRule="auto"/>
      <w:ind w:firstLine="0"/>
      <w:jc w:val="right"/>
    </w:pPr>
  </w:style>
  <w:style w:type="paragraph" w:customStyle="1" w:styleId="Alishlah62Acknowledgments">
    <w:name w:val="Alishlah_6.2_Acknowledgments"/>
    <w:qFormat/>
    <w:rsid w:val="008E64A2"/>
    <w:pPr>
      <w:adjustRightInd w:val="0"/>
      <w:snapToGrid w:val="0"/>
      <w:spacing w:before="120" w:after="0" w:line="200" w:lineRule="atLeast"/>
      <w:jc w:val="both"/>
    </w:pPr>
    <w:rPr>
      <w:rFonts w:ascii="Palatino Linotype" w:eastAsia="Times New Roman" w:hAnsi="Palatino Linotype" w:cs="Times New Roman"/>
      <w:snapToGrid w:val="0"/>
      <w:color w:val="000000"/>
      <w:sz w:val="18"/>
      <w:szCs w:val="20"/>
      <w:lang w:val="en-US" w:eastAsia="de-DE" w:bidi="en-US"/>
    </w:rPr>
  </w:style>
  <w:style w:type="paragraph" w:customStyle="1" w:styleId="Alishlah41tablecaption">
    <w:name w:val="Alishlah_4.1_table_caption"/>
    <w:basedOn w:val="Alishlah62Acknowledgments"/>
    <w:qFormat/>
    <w:rsid w:val="0048254D"/>
    <w:pPr>
      <w:spacing w:before="240" w:after="120" w:line="260" w:lineRule="atLeast"/>
      <w:ind w:left="425" w:right="425"/>
      <w:jc w:val="center"/>
    </w:pPr>
    <w:rPr>
      <w:rFonts w:eastAsia="Georgia"/>
      <w:b/>
      <w:bCs/>
      <w:snapToGrid/>
      <w:szCs w:val="22"/>
    </w:rPr>
  </w:style>
  <w:style w:type="paragraph" w:customStyle="1" w:styleId="Alishlah42tablebody">
    <w:name w:val="Alishlah_4.2_table_body"/>
    <w:qFormat/>
    <w:rsid w:val="008E64A2"/>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val="en-US" w:eastAsia="de-DE" w:bidi="en-US"/>
    </w:rPr>
  </w:style>
  <w:style w:type="paragraph" w:customStyle="1" w:styleId="Alishlah43tablefooter">
    <w:name w:val="Alishlah_4.3_table_footer"/>
    <w:basedOn w:val="Alishlah41tablecaption"/>
    <w:next w:val="Alishlah31text"/>
    <w:qFormat/>
    <w:rsid w:val="002B31FD"/>
    <w:pPr>
      <w:spacing w:before="0"/>
      <w:ind w:left="0" w:right="0"/>
    </w:pPr>
    <w:rPr>
      <w:b w:val="0"/>
      <w:bCs w:val="0"/>
    </w:rPr>
  </w:style>
  <w:style w:type="paragraph" w:customStyle="1" w:styleId="Alishlah51figurecaption">
    <w:name w:val="Alishlah_5.1_figure_caption"/>
    <w:basedOn w:val="Alishlah62Acknowledgments"/>
    <w:qFormat/>
    <w:rsid w:val="008E64A2"/>
    <w:pPr>
      <w:spacing w:after="240" w:line="260" w:lineRule="atLeast"/>
      <w:ind w:left="425" w:right="425"/>
    </w:pPr>
    <w:rPr>
      <w:snapToGrid/>
    </w:rPr>
  </w:style>
  <w:style w:type="paragraph" w:customStyle="1" w:styleId="Alishlah52figure">
    <w:name w:val="Alishlah_5.2_figure"/>
    <w:qFormat/>
    <w:rsid w:val="008E64A2"/>
    <w:pPr>
      <w:spacing w:after="0" w:line="240" w:lineRule="auto"/>
      <w:jc w:val="center"/>
    </w:pPr>
    <w:rPr>
      <w:rFonts w:ascii="Palatino Linotype" w:eastAsia="Times New Roman" w:hAnsi="Palatino Linotype" w:cs="Times New Roman"/>
      <w:snapToGrid w:val="0"/>
      <w:color w:val="000000"/>
      <w:sz w:val="24"/>
      <w:szCs w:val="20"/>
      <w:lang w:val="en-US" w:eastAsia="de-DE" w:bidi="en-US"/>
    </w:rPr>
  </w:style>
  <w:style w:type="paragraph" w:customStyle="1" w:styleId="MDPIheaderjournallogo">
    <w:name w:val="MDPI_header_journal_logo"/>
    <w:qFormat/>
    <w:rsid w:val="00EE35A7"/>
    <w:pPr>
      <w:adjustRightInd w:val="0"/>
      <w:snapToGrid w:val="0"/>
      <w:spacing w:after="0" w:line="240" w:lineRule="auto"/>
    </w:pPr>
    <w:rPr>
      <w:rFonts w:ascii="Palatino Linotype" w:eastAsia="Times New Roman" w:hAnsi="Palatino Linotype" w:cs="Times New Roman"/>
      <w:i/>
      <w:color w:val="000000"/>
      <w:sz w:val="24"/>
      <w:lang w:val="en-US" w:eastAsia="de-CH"/>
    </w:rPr>
  </w:style>
  <w:style w:type="paragraph" w:customStyle="1" w:styleId="Alishlah81Quote">
    <w:name w:val="Alishlah_8.1_Quote"/>
    <w:basedOn w:val="Alishlah32textnoindent"/>
    <w:qFormat/>
    <w:rsid w:val="00056E9C"/>
    <w:pPr>
      <w:ind w:left="426"/>
    </w:pPr>
    <w:rPr>
      <w:iCs/>
    </w:rPr>
  </w:style>
  <w:style w:type="paragraph" w:customStyle="1" w:styleId="Alishlah23heading3">
    <w:name w:val="Alishlah_2.3_heading3"/>
    <w:basedOn w:val="Alishlah31text"/>
    <w:qFormat/>
    <w:rsid w:val="008E64A2"/>
    <w:pPr>
      <w:spacing w:before="240" w:after="120"/>
      <w:ind w:firstLine="0"/>
      <w:jc w:val="left"/>
      <w:outlineLvl w:val="2"/>
    </w:pPr>
  </w:style>
  <w:style w:type="paragraph" w:customStyle="1" w:styleId="Alishlah22heading2">
    <w:name w:val="Alishlah_2.2_heading2"/>
    <w:basedOn w:val="Normal"/>
    <w:qFormat/>
    <w:rsid w:val="00E45249"/>
    <w:pPr>
      <w:kinsoku w:val="0"/>
      <w:overflowPunct w:val="0"/>
      <w:autoSpaceDE w:val="0"/>
      <w:autoSpaceDN w:val="0"/>
      <w:adjustRightInd w:val="0"/>
      <w:snapToGrid w:val="0"/>
      <w:spacing w:before="240" w:after="120" w:line="260" w:lineRule="atLeast"/>
      <w:outlineLvl w:val="1"/>
    </w:pPr>
    <w:rPr>
      <w:rFonts w:ascii="Palatino Linotype" w:eastAsia="Georgia" w:hAnsi="Palatino Linotype" w:cs="Times New Roman"/>
      <w:b/>
      <w:bCs/>
      <w:i/>
      <w:noProof/>
      <w:snapToGrid w:val="0"/>
      <w:color w:val="000000"/>
      <w:sz w:val="20"/>
      <w:lang w:val="en-US" w:eastAsia="de-DE" w:bidi="en-US"/>
    </w:rPr>
  </w:style>
  <w:style w:type="paragraph" w:customStyle="1" w:styleId="Alishlah71References">
    <w:name w:val="Alishlah_7.1_References"/>
    <w:basedOn w:val="Normal"/>
    <w:qFormat/>
    <w:rsid w:val="0048254D"/>
    <w:pPr>
      <w:widowControl w:val="0"/>
      <w:autoSpaceDE w:val="0"/>
      <w:autoSpaceDN w:val="0"/>
      <w:adjustRightInd w:val="0"/>
      <w:spacing w:after="0" w:line="240" w:lineRule="atLeast"/>
      <w:ind w:left="480" w:hanging="480"/>
      <w:jc w:val="both"/>
    </w:pPr>
    <w:rPr>
      <w:rFonts w:ascii="Palatino Linotype" w:hAnsi="Palatino Linotype" w:cs="Times New Roman"/>
      <w:noProof/>
      <w:sz w:val="20"/>
      <w:szCs w:val="20"/>
    </w:rPr>
  </w:style>
  <w:style w:type="character" w:styleId="Hyperlink">
    <w:name w:val="Hyperlink"/>
    <w:uiPriority w:val="99"/>
    <w:unhideWhenUsed/>
    <w:qFormat/>
    <w:rsid w:val="008E64A2"/>
    <w:rPr>
      <w:color w:val="0563C1"/>
      <w:u w:val="single"/>
    </w:rPr>
  </w:style>
  <w:style w:type="paragraph" w:styleId="Header">
    <w:name w:val="header"/>
    <w:basedOn w:val="Normal"/>
    <w:link w:val="HeaderChar"/>
    <w:uiPriority w:val="99"/>
    <w:unhideWhenUsed/>
    <w:qFormat/>
    <w:rsid w:val="008E64A2"/>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8E64A2"/>
  </w:style>
  <w:style w:type="paragraph" w:styleId="Footer">
    <w:name w:val="footer"/>
    <w:basedOn w:val="Normal"/>
    <w:link w:val="FooterChar"/>
    <w:uiPriority w:val="99"/>
    <w:unhideWhenUsed/>
    <w:qFormat/>
    <w:rsid w:val="008E64A2"/>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8E64A2"/>
  </w:style>
  <w:style w:type="paragraph" w:styleId="FootnoteText">
    <w:name w:val="footnote text"/>
    <w:aliases w:val="Char"/>
    <w:basedOn w:val="Normal"/>
    <w:link w:val="FootnoteTextChar"/>
    <w:uiPriority w:val="99"/>
    <w:unhideWhenUsed/>
    <w:qFormat/>
    <w:rsid w:val="00056E9C"/>
    <w:pPr>
      <w:spacing w:after="0" w:line="240" w:lineRule="auto"/>
    </w:pPr>
    <w:rPr>
      <w:sz w:val="20"/>
      <w:szCs w:val="20"/>
    </w:rPr>
  </w:style>
  <w:style w:type="character" w:customStyle="1" w:styleId="FootnoteTextChar">
    <w:name w:val="Footnote Text Char"/>
    <w:aliases w:val="Char Char"/>
    <w:basedOn w:val="DefaultParagraphFont"/>
    <w:link w:val="FootnoteText"/>
    <w:uiPriority w:val="99"/>
    <w:qFormat/>
    <w:rsid w:val="00056E9C"/>
    <w:rPr>
      <w:sz w:val="20"/>
      <w:szCs w:val="20"/>
    </w:rPr>
  </w:style>
  <w:style w:type="character" w:styleId="FootnoteReference">
    <w:name w:val="footnote reference"/>
    <w:basedOn w:val="DefaultParagraphFont"/>
    <w:uiPriority w:val="99"/>
    <w:unhideWhenUsed/>
    <w:qFormat/>
    <w:rsid w:val="00056E9C"/>
    <w:rPr>
      <w:vertAlign w:val="superscript"/>
    </w:rPr>
  </w:style>
  <w:style w:type="character" w:customStyle="1" w:styleId="UnresolvedMention1">
    <w:name w:val="Unresolved Mention1"/>
    <w:basedOn w:val="DefaultParagraphFont"/>
    <w:uiPriority w:val="99"/>
    <w:semiHidden/>
    <w:unhideWhenUsed/>
    <w:qFormat/>
    <w:rsid w:val="00BF0A78"/>
    <w:rPr>
      <w:color w:val="605E5C"/>
      <w:shd w:val="clear" w:color="auto" w:fill="E1DFDD"/>
    </w:rPr>
  </w:style>
  <w:style w:type="character" w:customStyle="1" w:styleId="Heading1Char">
    <w:name w:val="Heading 1 Char"/>
    <w:basedOn w:val="DefaultParagraphFont"/>
    <w:link w:val="Heading1"/>
    <w:qFormat/>
    <w:rsid w:val="008858AA"/>
    <w:rPr>
      <w:rFonts w:ascii="Times New Roman" w:eastAsia="Times New Roman" w:hAnsi="Times New Roman" w:cs="Arial"/>
      <w:b/>
      <w:bCs/>
      <w:kern w:val="32"/>
      <w:sz w:val="24"/>
      <w:szCs w:val="32"/>
      <w:lang w:val="en-GB" w:eastAsia="en-GB"/>
    </w:rPr>
  </w:style>
  <w:style w:type="character" w:customStyle="1" w:styleId="Heading2Char">
    <w:name w:val="Heading 2 Char"/>
    <w:basedOn w:val="DefaultParagraphFont"/>
    <w:link w:val="Heading2"/>
    <w:uiPriority w:val="9"/>
    <w:qFormat/>
    <w:rsid w:val="008858A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qFormat/>
    <w:rsid w:val="008858AA"/>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5A7A9C"/>
    <w:rPr>
      <w:b/>
      <w:bCs/>
    </w:rPr>
  </w:style>
  <w:style w:type="paragraph" w:styleId="NormalWeb">
    <w:name w:val="Normal (Web)"/>
    <w:basedOn w:val="Normal"/>
    <w:uiPriority w:val="99"/>
    <w:unhideWhenUsed/>
    <w:qFormat/>
    <w:rsid w:val="00966B3D"/>
    <w:rPr>
      <w:rFonts w:ascii="Times New Roman" w:hAnsi="Times New Roman" w:cs="Times New Roman"/>
      <w:sz w:val="24"/>
      <w:szCs w:val="24"/>
    </w:rPr>
  </w:style>
  <w:style w:type="paragraph" w:styleId="ListParagraph">
    <w:name w:val="List Paragraph"/>
    <w:aliases w:val="Body of text"/>
    <w:basedOn w:val="Normal"/>
    <w:link w:val="ListParagraphChar"/>
    <w:uiPriority w:val="34"/>
    <w:qFormat/>
    <w:rsid w:val="00966B3D"/>
    <w:pPr>
      <w:spacing w:after="200" w:line="276" w:lineRule="auto"/>
      <w:ind w:left="720"/>
      <w:contextualSpacing/>
    </w:pPr>
    <w:rPr>
      <w:rFonts w:eastAsiaTheme="minorEastAsia" w:cs="Arial"/>
      <w:lang w:val="id-ID"/>
    </w:rPr>
  </w:style>
  <w:style w:type="character" w:styleId="CommentReference">
    <w:name w:val="annotation reference"/>
    <w:basedOn w:val="DefaultParagraphFont"/>
    <w:uiPriority w:val="99"/>
    <w:semiHidden/>
    <w:unhideWhenUsed/>
    <w:qFormat/>
    <w:rsid w:val="00366DA9"/>
    <w:rPr>
      <w:sz w:val="16"/>
      <w:szCs w:val="16"/>
    </w:rPr>
  </w:style>
  <w:style w:type="paragraph" w:styleId="CommentText">
    <w:name w:val="annotation text"/>
    <w:basedOn w:val="Normal"/>
    <w:link w:val="CommentTextChar"/>
    <w:uiPriority w:val="99"/>
    <w:semiHidden/>
    <w:unhideWhenUsed/>
    <w:qFormat/>
    <w:rsid w:val="00366DA9"/>
    <w:pPr>
      <w:spacing w:line="240" w:lineRule="auto"/>
    </w:pPr>
    <w:rPr>
      <w:sz w:val="20"/>
      <w:szCs w:val="20"/>
    </w:rPr>
  </w:style>
  <w:style w:type="character" w:customStyle="1" w:styleId="CommentTextChar">
    <w:name w:val="Comment Text Char"/>
    <w:basedOn w:val="DefaultParagraphFont"/>
    <w:link w:val="CommentText"/>
    <w:uiPriority w:val="99"/>
    <w:semiHidden/>
    <w:qFormat/>
    <w:rsid w:val="00366DA9"/>
    <w:rPr>
      <w:sz w:val="20"/>
      <w:szCs w:val="20"/>
    </w:rPr>
  </w:style>
  <w:style w:type="paragraph" w:styleId="CommentSubject">
    <w:name w:val="annotation subject"/>
    <w:basedOn w:val="CommentText"/>
    <w:next w:val="CommentText"/>
    <w:link w:val="CommentSubjectChar"/>
    <w:uiPriority w:val="99"/>
    <w:semiHidden/>
    <w:unhideWhenUsed/>
    <w:qFormat/>
    <w:rsid w:val="00366DA9"/>
    <w:rPr>
      <w:b/>
      <w:bCs/>
    </w:rPr>
  </w:style>
  <w:style w:type="character" w:customStyle="1" w:styleId="CommentSubjectChar">
    <w:name w:val="Comment Subject Char"/>
    <w:basedOn w:val="CommentTextChar"/>
    <w:link w:val="CommentSubject"/>
    <w:uiPriority w:val="99"/>
    <w:semiHidden/>
    <w:qFormat/>
    <w:rsid w:val="00366DA9"/>
    <w:rPr>
      <w:b/>
      <w:bCs/>
      <w:sz w:val="20"/>
      <w:szCs w:val="20"/>
    </w:rPr>
  </w:style>
  <w:style w:type="paragraph" w:styleId="BalloonText">
    <w:name w:val="Balloon Text"/>
    <w:basedOn w:val="Normal"/>
    <w:link w:val="BalloonTextChar"/>
    <w:uiPriority w:val="99"/>
    <w:semiHidden/>
    <w:unhideWhenUsed/>
    <w:qFormat/>
    <w:rsid w:val="00366D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366DA9"/>
    <w:rPr>
      <w:rFonts w:ascii="Segoe UI" w:hAnsi="Segoe UI" w:cs="Segoe UI"/>
      <w:sz w:val="18"/>
      <w:szCs w:val="18"/>
    </w:rPr>
  </w:style>
  <w:style w:type="character" w:customStyle="1" w:styleId="tlid-translation">
    <w:name w:val="tlid-translation"/>
    <w:basedOn w:val="DefaultParagraphFont"/>
    <w:rsid w:val="007E0F04"/>
  </w:style>
  <w:style w:type="table" w:styleId="PlainTable2">
    <w:name w:val="Plain Table 2"/>
    <w:basedOn w:val="TableNormal"/>
    <w:uiPriority w:val="42"/>
    <w:rsid w:val="007E0F0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uiPriority w:val="35"/>
    <w:unhideWhenUsed/>
    <w:qFormat/>
    <w:rsid w:val="008D272B"/>
    <w:pPr>
      <w:spacing w:after="200" w:line="240" w:lineRule="auto"/>
    </w:pPr>
    <w:rPr>
      <w:i/>
      <w:iCs/>
      <w:color w:val="44546A" w:themeColor="text2"/>
      <w:sz w:val="18"/>
      <w:szCs w:val="18"/>
    </w:rPr>
  </w:style>
  <w:style w:type="character" w:customStyle="1" w:styleId="UnresolvedMention2">
    <w:name w:val="Unresolved Mention2"/>
    <w:basedOn w:val="DefaultParagraphFont"/>
    <w:uiPriority w:val="99"/>
    <w:semiHidden/>
    <w:unhideWhenUsed/>
    <w:rsid w:val="005C4902"/>
    <w:rPr>
      <w:color w:val="605E5C"/>
      <w:shd w:val="clear" w:color="auto" w:fill="E1DFDD"/>
    </w:rPr>
  </w:style>
  <w:style w:type="character" w:customStyle="1" w:styleId="UnresolvedMention3">
    <w:name w:val="Unresolved Mention3"/>
    <w:basedOn w:val="DefaultParagraphFont"/>
    <w:uiPriority w:val="99"/>
    <w:semiHidden/>
    <w:unhideWhenUsed/>
    <w:rsid w:val="00784B9B"/>
    <w:rPr>
      <w:color w:val="605E5C"/>
      <w:shd w:val="clear" w:color="auto" w:fill="E1DFDD"/>
    </w:rPr>
  </w:style>
  <w:style w:type="paragraph" w:styleId="TOC1">
    <w:name w:val="toc 1"/>
    <w:basedOn w:val="Normal"/>
    <w:uiPriority w:val="1"/>
    <w:qFormat/>
    <w:rsid w:val="0061136D"/>
    <w:pPr>
      <w:widowControl w:val="0"/>
      <w:autoSpaceDE w:val="0"/>
      <w:autoSpaceDN w:val="0"/>
      <w:spacing w:before="123" w:after="0" w:line="240" w:lineRule="auto"/>
      <w:ind w:right="983"/>
      <w:jc w:val="right"/>
    </w:pPr>
    <w:rPr>
      <w:rFonts w:ascii="Times New Roman" w:eastAsia="Times New Roman" w:hAnsi="Times New Roman" w:cs="Times New Roman"/>
      <w:b/>
      <w:bCs/>
      <w:sz w:val="24"/>
      <w:szCs w:val="24"/>
      <w:lang w:val="en-US" w:bidi="en-US"/>
    </w:rPr>
  </w:style>
  <w:style w:type="paragraph" w:styleId="TOC2">
    <w:name w:val="toc 2"/>
    <w:basedOn w:val="Normal"/>
    <w:uiPriority w:val="1"/>
    <w:qFormat/>
    <w:rsid w:val="0061136D"/>
    <w:pPr>
      <w:widowControl w:val="0"/>
      <w:autoSpaceDE w:val="0"/>
      <w:autoSpaceDN w:val="0"/>
      <w:spacing w:before="122" w:after="0" w:line="240" w:lineRule="auto"/>
      <w:ind w:right="983"/>
      <w:jc w:val="right"/>
    </w:pPr>
    <w:rPr>
      <w:rFonts w:ascii="Times New Roman" w:eastAsia="Times New Roman" w:hAnsi="Times New Roman" w:cs="Times New Roman"/>
      <w:sz w:val="24"/>
      <w:szCs w:val="24"/>
      <w:lang w:val="en-US" w:bidi="en-US"/>
    </w:rPr>
  </w:style>
  <w:style w:type="paragraph" w:styleId="TOC3">
    <w:name w:val="toc 3"/>
    <w:basedOn w:val="Normal"/>
    <w:uiPriority w:val="1"/>
    <w:qFormat/>
    <w:rsid w:val="0061136D"/>
    <w:pPr>
      <w:widowControl w:val="0"/>
      <w:autoSpaceDE w:val="0"/>
      <w:autoSpaceDN w:val="0"/>
      <w:spacing w:before="122" w:after="0" w:line="240" w:lineRule="auto"/>
      <w:ind w:left="1405" w:right="983" w:hanging="1406"/>
      <w:jc w:val="right"/>
    </w:pPr>
    <w:rPr>
      <w:rFonts w:ascii="Times New Roman" w:eastAsia="Times New Roman" w:hAnsi="Times New Roman" w:cs="Times New Roman"/>
      <w:i/>
      <w:sz w:val="24"/>
      <w:szCs w:val="24"/>
      <w:lang w:val="en-US" w:bidi="en-US"/>
    </w:rPr>
  </w:style>
  <w:style w:type="paragraph" w:styleId="BodyText">
    <w:name w:val="Body Text"/>
    <w:basedOn w:val="Normal"/>
    <w:link w:val="BodyTextChar"/>
    <w:uiPriority w:val="1"/>
    <w:qFormat/>
    <w:rsid w:val="0061136D"/>
    <w:pPr>
      <w:widowControl w:val="0"/>
      <w:autoSpaceDE w:val="0"/>
      <w:autoSpaceDN w:val="0"/>
      <w:spacing w:after="0" w:line="240" w:lineRule="auto"/>
    </w:pPr>
    <w:rPr>
      <w:rFonts w:ascii="Times New Roman" w:eastAsia="Times New Roman" w:hAnsi="Times New Roman" w:cs="Times New Roman"/>
      <w:sz w:val="24"/>
      <w:szCs w:val="24"/>
      <w:lang w:val="en-US" w:bidi="en-US"/>
    </w:rPr>
  </w:style>
  <w:style w:type="character" w:customStyle="1" w:styleId="BodyTextChar">
    <w:name w:val="Body Text Char"/>
    <w:basedOn w:val="DefaultParagraphFont"/>
    <w:link w:val="BodyText"/>
    <w:uiPriority w:val="1"/>
    <w:rsid w:val="0061136D"/>
    <w:rPr>
      <w:rFonts w:ascii="Times New Roman" w:eastAsia="Times New Roman" w:hAnsi="Times New Roman" w:cs="Times New Roman"/>
      <w:sz w:val="24"/>
      <w:szCs w:val="24"/>
      <w:lang w:val="en-US" w:bidi="en-US"/>
    </w:rPr>
  </w:style>
  <w:style w:type="paragraph" w:customStyle="1" w:styleId="TableParagraph">
    <w:name w:val="Table Paragraph"/>
    <w:basedOn w:val="Normal"/>
    <w:uiPriority w:val="1"/>
    <w:qFormat/>
    <w:rsid w:val="0061136D"/>
    <w:pPr>
      <w:widowControl w:val="0"/>
      <w:autoSpaceDE w:val="0"/>
      <w:autoSpaceDN w:val="0"/>
      <w:spacing w:after="0" w:line="240" w:lineRule="auto"/>
    </w:pPr>
    <w:rPr>
      <w:rFonts w:ascii="Times New Roman" w:eastAsia="Times New Roman" w:hAnsi="Times New Roman" w:cs="Times New Roman"/>
      <w:lang w:val="en-US" w:bidi="en-US"/>
    </w:rPr>
  </w:style>
  <w:style w:type="character" w:customStyle="1" w:styleId="lc">
    <w:name w:val="lc"/>
    <w:basedOn w:val="DefaultParagraphFont"/>
    <w:rsid w:val="0061136D"/>
  </w:style>
  <w:style w:type="character" w:customStyle="1" w:styleId="kw">
    <w:name w:val="kw"/>
    <w:basedOn w:val="DefaultParagraphFont"/>
    <w:rsid w:val="0061136D"/>
  </w:style>
  <w:style w:type="character" w:customStyle="1" w:styleId="rc">
    <w:name w:val="rc"/>
    <w:basedOn w:val="DefaultParagraphFont"/>
    <w:rsid w:val="0061136D"/>
  </w:style>
  <w:style w:type="character" w:customStyle="1" w:styleId="st">
    <w:name w:val="st"/>
    <w:basedOn w:val="DefaultParagraphFont"/>
    <w:rsid w:val="0061136D"/>
  </w:style>
  <w:style w:type="character" w:styleId="UnresolvedMention">
    <w:name w:val="Unresolved Mention"/>
    <w:basedOn w:val="DefaultParagraphFont"/>
    <w:uiPriority w:val="99"/>
    <w:semiHidden/>
    <w:unhideWhenUsed/>
    <w:rsid w:val="00887B61"/>
    <w:rPr>
      <w:color w:val="605E5C"/>
      <w:shd w:val="clear" w:color="auto" w:fill="E1DFDD"/>
    </w:rPr>
  </w:style>
  <w:style w:type="table" w:styleId="TableGrid">
    <w:name w:val="Table Grid"/>
    <w:basedOn w:val="TableNormal"/>
    <w:uiPriority w:val="59"/>
    <w:qFormat/>
    <w:rsid w:val="00FF5CD8"/>
    <w:pPr>
      <w:spacing w:after="0" w:line="240" w:lineRule="auto"/>
    </w:pPr>
    <w:rPr>
      <w:rFonts w:eastAsiaTheme="minorEastAsia"/>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48254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8254D"/>
    <w:rPr>
      <w:sz w:val="16"/>
      <w:szCs w:val="16"/>
    </w:rPr>
  </w:style>
  <w:style w:type="character" w:customStyle="1" w:styleId="ListParagraphChar">
    <w:name w:val="List Paragraph Char"/>
    <w:aliases w:val="Body of text Char"/>
    <w:basedOn w:val="DefaultParagraphFont"/>
    <w:link w:val="ListParagraph"/>
    <w:uiPriority w:val="34"/>
    <w:locked/>
    <w:rsid w:val="00C37B1B"/>
    <w:rPr>
      <w:rFonts w:eastAsiaTheme="minorEastAsia" w:cs="Arial"/>
      <w:lang w:val="id-ID"/>
    </w:rPr>
  </w:style>
  <w:style w:type="paragraph" w:styleId="NoSpacing">
    <w:name w:val="No Spacing"/>
    <w:link w:val="NoSpacingChar"/>
    <w:uiPriority w:val="1"/>
    <w:qFormat/>
    <w:rsid w:val="00C37B1B"/>
    <w:pPr>
      <w:spacing w:after="0" w:line="240" w:lineRule="auto"/>
    </w:pPr>
    <w:rPr>
      <w:rFonts w:eastAsiaTheme="minorEastAsia"/>
      <w:lang w:val="id-ID" w:eastAsia="id-ID"/>
    </w:rPr>
  </w:style>
  <w:style w:type="paragraph" w:styleId="HTMLPreformatted">
    <w:name w:val="HTML Preformatted"/>
    <w:basedOn w:val="Normal"/>
    <w:link w:val="HTMLPreformattedChar"/>
    <w:uiPriority w:val="99"/>
    <w:unhideWhenUsed/>
    <w:qFormat/>
    <w:rsid w:val="00C37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C37B1B"/>
    <w:rPr>
      <w:rFonts w:ascii="Courier New" w:eastAsia="Times New Roman" w:hAnsi="Courier New" w:cs="Courier New"/>
      <w:sz w:val="20"/>
      <w:szCs w:val="20"/>
      <w:lang w:val="en-US"/>
    </w:rPr>
  </w:style>
  <w:style w:type="table" w:styleId="PlainTable4">
    <w:name w:val="Plain Table 4"/>
    <w:basedOn w:val="TableNormal"/>
    <w:uiPriority w:val="44"/>
    <w:rsid w:val="00C37B1B"/>
    <w:pPr>
      <w:spacing w:after="0" w:line="240" w:lineRule="auto"/>
    </w:pPr>
    <w:rPr>
      <w:rFonts w:eastAsiaTheme="minorHAnsi"/>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next w:val="TableGrid"/>
    <w:uiPriority w:val="59"/>
    <w:rsid w:val="00921BF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B7027E"/>
    <w:rPr>
      <w:rFonts w:eastAsiaTheme="minorEastAsia"/>
      <w:lang w:val="id-ID" w:eastAsia="id-ID"/>
    </w:rPr>
  </w:style>
  <w:style w:type="paragraph" w:customStyle="1" w:styleId="Alishlah24HEading4">
    <w:name w:val="Alishlah_2.4 HEading4"/>
    <w:basedOn w:val="Heading3"/>
    <w:link w:val="Alishlah24HEading4Char"/>
    <w:qFormat/>
    <w:rsid w:val="002B31FD"/>
    <w:pPr>
      <w:spacing w:before="0"/>
    </w:pPr>
    <w:rPr>
      <w:rFonts w:ascii="Palatino Linotype" w:hAnsi="Palatino Linotype" w:cs="Times New Roman"/>
      <w:i/>
      <w:color w:val="auto"/>
      <w:sz w:val="20"/>
      <w:szCs w:val="20"/>
    </w:rPr>
  </w:style>
  <w:style w:type="character" w:customStyle="1" w:styleId="Alishlah24HEading4Char">
    <w:name w:val="Alishlah_2.4 HEading4 Char"/>
    <w:basedOn w:val="Heading3Char"/>
    <w:link w:val="Alishlah24HEading4"/>
    <w:rsid w:val="002B31FD"/>
    <w:rPr>
      <w:rFonts w:ascii="Palatino Linotype" w:eastAsiaTheme="majorEastAsia" w:hAnsi="Palatino Linotype" w:cs="Times New Roman"/>
      <w:i/>
      <w:color w:val="1F3763" w:themeColor="accent1" w:themeShade="7F"/>
      <w:sz w:val="20"/>
      <w:szCs w:val="20"/>
    </w:rPr>
  </w:style>
  <w:style w:type="table" w:styleId="PlainTable3">
    <w:name w:val="Plain Table 3"/>
    <w:basedOn w:val="TableNormal"/>
    <w:uiPriority w:val="43"/>
    <w:rsid w:val="0064531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LightShading-Accent1">
    <w:name w:val="Light Shading Accent 1"/>
    <w:basedOn w:val="TableNormal"/>
    <w:uiPriority w:val="60"/>
    <w:semiHidden/>
    <w:unhideWhenUsed/>
    <w:rsid w:val="006B4267"/>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738560">
      <w:bodyDiv w:val="1"/>
      <w:marLeft w:val="0"/>
      <w:marRight w:val="0"/>
      <w:marTop w:val="0"/>
      <w:marBottom w:val="0"/>
      <w:divBdr>
        <w:top w:val="none" w:sz="0" w:space="0" w:color="auto"/>
        <w:left w:val="none" w:sz="0" w:space="0" w:color="auto"/>
        <w:bottom w:val="none" w:sz="0" w:space="0" w:color="auto"/>
        <w:right w:val="none" w:sz="0" w:space="0" w:color="auto"/>
      </w:divBdr>
    </w:div>
    <w:div w:id="325786391">
      <w:bodyDiv w:val="1"/>
      <w:marLeft w:val="0"/>
      <w:marRight w:val="0"/>
      <w:marTop w:val="0"/>
      <w:marBottom w:val="0"/>
      <w:divBdr>
        <w:top w:val="none" w:sz="0" w:space="0" w:color="auto"/>
        <w:left w:val="none" w:sz="0" w:space="0" w:color="auto"/>
        <w:bottom w:val="none" w:sz="0" w:space="0" w:color="auto"/>
        <w:right w:val="none" w:sz="0" w:space="0" w:color="auto"/>
      </w:divBdr>
    </w:div>
    <w:div w:id="358700256">
      <w:bodyDiv w:val="1"/>
      <w:marLeft w:val="0"/>
      <w:marRight w:val="0"/>
      <w:marTop w:val="0"/>
      <w:marBottom w:val="0"/>
      <w:divBdr>
        <w:top w:val="none" w:sz="0" w:space="0" w:color="auto"/>
        <w:left w:val="none" w:sz="0" w:space="0" w:color="auto"/>
        <w:bottom w:val="none" w:sz="0" w:space="0" w:color="auto"/>
        <w:right w:val="none" w:sz="0" w:space="0" w:color="auto"/>
      </w:divBdr>
    </w:div>
    <w:div w:id="407534032">
      <w:bodyDiv w:val="1"/>
      <w:marLeft w:val="0"/>
      <w:marRight w:val="0"/>
      <w:marTop w:val="0"/>
      <w:marBottom w:val="0"/>
      <w:divBdr>
        <w:top w:val="none" w:sz="0" w:space="0" w:color="auto"/>
        <w:left w:val="none" w:sz="0" w:space="0" w:color="auto"/>
        <w:bottom w:val="none" w:sz="0" w:space="0" w:color="auto"/>
        <w:right w:val="none" w:sz="0" w:space="0" w:color="auto"/>
      </w:divBdr>
    </w:div>
    <w:div w:id="413010094">
      <w:bodyDiv w:val="1"/>
      <w:marLeft w:val="0"/>
      <w:marRight w:val="0"/>
      <w:marTop w:val="0"/>
      <w:marBottom w:val="0"/>
      <w:divBdr>
        <w:top w:val="none" w:sz="0" w:space="0" w:color="auto"/>
        <w:left w:val="none" w:sz="0" w:space="0" w:color="auto"/>
        <w:bottom w:val="none" w:sz="0" w:space="0" w:color="auto"/>
        <w:right w:val="none" w:sz="0" w:space="0" w:color="auto"/>
      </w:divBdr>
    </w:div>
    <w:div w:id="569851219">
      <w:bodyDiv w:val="1"/>
      <w:marLeft w:val="0"/>
      <w:marRight w:val="0"/>
      <w:marTop w:val="0"/>
      <w:marBottom w:val="0"/>
      <w:divBdr>
        <w:top w:val="none" w:sz="0" w:space="0" w:color="auto"/>
        <w:left w:val="none" w:sz="0" w:space="0" w:color="auto"/>
        <w:bottom w:val="none" w:sz="0" w:space="0" w:color="auto"/>
        <w:right w:val="none" w:sz="0" w:space="0" w:color="auto"/>
      </w:divBdr>
    </w:div>
    <w:div w:id="1277524831">
      <w:bodyDiv w:val="1"/>
      <w:marLeft w:val="0"/>
      <w:marRight w:val="0"/>
      <w:marTop w:val="0"/>
      <w:marBottom w:val="0"/>
      <w:divBdr>
        <w:top w:val="none" w:sz="0" w:space="0" w:color="auto"/>
        <w:left w:val="none" w:sz="0" w:space="0" w:color="auto"/>
        <w:bottom w:val="none" w:sz="0" w:space="0" w:color="auto"/>
        <w:right w:val="none" w:sz="0" w:space="0" w:color="auto"/>
      </w:divBdr>
    </w:div>
    <w:div w:id="1278104879">
      <w:bodyDiv w:val="1"/>
      <w:marLeft w:val="0"/>
      <w:marRight w:val="0"/>
      <w:marTop w:val="0"/>
      <w:marBottom w:val="0"/>
      <w:divBdr>
        <w:top w:val="none" w:sz="0" w:space="0" w:color="auto"/>
        <w:left w:val="none" w:sz="0" w:space="0" w:color="auto"/>
        <w:bottom w:val="none" w:sz="0" w:space="0" w:color="auto"/>
        <w:right w:val="none" w:sz="0" w:space="0" w:color="auto"/>
      </w:divBdr>
    </w:div>
    <w:div w:id="1571504829">
      <w:bodyDiv w:val="1"/>
      <w:marLeft w:val="0"/>
      <w:marRight w:val="0"/>
      <w:marTop w:val="0"/>
      <w:marBottom w:val="0"/>
      <w:divBdr>
        <w:top w:val="none" w:sz="0" w:space="0" w:color="auto"/>
        <w:left w:val="none" w:sz="0" w:space="0" w:color="auto"/>
        <w:bottom w:val="none" w:sz="0" w:space="0" w:color="auto"/>
        <w:right w:val="none" w:sz="0" w:space="0" w:color="auto"/>
      </w:divBdr>
    </w:div>
    <w:div w:id="1593662021">
      <w:bodyDiv w:val="1"/>
      <w:marLeft w:val="0"/>
      <w:marRight w:val="0"/>
      <w:marTop w:val="0"/>
      <w:marBottom w:val="0"/>
      <w:divBdr>
        <w:top w:val="none" w:sz="0" w:space="0" w:color="auto"/>
        <w:left w:val="none" w:sz="0" w:space="0" w:color="auto"/>
        <w:bottom w:val="none" w:sz="0" w:space="0" w:color="auto"/>
        <w:right w:val="none" w:sz="0" w:space="0" w:color="auto"/>
      </w:divBdr>
    </w:div>
    <w:div w:id="1665668828">
      <w:bodyDiv w:val="1"/>
      <w:marLeft w:val="0"/>
      <w:marRight w:val="0"/>
      <w:marTop w:val="0"/>
      <w:marBottom w:val="0"/>
      <w:divBdr>
        <w:top w:val="none" w:sz="0" w:space="0" w:color="auto"/>
        <w:left w:val="none" w:sz="0" w:space="0" w:color="auto"/>
        <w:bottom w:val="none" w:sz="0" w:space="0" w:color="auto"/>
        <w:right w:val="none" w:sz="0" w:space="0" w:color="auto"/>
      </w:divBdr>
    </w:div>
    <w:div w:id="1765951957">
      <w:bodyDiv w:val="1"/>
      <w:marLeft w:val="0"/>
      <w:marRight w:val="0"/>
      <w:marTop w:val="0"/>
      <w:marBottom w:val="0"/>
      <w:divBdr>
        <w:top w:val="none" w:sz="0" w:space="0" w:color="auto"/>
        <w:left w:val="none" w:sz="0" w:space="0" w:color="auto"/>
        <w:bottom w:val="none" w:sz="0" w:space="0" w:color="auto"/>
        <w:right w:val="none" w:sz="0" w:space="0" w:color="auto"/>
      </w:divBdr>
    </w:div>
    <w:div w:id="1843012332">
      <w:bodyDiv w:val="1"/>
      <w:marLeft w:val="0"/>
      <w:marRight w:val="0"/>
      <w:marTop w:val="0"/>
      <w:marBottom w:val="0"/>
      <w:divBdr>
        <w:top w:val="none" w:sz="0" w:space="0" w:color="auto"/>
        <w:left w:val="none" w:sz="0" w:space="0" w:color="auto"/>
        <w:bottom w:val="none" w:sz="0" w:space="0" w:color="auto"/>
        <w:right w:val="none" w:sz="0" w:space="0" w:color="auto"/>
      </w:divBdr>
    </w:div>
    <w:div w:id="1975788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ahmanto@uhamka.ac.id"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reativecommons.org/licenses/by-nc-sa/4.0/"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sinthaw@uhamka.ac.id" TargetMode="External"/><Relationship Id="rId4" Type="http://schemas.openxmlformats.org/officeDocument/2006/relationships/settings" Target="settings.xml"/><Relationship Id="rId9" Type="http://schemas.openxmlformats.org/officeDocument/2006/relationships/hyperlink" Target="mailto:bunyamin@uhamka.ac.id"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Y%20LENOVO\Downloads\Template-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D9790D-0500-48E9-B5AC-43EFB0F3F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Template-2022</Template>
  <TotalTime>1647</TotalTime>
  <Pages>11</Pages>
  <Words>16848</Words>
  <Characters>96040</Characters>
  <Application>Microsoft Office Word</Application>
  <DocSecurity>0</DocSecurity>
  <Lines>800</Lines>
  <Paragraphs>225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Herfan Muttaqien</dc:creator>
  <cp:keywords/>
  <dc:description/>
  <cp:lastModifiedBy>arifin rahmanto</cp:lastModifiedBy>
  <cp:revision>10</cp:revision>
  <cp:lastPrinted>2026-01-18T04:27:00Z</cp:lastPrinted>
  <dcterms:created xsi:type="dcterms:W3CDTF">2025-08-13T04:02:00Z</dcterms:created>
  <dcterms:modified xsi:type="dcterms:W3CDTF">2026-01-19T06:58:00Z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http://www.zotero.org/styles/chicago-fullnote-bibliography</vt:lpwstr>
  </property>
  <property fmtid="{D5CDD505-2E9C-101B-9397-08002B2CF9AE}" pid="11" name="Mendeley Recent Style Name 4_1">
    <vt:lpwstr>Chicago Manual of Style 17th edition (full note)</vt:lpwstr>
  </property>
  <property fmtid="{D5CDD505-2E9C-101B-9397-08002B2CF9AE}" pid="12" name="Mendeley Recent Style Id 5_1">
    <vt:lpwstr>http://www.zotero.org/styles/chicago-note-bibliography</vt:lpwstr>
  </property>
  <property fmtid="{D5CDD505-2E9C-101B-9397-08002B2CF9AE}" pid="13" name="Mendeley Recent Style Name 5_1">
    <vt:lpwstr>Chicago Manual of Style 17th edition (note)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12th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422d18f7-08a2-305b-bb03-86d7c5079a59</vt:lpwstr>
  </property>
  <property fmtid="{D5CDD505-2E9C-101B-9397-08002B2CF9AE}" pid="24" name="Mendeley Citation Style_1">
    <vt:lpwstr>http://www.zotero.org/styles/apa</vt:lpwstr>
  </property>
</Properties>
</file>