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87D51" w14:textId="77777777" w:rsidR="008A24C0" w:rsidRPr="00FC0595" w:rsidRDefault="008A24C0" w:rsidP="00FC0595">
      <w:pPr>
        <w:spacing w:after="0" w:line="360" w:lineRule="auto"/>
        <w:jc w:val="both"/>
        <w:rPr>
          <w:rFonts w:ascii="Times New Roman" w:hAnsi="Times New Roman" w:cs="Times New Roman"/>
          <w:noProof/>
          <w:sz w:val="24"/>
          <w:szCs w:val="24"/>
        </w:rPr>
      </w:pPr>
    </w:p>
    <w:p w14:paraId="404C545B" w14:textId="77777777" w:rsidR="008A24C0" w:rsidRPr="00FC0595" w:rsidRDefault="008A24C0" w:rsidP="00FC0595">
      <w:pPr>
        <w:spacing w:after="0" w:line="360" w:lineRule="auto"/>
        <w:jc w:val="both"/>
        <w:rPr>
          <w:rFonts w:ascii="Times New Roman" w:hAnsi="Times New Roman" w:cs="Times New Roman"/>
          <w:noProof/>
          <w:sz w:val="24"/>
          <w:szCs w:val="24"/>
        </w:rPr>
      </w:pPr>
    </w:p>
    <w:p w14:paraId="66503065" w14:textId="6D96DB99" w:rsidR="008A24C0" w:rsidRPr="00FC0595" w:rsidRDefault="008A24C0" w:rsidP="00FC0595">
      <w:pPr>
        <w:spacing w:after="0" w:line="360" w:lineRule="auto"/>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BAGIAN SATU</w:t>
      </w:r>
    </w:p>
    <w:p w14:paraId="2D5D7A78" w14:textId="77777777" w:rsidR="008A24C0" w:rsidRPr="00FC0595" w:rsidRDefault="008A24C0" w:rsidP="00FC0595">
      <w:pPr>
        <w:spacing w:after="0" w:line="360" w:lineRule="auto"/>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GAMBARAN UMUM PEMBINAAN KEMAHASISWAAN</w:t>
      </w:r>
    </w:p>
    <w:p w14:paraId="76301705" w14:textId="77777777" w:rsidR="008A24C0" w:rsidRPr="00FC0595" w:rsidRDefault="008A24C0" w:rsidP="00FC0595">
      <w:pPr>
        <w:spacing w:after="0" w:line="360" w:lineRule="auto"/>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UNIVERSITAS MUHAMMADIYAH PROF. DR. HAMKA</w:t>
      </w:r>
    </w:p>
    <w:p w14:paraId="2DF01B52" w14:textId="77777777" w:rsidR="008A24C0" w:rsidRPr="00FC0595" w:rsidRDefault="008A24C0" w:rsidP="00FC0595">
      <w:pPr>
        <w:spacing w:after="0" w:line="360" w:lineRule="auto"/>
        <w:jc w:val="both"/>
        <w:rPr>
          <w:rFonts w:ascii="Times New Roman" w:hAnsi="Times New Roman" w:cs="Times New Roman"/>
          <w:noProof/>
          <w:sz w:val="24"/>
          <w:szCs w:val="24"/>
        </w:rPr>
      </w:pPr>
    </w:p>
    <w:p w14:paraId="6F54E00B" w14:textId="5351AFF4"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PENDAHULUAN</w:t>
      </w:r>
    </w:p>
    <w:p w14:paraId="2623FC3C" w14:textId="77777777"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Mahasiswa sebagai salah satu  komponen sivitas akademika Universitas Muhammadiyah Prof. DR. HAMKA (UHAMKA) memiliki peran, kedudukan dan fungsinya yang sangat strategis sehingga perlu dibina dan dikembangkan. Mereka sebagai Sumber Daya Manusia (SDM) yang cukup potensial perlu ditingkatkan daya kreativitasnya agar kelak menjadi lulusan yang sesuai dengan tujuan diselenggarakan pendidikan di UHAMKA dan tujuan Pendidikan Nasional. Untuk mencapai tujuan tersebut perlu dukungan lingkungan yang kondusif yang dapat mendukung timbuh dan berkembangnya kreativitas mahasiswa. </w:t>
      </w:r>
    </w:p>
    <w:p w14:paraId="4D90558D" w14:textId="77777777"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Tujuan utama pelayanan akademik, dalam bidang kurikuler maupun ko-kurikuler untuk mengantarkan mahasiswa  mencapai tingkat kesarjanaan, sedangkan pembinaan dan pengembangan mahasiswa dalam bentuk ekstrakurikuler guna mematangkan kepribadian mahasiswa sesuai dengan potensi yang dimiliki dan untuk melahirkan lulusan yang sesuai dengan cita-cita dan tujuan pendidikan di UHAMKA.</w:t>
      </w:r>
    </w:p>
    <w:p w14:paraId="352ECE33" w14:textId="61776C3C"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Buku Pembinaan Kemahasiswaan disusun agar dapat dijadikan acuan dasar bagi penentuan kebijaksanaan, perencanaan, pelaksanaan dan pengendalian kegiatan mahasiswa.</w:t>
      </w:r>
    </w:p>
    <w:p w14:paraId="5FA95B68" w14:textId="77777777" w:rsidR="008A24C0" w:rsidRPr="00FC0595" w:rsidRDefault="008A24C0" w:rsidP="00FC0595">
      <w:pPr>
        <w:spacing w:after="0" w:line="360" w:lineRule="auto"/>
        <w:jc w:val="both"/>
        <w:rPr>
          <w:rFonts w:ascii="Times New Roman" w:hAnsi="Times New Roman" w:cs="Times New Roman"/>
          <w:noProof/>
          <w:sz w:val="24"/>
          <w:szCs w:val="24"/>
        </w:rPr>
      </w:pPr>
    </w:p>
    <w:p w14:paraId="3B0E1267" w14:textId="5C65DE30"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 xml:space="preserve">VISI DAN MISI </w:t>
      </w:r>
      <w:r w:rsidR="00A346A4" w:rsidRPr="00FC0595">
        <w:rPr>
          <w:rFonts w:ascii="Times New Roman" w:hAnsi="Times New Roman" w:cs="Times New Roman"/>
          <w:b/>
          <w:bCs/>
          <w:noProof/>
          <w:sz w:val="24"/>
          <w:szCs w:val="24"/>
        </w:rPr>
        <w:t xml:space="preserve">PEMBINAAN </w:t>
      </w:r>
    </w:p>
    <w:p w14:paraId="25E4C493" w14:textId="77777777" w:rsidR="008A24C0" w:rsidRPr="00FC0595" w:rsidRDefault="008A24C0" w:rsidP="00FC0595">
      <w:pPr>
        <w:spacing w:after="0" w:line="360" w:lineRule="auto"/>
        <w:ind w:left="426"/>
        <w:jc w:val="both"/>
        <w:rPr>
          <w:rFonts w:ascii="Times New Roman" w:hAnsi="Times New Roman" w:cs="Times New Roman"/>
          <w:noProof/>
          <w:sz w:val="24"/>
          <w:szCs w:val="24"/>
        </w:rPr>
      </w:pPr>
      <w:r w:rsidRPr="00FC0595">
        <w:rPr>
          <w:rFonts w:ascii="Times New Roman" w:hAnsi="Times New Roman" w:cs="Times New Roman"/>
          <w:noProof/>
          <w:sz w:val="24"/>
          <w:szCs w:val="24"/>
        </w:rPr>
        <w:t>Visi pembinaan kemahasiswaan, adalah:</w:t>
      </w:r>
    </w:p>
    <w:p w14:paraId="5455F5FF" w14:textId="77777777" w:rsidR="008A24C0" w:rsidRPr="00FC0595" w:rsidRDefault="008A24C0" w:rsidP="00FC0595">
      <w:pPr>
        <w:spacing w:after="0" w:line="360" w:lineRule="auto"/>
        <w:ind w:left="426"/>
        <w:jc w:val="both"/>
        <w:rPr>
          <w:rFonts w:ascii="Times New Roman" w:hAnsi="Times New Roman" w:cs="Times New Roman"/>
          <w:noProof/>
          <w:sz w:val="24"/>
          <w:szCs w:val="24"/>
        </w:rPr>
      </w:pPr>
      <w:r w:rsidRPr="00FC0595">
        <w:rPr>
          <w:rFonts w:ascii="Times New Roman" w:hAnsi="Times New Roman" w:cs="Times New Roman"/>
          <w:noProof/>
          <w:sz w:val="24"/>
          <w:szCs w:val="24"/>
        </w:rPr>
        <w:t>Terwujudnya pembinaan kemahasiswaan yang menghasilkan lulusan unggul dalam kecerdasan spiritual, intelektual, emosional, dan sosial</w:t>
      </w:r>
    </w:p>
    <w:p w14:paraId="00CB1321" w14:textId="77777777" w:rsidR="008A24C0" w:rsidRPr="00FC0595" w:rsidRDefault="008A24C0" w:rsidP="00FC0595">
      <w:pPr>
        <w:spacing w:after="0" w:line="360" w:lineRule="auto"/>
        <w:ind w:left="426"/>
        <w:jc w:val="both"/>
        <w:rPr>
          <w:rFonts w:ascii="Times New Roman" w:hAnsi="Times New Roman" w:cs="Times New Roman"/>
          <w:noProof/>
          <w:sz w:val="24"/>
          <w:szCs w:val="24"/>
        </w:rPr>
      </w:pPr>
      <w:r w:rsidRPr="00FC0595">
        <w:rPr>
          <w:rFonts w:ascii="Times New Roman" w:hAnsi="Times New Roman" w:cs="Times New Roman"/>
          <w:noProof/>
          <w:sz w:val="24"/>
          <w:szCs w:val="24"/>
        </w:rPr>
        <w:t>Misi Pembinaan kemahasiswaan, adalah:</w:t>
      </w:r>
    </w:p>
    <w:p w14:paraId="09A98427" w14:textId="530DBE92" w:rsidR="008A24C0" w:rsidRPr="00FC0595" w:rsidRDefault="008A24C0" w:rsidP="00FC0595">
      <w:pPr>
        <w:pStyle w:val="ListParagraph"/>
        <w:numPr>
          <w:ilvl w:val="0"/>
          <w:numId w:val="2"/>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Menyelenggarakan pembinaan kemahasiswaan berdasarkan Al-Islam dan Kemuhammadiyahan.</w:t>
      </w:r>
      <w:r w:rsidR="00875496">
        <w:rPr>
          <w:rFonts w:ascii="Times New Roman" w:hAnsi="Times New Roman" w:cs="Times New Roman"/>
          <w:noProof/>
          <w:sz w:val="24"/>
          <w:szCs w:val="24"/>
        </w:rPr>
        <w:t xml:space="preserve"> </w:t>
      </w:r>
      <w:bookmarkStart w:id="0" w:name="_GoBack"/>
      <w:bookmarkEnd w:id="0"/>
    </w:p>
    <w:p w14:paraId="473F7142" w14:textId="08F82AC6" w:rsidR="008A24C0" w:rsidRPr="00FC0595" w:rsidRDefault="008A24C0" w:rsidP="00FC0595">
      <w:pPr>
        <w:pStyle w:val="ListParagraph"/>
        <w:numPr>
          <w:ilvl w:val="0"/>
          <w:numId w:val="2"/>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Menyelenggarakan pembinaan kemahasiswaan </w:t>
      </w:r>
      <w:r w:rsidR="00A346A4" w:rsidRPr="00FC0595">
        <w:rPr>
          <w:rFonts w:ascii="Times New Roman" w:hAnsi="Times New Roman" w:cs="Times New Roman"/>
          <w:noProof/>
          <w:sz w:val="24"/>
          <w:szCs w:val="24"/>
        </w:rPr>
        <w:t xml:space="preserve">yang sesuai </w:t>
      </w:r>
      <w:r w:rsidRPr="00FC0595">
        <w:rPr>
          <w:rFonts w:ascii="Times New Roman" w:hAnsi="Times New Roman" w:cs="Times New Roman"/>
          <w:noProof/>
          <w:sz w:val="24"/>
          <w:szCs w:val="24"/>
        </w:rPr>
        <w:t>denga</w:t>
      </w:r>
      <w:r w:rsidR="00A346A4" w:rsidRPr="00FC0595">
        <w:rPr>
          <w:rFonts w:ascii="Times New Roman" w:hAnsi="Times New Roman" w:cs="Times New Roman"/>
          <w:noProof/>
          <w:sz w:val="24"/>
          <w:szCs w:val="24"/>
        </w:rPr>
        <w:t xml:space="preserve">n </w:t>
      </w:r>
      <w:r w:rsidRPr="00FC0595">
        <w:rPr>
          <w:rFonts w:ascii="Times New Roman" w:hAnsi="Times New Roman" w:cs="Times New Roman"/>
          <w:noProof/>
          <w:sz w:val="24"/>
          <w:szCs w:val="24"/>
        </w:rPr>
        <w:t>prinsip belajar sepanjang hayat.</w:t>
      </w:r>
    </w:p>
    <w:p w14:paraId="00D580D3" w14:textId="43DB1195" w:rsidR="00A346A4" w:rsidRPr="00FC0595" w:rsidRDefault="00A346A4" w:rsidP="00FC0595">
      <w:pPr>
        <w:pStyle w:val="ListParagraph"/>
        <w:numPr>
          <w:ilvl w:val="0"/>
          <w:numId w:val="2"/>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Menyelenggarakan pembinaan kemahasiswaan dalam bidang penelitian.</w:t>
      </w:r>
    </w:p>
    <w:p w14:paraId="19BBD0B5" w14:textId="6D38C6EA" w:rsidR="00A346A4" w:rsidRPr="00FC0595" w:rsidRDefault="00A346A4" w:rsidP="00FC0595">
      <w:pPr>
        <w:pStyle w:val="ListParagraph"/>
        <w:numPr>
          <w:ilvl w:val="0"/>
          <w:numId w:val="2"/>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lastRenderedPageBreak/>
        <w:t>Menyelenggarakan pembinaan kemahasiswaan dalam bidang pengabdian dan pemberdayaan masyarakat.</w:t>
      </w:r>
    </w:p>
    <w:p w14:paraId="7C15AC1E" w14:textId="77777777" w:rsidR="00A346A4" w:rsidRPr="00FC0595" w:rsidRDefault="00A346A4" w:rsidP="00FC0595">
      <w:pPr>
        <w:pStyle w:val="ListParagraph"/>
        <w:numPr>
          <w:ilvl w:val="0"/>
          <w:numId w:val="2"/>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Menyelenggarakan pembinaan kemahasiswaan dalam bidang kewirausahaan dalam berbagai bidang ilmu, teknologi, dan seni untuk kebahagiaan dan kesejahteraan masyarakat.</w:t>
      </w:r>
    </w:p>
    <w:p w14:paraId="14B03C06" w14:textId="46CB5073" w:rsidR="008A24C0" w:rsidRPr="00FC0595" w:rsidRDefault="00A346A4" w:rsidP="00FC0595">
      <w:pPr>
        <w:pStyle w:val="ListParagraph"/>
        <w:numPr>
          <w:ilvl w:val="0"/>
          <w:numId w:val="2"/>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Membangun sistem pengelolaan lembaga yang kuat, amanah, demokratis dan memberi ruang bagi pengembangan kreativitas mahasiswa. </w:t>
      </w:r>
    </w:p>
    <w:p w14:paraId="4FBC0901" w14:textId="77777777" w:rsidR="00A346A4" w:rsidRPr="00FC0595" w:rsidRDefault="00A346A4" w:rsidP="00FC0595">
      <w:pPr>
        <w:pStyle w:val="ListParagraph"/>
        <w:spacing w:after="0" w:line="360" w:lineRule="auto"/>
        <w:jc w:val="both"/>
        <w:rPr>
          <w:rFonts w:ascii="Times New Roman" w:hAnsi="Times New Roman" w:cs="Times New Roman"/>
          <w:noProof/>
          <w:sz w:val="24"/>
          <w:szCs w:val="24"/>
        </w:rPr>
      </w:pPr>
    </w:p>
    <w:p w14:paraId="212442BD" w14:textId="50042111"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HAKIKAT PEMBINAAN</w:t>
      </w:r>
    </w:p>
    <w:p w14:paraId="1BEBE3E7" w14:textId="46FC9F73"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Hakikat pembinaan mahasiswa Universitas Muhammadiyah Prof. DR. HAMKA adalah suatu usaha yang sistematis sebagai upaya mendukung dan menciptakan lingkungan yang memberikan kemungkinan bagi pengembangan diri mahasiswa dalam membentuk diri</w:t>
      </w:r>
      <w:r w:rsidR="00D11C85" w:rsidRPr="00FC0595">
        <w:rPr>
          <w:rFonts w:ascii="Times New Roman" w:hAnsi="Times New Roman" w:cs="Times New Roman"/>
          <w:noProof/>
          <w:sz w:val="24"/>
          <w:szCs w:val="24"/>
        </w:rPr>
        <w:t xml:space="preserve"> dan lingkungan</w:t>
      </w:r>
      <w:r w:rsidRPr="00FC0595">
        <w:rPr>
          <w:rFonts w:ascii="Times New Roman" w:hAnsi="Times New Roman" w:cs="Times New Roman"/>
          <w:noProof/>
          <w:sz w:val="24"/>
          <w:szCs w:val="24"/>
        </w:rPr>
        <w:t>, sejalan dengan peranan dan tujuan Universitas Muhammadiyah Prof. DR. HAMKA maupun pendidikan nasional.</w:t>
      </w:r>
    </w:p>
    <w:p w14:paraId="647DDEAF" w14:textId="77777777" w:rsidR="00FC0595" w:rsidRPr="00FC0595" w:rsidRDefault="00FC0595" w:rsidP="00FC0595">
      <w:pPr>
        <w:spacing w:after="0" w:line="360" w:lineRule="auto"/>
        <w:ind w:left="426" w:firstLine="567"/>
        <w:jc w:val="both"/>
        <w:rPr>
          <w:rFonts w:ascii="Times New Roman" w:hAnsi="Times New Roman" w:cs="Times New Roman"/>
          <w:noProof/>
          <w:sz w:val="24"/>
          <w:szCs w:val="24"/>
        </w:rPr>
      </w:pPr>
    </w:p>
    <w:p w14:paraId="7AF6337B" w14:textId="77777777"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TUJUAN PEMBINAAN</w:t>
      </w:r>
    </w:p>
    <w:p w14:paraId="7E2A9B9F" w14:textId="77777777" w:rsidR="008A24C0" w:rsidRPr="00FC0595" w:rsidRDefault="008A24C0" w:rsidP="00FC0595">
      <w:pPr>
        <w:pStyle w:val="ListParagraph"/>
        <w:numPr>
          <w:ilvl w:val="0"/>
          <w:numId w:val="3"/>
        </w:numPr>
        <w:spacing w:after="0" w:line="360" w:lineRule="auto"/>
        <w:jc w:val="both"/>
        <w:rPr>
          <w:rFonts w:ascii="Times New Roman" w:hAnsi="Times New Roman" w:cs="Times New Roman"/>
          <w:b/>
          <w:bCs/>
          <w:noProof/>
          <w:sz w:val="24"/>
          <w:szCs w:val="24"/>
        </w:rPr>
      </w:pPr>
      <w:r w:rsidRPr="00FC0595">
        <w:rPr>
          <w:rFonts w:ascii="Times New Roman" w:hAnsi="Times New Roman" w:cs="Times New Roman"/>
          <w:noProof/>
          <w:sz w:val="24"/>
          <w:szCs w:val="24"/>
        </w:rPr>
        <w:t>Tujuan Umum:</w:t>
      </w:r>
    </w:p>
    <w:p w14:paraId="083C90BF" w14:textId="21D06C6B" w:rsidR="008A24C0" w:rsidRPr="00FC0595" w:rsidRDefault="008A24C0" w:rsidP="00FC0595">
      <w:pPr>
        <w:pStyle w:val="ListParagraph"/>
        <w:spacing w:after="0" w:line="360" w:lineRule="auto"/>
        <w:ind w:left="786"/>
        <w:jc w:val="both"/>
        <w:rPr>
          <w:rFonts w:ascii="Times New Roman" w:hAnsi="Times New Roman" w:cs="Times New Roman"/>
          <w:b/>
          <w:bCs/>
          <w:noProof/>
          <w:sz w:val="24"/>
          <w:szCs w:val="24"/>
        </w:rPr>
      </w:pPr>
      <w:r w:rsidRPr="00FC0595">
        <w:rPr>
          <w:rFonts w:ascii="Times New Roman" w:hAnsi="Times New Roman" w:cs="Times New Roman"/>
          <w:noProof/>
          <w:sz w:val="24"/>
          <w:szCs w:val="24"/>
        </w:rPr>
        <w:t>Menghasilkan lulusan unggul dalam kecerdasan spiritual, intelektual, emosional, dan sosial;</w:t>
      </w:r>
    </w:p>
    <w:p w14:paraId="1689A4AA" w14:textId="0B1438B7" w:rsidR="008A24C0" w:rsidRPr="00FC0595" w:rsidRDefault="008A24C0" w:rsidP="00FC0595">
      <w:pPr>
        <w:pStyle w:val="ListParagraph"/>
        <w:numPr>
          <w:ilvl w:val="0"/>
          <w:numId w:val="3"/>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Tujuan Khusus:</w:t>
      </w:r>
    </w:p>
    <w:p w14:paraId="397EC6DB" w14:textId="4F9DED9A" w:rsidR="008A24C0" w:rsidRPr="00FC0595" w:rsidRDefault="008A24C0" w:rsidP="00FC0595">
      <w:pPr>
        <w:pStyle w:val="ListParagraph"/>
        <w:numPr>
          <w:ilvl w:val="0"/>
          <w:numId w:val="4"/>
        </w:numPr>
        <w:spacing w:after="0" w:line="360" w:lineRule="auto"/>
        <w:ind w:left="1134"/>
        <w:jc w:val="both"/>
        <w:rPr>
          <w:rFonts w:ascii="Times New Roman" w:hAnsi="Times New Roman" w:cs="Times New Roman"/>
          <w:noProof/>
          <w:sz w:val="24"/>
          <w:szCs w:val="24"/>
        </w:rPr>
      </w:pPr>
      <w:r w:rsidRPr="00FC0595">
        <w:rPr>
          <w:rFonts w:ascii="Times New Roman" w:hAnsi="Times New Roman" w:cs="Times New Roman"/>
          <w:noProof/>
          <w:sz w:val="24"/>
          <w:szCs w:val="24"/>
        </w:rPr>
        <w:t>Ter</w:t>
      </w:r>
      <w:r w:rsidR="00D11C85" w:rsidRPr="00FC0595">
        <w:rPr>
          <w:rFonts w:ascii="Times New Roman" w:hAnsi="Times New Roman" w:cs="Times New Roman"/>
          <w:noProof/>
          <w:sz w:val="24"/>
          <w:szCs w:val="24"/>
        </w:rPr>
        <w:t>bentuknya</w:t>
      </w:r>
      <w:r w:rsidRPr="00FC0595">
        <w:rPr>
          <w:rFonts w:ascii="Times New Roman" w:hAnsi="Times New Roman" w:cs="Times New Roman"/>
          <w:noProof/>
          <w:sz w:val="24"/>
          <w:szCs w:val="24"/>
        </w:rPr>
        <w:t xml:space="preserve"> kepribadian </w:t>
      </w:r>
      <w:r w:rsidR="00D11C85" w:rsidRPr="00FC0595">
        <w:rPr>
          <w:rFonts w:ascii="Times New Roman" w:hAnsi="Times New Roman" w:cs="Times New Roman"/>
          <w:noProof/>
          <w:sz w:val="24"/>
          <w:szCs w:val="24"/>
        </w:rPr>
        <w:t>mahasiswa</w:t>
      </w:r>
      <w:r w:rsidRPr="00FC0595">
        <w:rPr>
          <w:rFonts w:ascii="Times New Roman" w:hAnsi="Times New Roman" w:cs="Times New Roman"/>
          <w:noProof/>
          <w:sz w:val="24"/>
          <w:szCs w:val="24"/>
        </w:rPr>
        <w:t xml:space="preserve"> yang </w:t>
      </w:r>
      <w:r w:rsidR="00D11C85" w:rsidRPr="00FC0595">
        <w:rPr>
          <w:rFonts w:ascii="Times New Roman" w:hAnsi="Times New Roman" w:cs="Times New Roman"/>
          <w:noProof/>
          <w:sz w:val="24"/>
          <w:szCs w:val="24"/>
        </w:rPr>
        <w:t>sesuai dengan</w:t>
      </w:r>
      <w:r w:rsidRPr="00FC0595">
        <w:rPr>
          <w:rFonts w:ascii="Times New Roman" w:hAnsi="Times New Roman" w:cs="Times New Roman"/>
          <w:noProof/>
          <w:sz w:val="24"/>
          <w:szCs w:val="24"/>
        </w:rPr>
        <w:t xml:space="preserve"> nilai-nilai </w:t>
      </w:r>
      <w:r w:rsidR="00D11C85" w:rsidRPr="00FC0595">
        <w:rPr>
          <w:rFonts w:ascii="Times New Roman" w:hAnsi="Times New Roman" w:cs="Times New Roman"/>
          <w:noProof/>
          <w:sz w:val="24"/>
          <w:szCs w:val="24"/>
        </w:rPr>
        <w:t>Al- Islam dan Kemuhammadiyahan.</w:t>
      </w:r>
    </w:p>
    <w:p w14:paraId="4F9F82C5" w14:textId="454BA5E7" w:rsidR="008A24C0" w:rsidRPr="00FC0595" w:rsidRDefault="008A24C0" w:rsidP="00FC0595">
      <w:pPr>
        <w:pStyle w:val="ListParagraph"/>
        <w:numPr>
          <w:ilvl w:val="0"/>
          <w:numId w:val="4"/>
        </w:numPr>
        <w:spacing w:after="0" w:line="360" w:lineRule="auto"/>
        <w:ind w:left="1134"/>
        <w:jc w:val="both"/>
        <w:rPr>
          <w:rFonts w:ascii="Times New Roman" w:hAnsi="Times New Roman" w:cs="Times New Roman"/>
          <w:noProof/>
          <w:sz w:val="24"/>
          <w:szCs w:val="24"/>
        </w:rPr>
      </w:pPr>
      <w:r w:rsidRPr="00FC0595">
        <w:rPr>
          <w:rFonts w:ascii="Times New Roman" w:hAnsi="Times New Roman" w:cs="Times New Roman"/>
          <w:noProof/>
          <w:sz w:val="24"/>
          <w:szCs w:val="24"/>
        </w:rPr>
        <w:t>Ter</w:t>
      </w:r>
      <w:r w:rsidR="00D11C85" w:rsidRPr="00FC0595">
        <w:rPr>
          <w:rFonts w:ascii="Times New Roman" w:hAnsi="Times New Roman" w:cs="Times New Roman"/>
          <w:noProof/>
          <w:sz w:val="24"/>
          <w:szCs w:val="24"/>
        </w:rPr>
        <w:t>bentuknya</w:t>
      </w:r>
      <w:r w:rsidRPr="00FC0595">
        <w:rPr>
          <w:rFonts w:ascii="Times New Roman" w:hAnsi="Times New Roman" w:cs="Times New Roman"/>
          <w:noProof/>
          <w:sz w:val="24"/>
          <w:szCs w:val="24"/>
        </w:rPr>
        <w:t xml:space="preserve"> </w:t>
      </w:r>
      <w:r w:rsidR="00A346A4" w:rsidRPr="00FC0595">
        <w:rPr>
          <w:rFonts w:ascii="Times New Roman" w:hAnsi="Times New Roman" w:cs="Times New Roman"/>
          <w:noProof/>
          <w:sz w:val="24"/>
          <w:szCs w:val="24"/>
        </w:rPr>
        <w:t>mahasiswa dan lembaga</w:t>
      </w:r>
      <w:r w:rsidRPr="00FC0595">
        <w:rPr>
          <w:rFonts w:ascii="Times New Roman" w:hAnsi="Times New Roman" w:cs="Times New Roman"/>
          <w:noProof/>
          <w:sz w:val="24"/>
          <w:szCs w:val="24"/>
        </w:rPr>
        <w:t xml:space="preserve"> kemahasiswaan yang kondusif untuk berprestasi pada </w:t>
      </w:r>
      <w:r w:rsidR="00A346A4" w:rsidRPr="00FC0595">
        <w:rPr>
          <w:rFonts w:ascii="Times New Roman" w:hAnsi="Times New Roman" w:cs="Times New Roman"/>
          <w:noProof/>
          <w:sz w:val="24"/>
          <w:szCs w:val="24"/>
        </w:rPr>
        <w:t xml:space="preserve">level wilayah, </w:t>
      </w:r>
      <w:r w:rsidRPr="00FC0595">
        <w:rPr>
          <w:rFonts w:ascii="Times New Roman" w:hAnsi="Times New Roman" w:cs="Times New Roman"/>
          <w:noProof/>
          <w:sz w:val="24"/>
          <w:szCs w:val="24"/>
        </w:rPr>
        <w:t xml:space="preserve">nasional dan internasional. </w:t>
      </w:r>
    </w:p>
    <w:p w14:paraId="086D60FC" w14:textId="6B73F85D" w:rsidR="008A24C0" w:rsidRPr="00FC0595" w:rsidRDefault="008A24C0" w:rsidP="00FC0595">
      <w:pPr>
        <w:pStyle w:val="ListParagraph"/>
        <w:numPr>
          <w:ilvl w:val="0"/>
          <w:numId w:val="4"/>
        </w:numPr>
        <w:spacing w:after="0" w:line="360" w:lineRule="auto"/>
        <w:ind w:left="1134"/>
        <w:jc w:val="both"/>
        <w:rPr>
          <w:rFonts w:ascii="Times New Roman" w:hAnsi="Times New Roman" w:cs="Times New Roman"/>
          <w:noProof/>
          <w:sz w:val="24"/>
          <w:szCs w:val="24"/>
        </w:rPr>
      </w:pPr>
      <w:r w:rsidRPr="00FC0595">
        <w:rPr>
          <w:rFonts w:ascii="Times New Roman" w:hAnsi="Times New Roman" w:cs="Times New Roman"/>
          <w:noProof/>
          <w:sz w:val="24"/>
          <w:szCs w:val="24"/>
        </w:rPr>
        <w:t>Ter</w:t>
      </w:r>
      <w:r w:rsidR="00D11C85" w:rsidRPr="00FC0595">
        <w:rPr>
          <w:rFonts w:ascii="Times New Roman" w:hAnsi="Times New Roman" w:cs="Times New Roman"/>
          <w:noProof/>
          <w:sz w:val="24"/>
          <w:szCs w:val="24"/>
        </w:rPr>
        <w:t>bentuknya</w:t>
      </w:r>
      <w:r w:rsidRPr="00FC0595">
        <w:rPr>
          <w:rFonts w:ascii="Times New Roman" w:hAnsi="Times New Roman" w:cs="Times New Roman"/>
          <w:noProof/>
          <w:sz w:val="24"/>
          <w:szCs w:val="24"/>
        </w:rPr>
        <w:t xml:space="preserve"> generasi penerus persyarikatan yang mampu melanjutkan</w:t>
      </w:r>
      <w:r w:rsidR="00A346A4" w:rsidRPr="00FC0595">
        <w:rPr>
          <w:rFonts w:ascii="Times New Roman" w:hAnsi="Times New Roman" w:cs="Times New Roman"/>
          <w:noProof/>
          <w:sz w:val="24"/>
          <w:szCs w:val="24"/>
        </w:rPr>
        <w:t xml:space="preserve"> tujuan </w:t>
      </w:r>
      <w:r w:rsidRPr="00FC0595">
        <w:rPr>
          <w:rFonts w:ascii="Times New Roman" w:hAnsi="Times New Roman" w:cs="Times New Roman"/>
          <w:noProof/>
          <w:sz w:val="24"/>
          <w:szCs w:val="24"/>
        </w:rPr>
        <w:t xml:space="preserve"> Muhammadiyah sebagai kader umat dan kader bangsa.</w:t>
      </w:r>
    </w:p>
    <w:p w14:paraId="50B5A901" w14:textId="77777777" w:rsidR="008A24C0" w:rsidRPr="00FC0595" w:rsidRDefault="008A24C0" w:rsidP="00FC0595">
      <w:pPr>
        <w:pStyle w:val="ListParagraph"/>
        <w:spacing w:after="0" w:line="360" w:lineRule="auto"/>
        <w:ind w:left="1134"/>
        <w:jc w:val="both"/>
        <w:rPr>
          <w:rFonts w:ascii="Times New Roman" w:hAnsi="Times New Roman" w:cs="Times New Roman"/>
          <w:noProof/>
          <w:sz w:val="24"/>
          <w:szCs w:val="24"/>
        </w:rPr>
      </w:pPr>
    </w:p>
    <w:p w14:paraId="765A8388" w14:textId="47506CF3"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KONDISI OBJEKTIF MAHASISWA</w:t>
      </w:r>
    </w:p>
    <w:p w14:paraId="0974F2B1" w14:textId="77777777"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Sebagai upaya menghasilkan lulusan yang unggul maka perguruan tinggi harus menjamin memperoleh input yang baik dalam proses pendidikan, melakukan perencanaan, dan pelaksanaan kegiatan pembinaan/layanan kemahasiswaan yang tepat sasaran. Agar mahasiswa mampu menjadi sumber daya yang unggul, perlu ada upaya untuk membekali mereka dengan berbagai kompetensi, baik akademik, organisasional, pengembangan minat dan bakat. Pengembangan kemahasiswaan berfokus pada perluasan wawasan, </w:t>
      </w:r>
      <w:r w:rsidRPr="00FC0595">
        <w:rPr>
          <w:rFonts w:ascii="Times New Roman" w:hAnsi="Times New Roman" w:cs="Times New Roman"/>
          <w:noProof/>
          <w:sz w:val="24"/>
          <w:szCs w:val="24"/>
        </w:rPr>
        <w:lastRenderedPageBreak/>
        <w:t xml:space="preserve">peningkatan kecendekiaan, serta pengembangan kepribadian mahasiswa. Agar kompetensi-kompetensi itu tercapai oleh mahasiswa, upaya-upaya tersebut hendaknya bersifat terstruktur, sistematis, dan masif. Oleh karena itu dibutuhkan lembaga pembina kemahasiswaan yang meliputi Pusat Pembinaan dan Pengembangan Kemahasiswaan dan Alumni (P3KA) serta Pusat Kewirausahaan dan Karir Mahasiswa (PK2M). Untuk memastikan proses, produk dari hasil pembinaan di bidang kemahasiswaan dan alumni sesuai yang diharapkan maka disusunlah standar kemahasiswaan dan alumni ini yang selanjutnya akan dijadikan pedoman dan kendali mutu. Hal ini bertujuan agar kegiatan pembinaan kemahasiswaan tersebut berjalan konsisten dan terukur. </w:t>
      </w:r>
    </w:p>
    <w:p w14:paraId="668F348F" w14:textId="77777777"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Kondisi objektif mahasiswa Universitas Muhammadiyah Prof. DR. HAMKA yang dijadikan dasar untuk mengadakan pembinaan secara berkelanjutan adalah:</w:t>
      </w:r>
    </w:p>
    <w:p w14:paraId="1EE03E00" w14:textId="530BF9A3" w:rsidR="008A24C0" w:rsidRPr="00FC0595" w:rsidRDefault="008A24C0" w:rsidP="00FC0595">
      <w:pPr>
        <w:pStyle w:val="ListParagraph"/>
        <w:numPr>
          <w:ilvl w:val="1"/>
          <w:numId w:val="4"/>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Berasal dari masyarakat yang latar belakang sosial ekonomi dan sosial budaya yang beragam;</w:t>
      </w:r>
    </w:p>
    <w:p w14:paraId="1BB736A2" w14:textId="53B9BFB9" w:rsidR="008A24C0" w:rsidRPr="00FC0595" w:rsidRDefault="008A24C0" w:rsidP="00FC0595">
      <w:pPr>
        <w:pStyle w:val="ListParagraph"/>
        <w:numPr>
          <w:ilvl w:val="1"/>
          <w:numId w:val="4"/>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Berasal dari daerah yang beragam, sebagian dari  daerah  DKI Jakarta dan sebagian lain berasal dari berbagai macam provinsi di Indonesia;</w:t>
      </w:r>
    </w:p>
    <w:p w14:paraId="5EB793E8" w14:textId="0D3BA784" w:rsidR="008A24C0" w:rsidRPr="00FC0595" w:rsidRDefault="008A24C0" w:rsidP="00FC0595">
      <w:pPr>
        <w:pStyle w:val="ListParagraph"/>
        <w:numPr>
          <w:ilvl w:val="1"/>
          <w:numId w:val="4"/>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Mempunyai basis keagamaan yang berbeda-beda. Pada umumnya adalah beragama Islam, tetapi terdapat juga sebagian kecil beragama non-Islam. Mahasiswa yang beragama Islam sebagian kecil berlatar belakang dari keluarga dan atau Sekolah Muhammadiyah;</w:t>
      </w:r>
    </w:p>
    <w:p w14:paraId="43B207D1" w14:textId="4D96FBAE" w:rsidR="008A24C0" w:rsidRPr="00FC0595" w:rsidRDefault="008A24C0" w:rsidP="00FC0595">
      <w:pPr>
        <w:pStyle w:val="ListParagraph"/>
        <w:numPr>
          <w:ilvl w:val="1"/>
          <w:numId w:val="4"/>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Sebagian besar berusia pasca remaja yang tengah mengalami perubahan baik fisik maupun psikis dan sebagian kecil tergolong berusia dewasa; dan</w:t>
      </w:r>
    </w:p>
    <w:p w14:paraId="596A5947" w14:textId="1980C53E" w:rsidR="008A24C0" w:rsidRPr="00FC0595" w:rsidRDefault="008A24C0" w:rsidP="00FC0595">
      <w:pPr>
        <w:pStyle w:val="ListParagraph"/>
        <w:numPr>
          <w:ilvl w:val="1"/>
          <w:numId w:val="4"/>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Sebagian besar motivasi mahasiswa masuk Universitas Muhammadiyah Prof. DR. HAMKA beragam dan sebagian kecil motivasi mereka adalah ingin membina dirinya sesuai dengan ciri khas Perguruan Tinggi ini yaitu ke-Islaman dan keilmuan.</w:t>
      </w:r>
    </w:p>
    <w:p w14:paraId="7C1BA134" w14:textId="77777777"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p>
    <w:p w14:paraId="0EB83F4B" w14:textId="5D869EDB"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USAHA PEMBINAAN</w:t>
      </w:r>
    </w:p>
    <w:p w14:paraId="4D60DF56" w14:textId="77777777"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Untuk mencapai tujuan sebagaimana yang tercantum pada bagian  D di atas, usaha-usaha pembinaan yang dilakukan meliputi:</w:t>
      </w:r>
    </w:p>
    <w:p w14:paraId="1864BDD6" w14:textId="3ACC2B18" w:rsidR="008A24C0" w:rsidRPr="00FC0595" w:rsidRDefault="008A24C0" w:rsidP="00FC0595">
      <w:pPr>
        <w:pStyle w:val="ListParagraph"/>
        <w:numPr>
          <w:ilvl w:val="1"/>
          <w:numId w:val="1"/>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Menyelenggarakan kegiatan ilmiah </w:t>
      </w:r>
      <w:r w:rsidR="001F5698" w:rsidRPr="00FC0595">
        <w:rPr>
          <w:rFonts w:ascii="Times New Roman" w:hAnsi="Times New Roman" w:cs="Times New Roman"/>
          <w:noProof/>
          <w:sz w:val="24"/>
          <w:szCs w:val="24"/>
        </w:rPr>
        <w:t xml:space="preserve">mahasiswa </w:t>
      </w:r>
      <w:r w:rsidRPr="00FC0595">
        <w:rPr>
          <w:rFonts w:ascii="Times New Roman" w:hAnsi="Times New Roman" w:cs="Times New Roman"/>
          <w:noProof/>
          <w:sz w:val="24"/>
          <w:szCs w:val="24"/>
        </w:rPr>
        <w:t>yang bersifat ko-kurikuler</w:t>
      </w:r>
      <w:r w:rsidR="001F5698" w:rsidRPr="00FC0595">
        <w:rPr>
          <w:rFonts w:ascii="Times New Roman" w:hAnsi="Times New Roman" w:cs="Times New Roman"/>
          <w:noProof/>
          <w:sz w:val="24"/>
          <w:szCs w:val="24"/>
        </w:rPr>
        <w:t xml:space="preserve"> dan ekstra kurikuler</w:t>
      </w:r>
      <w:r w:rsidRPr="00FC0595">
        <w:rPr>
          <w:rFonts w:ascii="Times New Roman" w:hAnsi="Times New Roman" w:cs="Times New Roman"/>
          <w:noProof/>
          <w:sz w:val="24"/>
          <w:szCs w:val="24"/>
        </w:rPr>
        <w:t xml:space="preserve"> dalam bentuk pertemuan ilmiah, penelitian dan pengabdian pada masyarakat.</w:t>
      </w:r>
    </w:p>
    <w:p w14:paraId="6BD37B2E" w14:textId="714DC0D6" w:rsidR="008A24C0" w:rsidRPr="00FC0595" w:rsidRDefault="008A24C0" w:rsidP="00FC0595">
      <w:pPr>
        <w:pStyle w:val="ListParagraph"/>
        <w:numPr>
          <w:ilvl w:val="1"/>
          <w:numId w:val="1"/>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Menyelenggarakan kegiatan yang berkenaan dengan minat, bakat dan kegemaran baik berupa kesenian, olah raga, keagamaan, dan unit kegiatan lain yang menunjang prestasi serta pembentukan kepribadian dan kepemimpinan.</w:t>
      </w:r>
    </w:p>
    <w:p w14:paraId="5349C787" w14:textId="77777777" w:rsidR="001F5698" w:rsidRPr="00FC0595" w:rsidRDefault="008A24C0" w:rsidP="00FC0595">
      <w:pPr>
        <w:pStyle w:val="ListParagraph"/>
        <w:numPr>
          <w:ilvl w:val="1"/>
          <w:numId w:val="1"/>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lastRenderedPageBreak/>
        <w:t>Menyelenggarakan pelayanan untuk membantu terpenuhinya kesejahteraan mahasiswa.</w:t>
      </w:r>
    </w:p>
    <w:p w14:paraId="7092FE00" w14:textId="4C22E8BD" w:rsidR="008A24C0" w:rsidRPr="00FC0595" w:rsidRDefault="008A24C0" w:rsidP="00FC0595">
      <w:pPr>
        <w:pStyle w:val="ListParagraph"/>
        <w:numPr>
          <w:ilvl w:val="1"/>
          <w:numId w:val="1"/>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Menyelenggarakan </w:t>
      </w:r>
      <w:r w:rsidR="001F5698" w:rsidRPr="00FC0595">
        <w:rPr>
          <w:rFonts w:ascii="Times New Roman" w:hAnsi="Times New Roman" w:cs="Times New Roman"/>
          <w:noProof/>
          <w:sz w:val="24"/>
          <w:szCs w:val="24"/>
        </w:rPr>
        <w:t xml:space="preserve">penguatan softskill, hardskill dan leadership untuk membentuk kecerdasan spiritual, intelektual, emosional, dan sosial mahasiswa. </w:t>
      </w:r>
    </w:p>
    <w:p w14:paraId="522735A4" w14:textId="3F222912" w:rsidR="008A24C0" w:rsidRPr="00FC0595" w:rsidRDefault="008A24C0" w:rsidP="00FC0595">
      <w:pPr>
        <w:pStyle w:val="ListParagraph"/>
        <w:numPr>
          <w:ilvl w:val="1"/>
          <w:numId w:val="1"/>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Menyelenggarakan pembinaan </w:t>
      </w:r>
      <w:r w:rsidR="00091488" w:rsidRPr="00FC0595">
        <w:rPr>
          <w:rFonts w:ascii="Times New Roman" w:hAnsi="Times New Roman" w:cs="Times New Roman"/>
          <w:noProof/>
          <w:sz w:val="24"/>
          <w:szCs w:val="24"/>
        </w:rPr>
        <w:t xml:space="preserve">dan pengembangan </w:t>
      </w:r>
      <w:r w:rsidRPr="00FC0595">
        <w:rPr>
          <w:rFonts w:ascii="Times New Roman" w:hAnsi="Times New Roman" w:cs="Times New Roman"/>
          <w:noProof/>
          <w:sz w:val="24"/>
          <w:szCs w:val="24"/>
        </w:rPr>
        <w:t>dalam bidang ko-kurikuler</w:t>
      </w:r>
      <w:r w:rsidR="001F5698" w:rsidRPr="00FC0595">
        <w:rPr>
          <w:rFonts w:ascii="Times New Roman" w:hAnsi="Times New Roman" w:cs="Times New Roman"/>
          <w:noProof/>
          <w:sz w:val="24"/>
          <w:szCs w:val="24"/>
        </w:rPr>
        <w:t xml:space="preserve"> dan ek</w:t>
      </w:r>
      <w:r w:rsidR="00091488" w:rsidRPr="00FC0595">
        <w:rPr>
          <w:rFonts w:ascii="Times New Roman" w:hAnsi="Times New Roman" w:cs="Times New Roman"/>
          <w:noProof/>
          <w:sz w:val="24"/>
          <w:szCs w:val="24"/>
        </w:rPr>
        <w:t>stra kurikuler</w:t>
      </w:r>
      <w:r w:rsidRPr="00FC0595">
        <w:rPr>
          <w:rFonts w:ascii="Times New Roman" w:hAnsi="Times New Roman" w:cs="Times New Roman"/>
          <w:noProof/>
          <w:sz w:val="24"/>
          <w:szCs w:val="24"/>
        </w:rPr>
        <w:t xml:space="preserve"> melalui Pusat Pembinaan dan Pengembangan Kemahasiswaan dan Alumni (P3KA) serta Pusat Kewirausahaan dan Karir Mahasiswa (PK2M)</w:t>
      </w:r>
      <w:r w:rsidR="00091488" w:rsidRPr="00FC0595">
        <w:rPr>
          <w:rFonts w:ascii="Times New Roman" w:hAnsi="Times New Roman" w:cs="Times New Roman"/>
          <w:noProof/>
          <w:sz w:val="24"/>
          <w:szCs w:val="24"/>
        </w:rPr>
        <w:t>.</w:t>
      </w:r>
    </w:p>
    <w:p w14:paraId="4541C74B" w14:textId="49A07352" w:rsidR="008A24C0" w:rsidRPr="00FC0595" w:rsidRDefault="008A24C0" w:rsidP="00FC0595">
      <w:pPr>
        <w:pStyle w:val="ListParagraph"/>
        <w:numPr>
          <w:ilvl w:val="1"/>
          <w:numId w:val="1"/>
        </w:numPr>
        <w:spacing w:after="0" w:line="360" w:lineRule="auto"/>
        <w:ind w:left="851" w:hanging="425"/>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Memberi </w:t>
      </w:r>
      <w:r w:rsidR="00091488" w:rsidRPr="00FC0595">
        <w:rPr>
          <w:rFonts w:ascii="Times New Roman" w:hAnsi="Times New Roman" w:cs="Times New Roman"/>
          <w:noProof/>
          <w:sz w:val="24"/>
          <w:szCs w:val="24"/>
        </w:rPr>
        <w:t>penghargaan</w:t>
      </w:r>
      <w:r w:rsidRPr="00FC0595">
        <w:rPr>
          <w:rFonts w:ascii="Times New Roman" w:hAnsi="Times New Roman" w:cs="Times New Roman"/>
          <w:noProof/>
          <w:sz w:val="24"/>
          <w:szCs w:val="24"/>
        </w:rPr>
        <w:t xml:space="preserve"> bagi mahasiswa yang berprestasi </w:t>
      </w:r>
      <w:r w:rsidR="00091488" w:rsidRPr="00FC0595">
        <w:rPr>
          <w:rFonts w:ascii="Times New Roman" w:hAnsi="Times New Roman" w:cs="Times New Roman"/>
          <w:noProof/>
          <w:sz w:val="24"/>
          <w:szCs w:val="24"/>
        </w:rPr>
        <w:t xml:space="preserve">dibidang minat dan bakat pada level wilayah, nasional dan internasional </w:t>
      </w:r>
      <w:r w:rsidRPr="00FC0595">
        <w:rPr>
          <w:rFonts w:ascii="Times New Roman" w:hAnsi="Times New Roman" w:cs="Times New Roman"/>
          <w:noProof/>
          <w:sz w:val="24"/>
          <w:szCs w:val="24"/>
        </w:rPr>
        <w:t>di UHAMKA.</w:t>
      </w:r>
    </w:p>
    <w:p w14:paraId="0787659C" w14:textId="77777777" w:rsidR="008A24C0" w:rsidRPr="00FC0595" w:rsidRDefault="008A24C0" w:rsidP="00FC0595">
      <w:pPr>
        <w:spacing w:after="0" w:line="360" w:lineRule="auto"/>
        <w:jc w:val="both"/>
        <w:rPr>
          <w:rFonts w:ascii="Times New Roman" w:hAnsi="Times New Roman" w:cs="Times New Roman"/>
          <w:noProof/>
          <w:sz w:val="24"/>
          <w:szCs w:val="24"/>
        </w:rPr>
      </w:pPr>
    </w:p>
    <w:p w14:paraId="0DE23F03" w14:textId="0FA2ECAE"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FASILITAS PEMBINAAN</w:t>
      </w:r>
    </w:p>
    <w:p w14:paraId="6F00F1B7" w14:textId="77777777"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Dalam rangka mendukung penyelenggaraan pembinaan mahasiswa Universitas Muhammadiyah Prof. DR. HAMKA, maka disediakan fasilitas yang memadai dan selalu ditingkatkan secara bertahap sesuai dengan tingkat kemampuan yang ada, meliputi:Tenaga </w:t>
      </w:r>
    </w:p>
    <w:p w14:paraId="2AB87D14" w14:textId="77777777" w:rsidR="008A24C0" w:rsidRPr="00FC0595" w:rsidRDefault="008A24C0" w:rsidP="00FC0595">
      <w:pPr>
        <w:pStyle w:val="ListParagraph"/>
        <w:numPr>
          <w:ilvl w:val="0"/>
          <w:numId w:val="8"/>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Pembina</w:t>
      </w:r>
    </w:p>
    <w:p w14:paraId="4D7433F9" w14:textId="1FFD24A8"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Di tingkat Universitas pembina utama adalah Rektor dan dibantu oleh para Wakil Rektor khususnya Wakil Rektor Bidang Kemahasiswaan. Di tingkat fakultas adalah Dekan dan Wakil Dekan khususnya Wakil Dekan Bidang Kemahasiswaan dan para Dosen/Pembimbing Akademik.</w:t>
      </w:r>
    </w:p>
    <w:p w14:paraId="54B7ACC4" w14:textId="77777777" w:rsidR="008A24C0" w:rsidRPr="00FC0595" w:rsidRDefault="008A24C0" w:rsidP="00FC0595">
      <w:pPr>
        <w:pStyle w:val="ListParagraph"/>
        <w:numPr>
          <w:ilvl w:val="0"/>
          <w:numId w:val="8"/>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Sarana</w:t>
      </w:r>
    </w:p>
    <w:p w14:paraId="1830C299" w14:textId="347B5912"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Sarana penunjang pembinaan berupa kantor, tempat kegiatan, peralatan dan fasilitas lain yang disediakan oleh Universitas selain swadaya mahasiswa.</w:t>
      </w:r>
    </w:p>
    <w:p w14:paraId="70F2BF2B" w14:textId="77777777" w:rsidR="008A24C0" w:rsidRPr="00FC0595" w:rsidRDefault="008A24C0" w:rsidP="00FC0595">
      <w:pPr>
        <w:pStyle w:val="ListParagraph"/>
        <w:numPr>
          <w:ilvl w:val="0"/>
          <w:numId w:val="8"/>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Dana</w:t>
      </w:r>
    </w:p>
    <w:p w14:paraId="0045B3A3" w14:textId="17FD715D"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Dana pembinaan kemahasiswaan dalam jumlah dan alokasi tertentu dibantu universitas selain ada usaha dari pihak mahasiswa sebagai upaya untuk melatih kemandirian.</w:t>
      </w:r>
    </w:p>
    <w:p w14:paraId="0D09290B" w14:textId="77777777" w:rsidR="008A24C0" w:rsidRPr="00FC0595" w:rsidRDefault="008A24C0" w:rsidP="00FC0595">
      <w:p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 </w:t>
      </w:r>
    </w:p>
    <w:p w14:paraId="2754E442" w14:textId="6F323ABF" w:rsidR="008A24C0" w:rsidRPr="00FC0595" w:rsidRDefault="008A24C0" w:rsidP="00FC0595">
      <w:pPr>
        <w:pStyle w:val="ListParagraph"/>
        <w:numPr>
          <w:ilvl w:val="0"/>
          <w:numId w:val="1"/>
        </w:numPr>
        <w:spacing w:after="0" w:line="360" w:lineRule="auto"/>
        <w:ind w:left="426"/>
        <w:jc w:val="both"/>
        <w:rPr>
          <w:rFonts w:ascii="Times New Roman" w:hAnsi="Times New Roman" w:cs="Times New Roman"/>
          <w:b/>
          <w:bCs/>
          <w:noProof/>
          <w:sz w:val="24"/>
          <w:szCs w:val="24"/>
        </w:rPr>
      </w:pPr>
      <w:r w:rsidRPr="00FC0595">
        <w:rPr>
          <w:rFonts w:ascii="Times New Roman" w:hAnsi="Times New Roman" w:cs="Times New Roman"/>
          <w:b/>
          <w:bCs/>
          <w:noProof/>
          <w:sz w:val="24"/>
          <w:szCs w:val="24"/>
        </w:rPr>
        <w:t>RUANG LINGKUP PEMBINAAN KEMAHASISWAAN</w:t>
      </w:r>
    </w:p>
    <w:p w14:paraId="78BC0B98" w14:textId="42CEA99E" w:rsidR="008A24C0" w:rsidRPr="00FC0595" w:rsidRDefault="008A24C0" w:rsidP="00FC0595">
      <w:pPr>
        <w:spacing w:after="0" w:line="360" w:lineRule="auto"/>
        <w:ind w:left="426" w:firstLine="567"/>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Ruang lingkup pembinaan kemahasiswaan meliputi: (1) pembinaan bidang penalaran, ke-Islaman dan Kemuhammadiyahan, (2) minat, bakat, kegemaran dan pembinaan lingkungan, (3) kesejahteraan mahasiswa dan (4) pengembangan karir melalui Pusat Kewirausahaan dan Karir Mahasiswa (PK2M). Pembinaan kemahasiswaan bertujuan menciptakan iklim dan kondisi yang kondusif bagi pertumbuhan berpikir ilmiah yang kritis serta memupuk daya kreatif mahasiswa. Selain itu, pembinaan ini bertujuan </w:t>
      </w:r>
      <w:r w:rsidRPr="00FC0595">
        <w:rPr>
          <w:rFonts w:ascii="Times New Roman" w:hAnsi="Times New Roman" w:cs="Times New Roman"/>
          <w:noProof/>
          <w:sz w:val="24"/>
          <w:szCs w:val="24"/>
        </w:rPr>
        <w:lastRenderedPageBreak/>
        <w:t>memupuk dan mengembangkan bakat dan kepribadian mahasiswa agar tumbuh dengan sehat sehingga diharapkan menjadi generasi muda yang tangguh.</w:t>
      </w:r>
    </w:p>
    <w:p w14:paraId="5B6C9832" w14:textId="77777777" w:rsidR="008A24C0" w:rsidRPr="00FC0595" w:rsidRDefault="008A24C0" w:rsidP="00FC0595">
      <w:pPr>
        <w:pStyle w:val="ListParagraph"/>
        <w:numPr>
          <w:ilvl w:val="0"/>
          <w:numId w:val="9"/>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Pembinaan Bidang Penalaran</w:t>
      </w:r>
    </w:p>
    <w:p w14:paraId="153ACACF" w14:textId="5CE2BC5C"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Pembinaan di bidang penalaran adalah upaya mengembangkan intelektual dan mempertajam daya kritis mahasiswa agar mereka memiliki sikap cendekia sekaligus menjadi bagian kepribadiannya. Pembinaan di bidang penalaran yaitu suatu cara pembinaan untuk melatih olah-pikir mahasiswa. Mahasiswa diarahkan dan dikondisikan agar mereka mampu berpikir komprehensif (kritis, analitis, sistematis dan logis) dan mempunyai sikap ilmiah yang realistis. Pembinaan penalaran juga merupakan wahana penempaan proses belajar yang kelak dikemudian hari menumbuhkan suatu sintesis ide-ide kreatif yang berguna bagi lingkungannya.</w:t>
      </w:r>
    </w:p>
    <w:p w14:paraId="7329CBF3" w14:textId="1AF3C78A"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Kegiatan pembinaan penalaran terdiri atas: penelitian kolaborasi desej daj mahasiwa, diskusi ilmiah, seminar, jurnal ilmiah, lomba karya tulis ilmiah, lomba karya ilmiah inovatif produktif, debat bahasa indonesia/bahasa inggris, program kreativitas mahasiswa dan lain-lain.</w:t>
      </w:r>
    </w:p>
    <w:p w14:paraId="3BFBCF28" w14:textId="77777777" w:rsidR="008A24C0" w:rsidRPr="00FC0595" w:rsidRDefault="008A24C0" w:rsidP="00FC0595">
      <w:pPr>
        <w:pStyle w:val="ListParagraph"/>
        <w:numPr>
          <w:ilvl w:val="0"/>
          <w:numId w:val="10"/>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Penelitian Kolaborasi  Mahasiswa</w:t>
      </w:r>
    </w:p>
    <w:p w14:paraId="5BED888D" w14:textId="77777777"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Kegiatan penelitian kolaborasi (Colaboration research) yang dilakukan mahasiswa pada dasarnya memberikan kesempatan seluas-luasnya pada mahasiswa untuk mengembangkan ilmu dan teknologi dengan menggunakan kaidah dan prinsip-prinsip keilmuan. Kegiatan tersebut dijamin oleh pemerintah karena sesuai dengan sifat-sifat perguruan tinggi yang memiliki kebebasan akademik. Selain itu, sesuai dengan fungsinya sebagai lembaga pembudayaan berpikir ilmiah, mahasiswa sebagai sivitas akademika memiliki hak otonomi untuk mengembangkan keilmuannya.</w:t>
      </w:r>
    </w:p>
    <w:p w14:paraId="2B8B65F7" w14:textId="4F1C7800"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Kegiatan penelitian kolaborasi mahasiswa dilaksanakan sesuai dengan bidang keilmuan dan profesi yang dipilihnya. Kegiatan tersebut semata- mata untuk menopang misi Perguruan Tinggi yaitu Tri Dharma Perguruan Tinggi yang meliputi pendidikan, penelitian dan pengabdian pada masyarakat. Kegiatan tersebut dilaksanakan di tingkat Universitas, Fakultas, dan Jurusan. Mahasiswa dibina oleh dosen sekaligus sebagai partner dalam melakukan penelitian bersama. Hasil penelitian mereka dapat dilombakan sebagai karya tulis ilmiah atau karya  ilmiah  inovatif produktif di  tingkat universitas, regional dan bahkan tingkat nasional. Kegiatan tersebut berguna memotivasi mahasiswa agar mencintai ilmu dan melatih ketekunan mereka dalam melakukan penelitian. Informasi tentang </w:t>
      </w:r>
      <w:r w:rsidRPr="00FC0595">
        <w:rPr>
          <w:rFonts w:ascii="Times New Roman" w:hAnsi="Times New Roman" w:cs="Times New Roman"/>
          <w:noProof/>
          <w:sz w:val="24"/>
          <w:szCs w:val="24"/>
        </w:rPr>
        <w:lastRenderedPageBreak/>
        <w:t xml:space="preserve">penelitian mahasiswa dapat di akses melalui website: </w:t>
      </w:r>
      <w:hyperlink r:id="rId7" w:history="1">
        <w:r w:rsidR="005A1992" w:rsidRPr="00FC0595">
          <w:rPr>
            <w:rStyle w:val="Hyperlink"/>
            <w:rFonts w:ascii="Times New Roman" w:hAnsi="Times New Roman" w:cs="Times New Roman"/>
            <w:noProof/>
            <w:sz w:val="24"/>
            <w:szCs w:val="24"/>
          </w:rPr>
          <w:t>http://simakip.uhamka.ac.id/</w:t>
        </w:r>
      </w:hyperlink>
      <w:r w:rsidR="005A1992" w:rsidRPr="00FC0595">
        <w:rPr>
          <w:rFonts w:ascii="Times New Roman" w:hAnsi="Times New Roman" w:cs="Times New Roman"/>
          <w:noProof/>
          <w:sz w:val="24"/>
          <w:szCs w:val="24"/>
        </w:rPr>
        <w:t xml:space="preserve">. </w:t>
      </w:r>
    </w:p>
    <w:p w14:paraId="12348373" w14:textId="77777777" w:rsidR="002F08A9" w:rsidRPr="00FC0595" w:rsidRDefault="002F08A9" w:rsidP="00FC0595">
      <w:pPr>
        <w:pStyle w:val="ListParagraph"/>
        <w:spacing w:after="0" w:line="360" w:lineRule="auto"/>
        <w:ind w:left="1276"/>
        <w:jc w:val="both"/>
        <w:rPr>
          <w:rFonts w:ascii="Times New Roman" w:hAnsi="Times New Roman" w:cs="Times New Roman"/>
          <w:noProof/>
          <w:sz w:val="24"/>
          <w:szCs w:val="24"/>
        </w:rPr>
      </w:pPr>
    </w:p>
    <w:p w14:paraId="1DD37279" w14:textId="6BED2EDD" w:rsidR="008A24C0" w:rsidRPr="00FC0595" w:rsidRDefault="008A24C0" w:rsidP="00FC0595">
      <w:pPr>
        <w:pStyle w:val="ListParagraph"/>
        <w:numPr>
          <w:ilvl w:val="0"/>
          <w:numId w:val="10"/>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Diskusi Ilmiah, Seminar dan Lokakarya</w:t>
      </w:r>
    </w:p>
    <w:p w14:paraId="0EB0CFA5" w14:textId="77777777"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Diskusi ilmiah merupakan kegiatan penalaran yang membahas permasalahan dari berbagai sudut pandang keilmuan secara bebas oleh masing-masing pembahas dari disiplin ilmu yang beragam. Diskusi ini dilakukan dengan menggunakan prosedur tertentu dan dilengkapi dengan data-data yang akurat. Kegiatan ini bertujuan melatih olah pikir mahasiswa dan melapangkan wawasan pengetahuan seluas- luasnya. Mahasiswa dalam hal ini dapat melihat permasalahan dari berbagai sudut keilmuan yang tidak  diperoleh pada saat perkuliahan. Dengan demikian, mahasiswa terlatih dalam menganalsis dan melihat permasalahan dari tinjauan yang beragam pula. Melalui kegiatan semacam ini mahasiswa diharapkan tidak terjebak ke dalam kotak- kotak disiplin ilmu yang sempit. Tentu saja kegiatan ini berbeda dengan seminar walaupun keduanya bersifat ilmiah. Seminar merupakan pembahasan permasalahan yang ditinjau dari suatu disiplin ilmu tertentu secara mendalam. Mahasiswa yang bertugas sebagai pembahas seringkali berhadap-hadapan dengan pembahas lainnya untuk menelaah permasalahan dalam perspektif keilmuan yang hampir sama. Di dalam kegiatan ini sering muncul informasi- informasi baru dan teori-teori baru berkenaan dengan masalah- masalah yang dihadapi. Selain itu, akan ditemukan alternatif pemecahan masalah, sehingga mahasiswa memiliki pengalaman dalam menelaah suatu permasalahan serta memiliki kesempatan untuk mengkomunikasikan ide-ide tertentu yang berkenaan dengan disiplin ilmu yang dipelajarinya. Seminar juga dapat digunakan sebagai wahana melatih keterampilan mengkomunikasikan ilmu secara tulis atau lisan.</w:t>
      </w:r>
    </w:p>
    <w:p w14:paraId="19660C74" w14:textId="17AD74E4" w:rsidR="002F08A9"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Adapun lokakarya ialah tindak lanjut dari seminar. Lokakarya bertujuan mengelaborasi lebih  jauh  alternatif-alternatif yang ditemukan mahasiswa sehingga menjadi rumusan-rumusan tindakan berupa program kerja yang akan dilaksanakan. Dengan memberikan pengalaman berlokakarya pada mahasiswa diharapkan mereka terbiasa untuk melakukan suatu tindakan secara sistematis dan praktis. Pengalaman yang  demikian, setidaknya turut mewarnai sikap hidup dan kepribadian mahasiswa.</w:t>
      </w:r>
    </w:p>
    <w:p w14:paraId="746A1CAD" w14:textId="77777777" w:rsidR="002F08A9" w:rsidRPr="00FC0595" w:rsidRDefault="002F08A9" w:rsidP="00FC0595">
      <w:pPr>
        <w:pStyle w:val="ListParagraph"/>
        <w:spacing w:after="0" w:line="360" w:lineRule="auto"/>
        <w:ind w:left="1276"/>
        <w:jc w:val="both"/>
        <w:rPr>
          <w:rFonts w:ascii="Times New Roman" w:hAnsi="Times New Roman" w:cs="Times New Roman"/>
          <w:noProof/>
          <w:sz w:val="24"/>
          <w:szCs w:val="24"/>
        </w:rPr>
      </w:pPr>
    </w:p>
    <w:p w14:paraId="17C71A96" w14:textId="62BF8B8A" w:rsidR="008A24C0" w:rsidRPr="00FC0595" w:rsidRDefault="008A24C0" w:rsidP="00FC0595">
      <w:pPr>
        <w:pStyle w:val="ListParagraph"/>
        <w:numPr>
          <w:ilvl w:val="0"/>
          <w:numId w:val="10"/>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lastRenderedPageBreak/>
        <w:t>Penghargaan Karya Mahasiswa</w:t>
      </w:r>
    </w:p>
    <w:p w14:paraId="7B71DA52" w14:textId="25DB0E7D"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Universitas Muhammadiyah selalu menghargai mahasiswa yang berprestasi terutama meningkatkan kemampuan nalar dan kepekaan, kepedulian mahasiswa terhadap lingkungan, masyarakat yang ada disekitarnya baik skala lokal, regional, nasional maupun internasional melalui penuangan tulisan yang diterbitkan oleh media cetak maupun media elektronik. Karya tulis mahasiswa yang mendapat penghargaan dari lembaga adalah karya tulis yang telah diterbitkan oleh berbagai media cetak. Sesuai dengan SK Rektor nomor............. yang mengatur penghargaan kepada karya mahasiswa. Penghargaan terhadap tulisan mahasiswa pada media cetak dikategorikan: daerah, nasional dan  Internasional. Penetapan ini didasarkan dari kepopuleran media tersebut dan tingkat kompetisi. Materi tulisan yang dihargai tidak dibatasi asalkan karya tersebut merupakan lahir dari pemikiran asli mahasiswa, bukan hasil suatu plagiat. Di bidang Program Kreativitas Mahasiswa (PKM) mahasiswa yang lolos Pekan Ilmiah Mahasiswa Nasional (PIMNAS) mendapat piagam penghargaan penyaji tingkat nasional dan uang pembinaan dari Direktorat Jenderal Pendidikan Tinggi R.I.</w:t>
      </w:r>
    </w:p>
    <w:p w14:paraId="5FC78BC7" w14:textId="77777777" w:rsidR="002F08A9" w:rsidRPr="00FC0595" w:rsidRDefault="002F08A9" w:rsidP="00FC0595">
      <w:pPr>
        <w:pStyle w:val="ListParagraph"/>
        <w:spacing w:after="0" w:line="360" w:lineRule="auto"/>
        <w:ind w:left="1276"/>
        <w:jc w:val="both"/>
        <w:rPr>
          <w:rFonts w:ascii="Times New Roman" w:hAnsi="Times New Roman" w:cs="Times New Roman"/>
          <w:noProof/>
          <w:sz w:val="24"/>
          <w:szCs w:val="24"/>
        </w:rPr>
      </w:pPr>
    </w:p>
    <w:p w14:paraId="63DF1BAF" w14:textId="74AE17E1" w:rsidR="008A24C0" w:rsidRPr="00FC0595" w:rsidRDefault="008A24C0" w:rsidP="00FC0595">
      <w:pPr>
        <w:pStyle w:val="ListParagraph"/>
        <w:numPr>
          <w:ilvl w:val="0"/>
          <w:numId w:val="10"/>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Pembinaan Bidang Ke-Islaman dan Kemuhammadiyahan </w:t>
      </w:r>
    </w:p>
    <w:p w14:paraId="0135F96C" w14:textId="34230763"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Pembinaan Bidang ke-Islaman dan kemuhammadiyahan dilatar belakangi oleh kondisi objektif mahasiswa Universitas Muhammadiyah Prof. DR. HAMKA yang berpengetahuan   atau  berbasis agama yang cukup beragam. Ada mahasiswa yang berpengetahuan agama sangat baik karena latar belakang mereka dari  pondok  peantren  atau  sekolah  keagamaan,  sebagian besar memiliki pengetahuan agama cukup, tapi ada juga mahasisa yang berpengetahuan agama kurang bahkan belum bisa membaca Al- Qur’an. Agar pengetahuan agama mahasiswa yang berbeda-beda itu dapat diakomodasi sesuai dengan tujuan pendidikan di Universitas Muhammadiyah Prof. DR. HAMKA maka  perlu dilakukan pembinaan dalam bidang ini. </w:t>
      </w:r>
    </w:p>
    <w:p w14:paraId="7EFFB16B" w14:textId="4BD4CC98"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Pembinaan bidang ke-Islaman dan kemuhammadiyahan diawali dengan melaksanakan “Orientasi Dasar- Dasar Islam”, kemudian secara berkelanjutan model pembinaan yang dilakukan universitas dalam bentuk kursus, pelatihan, dan pengiriman mahasiswa untuk mengikuti seminar atau “workshop”.</w:t>
      </w:r>
    </w:p>
    <w:p w14:paraId="3DB9C813" w14:textId="1B3D471D" w:rsidR="00FC0595" w:rsidRPr="00FC0595" w:rsidRDefault="00FC0595" w:rsidP="00FC0595">
      <w:pPr>
        <w:pStyle w:val="ListParagraph"/>
        <w:spacing w:after="0" w:line="360" w:lineRule="auto"/>
        <w:ind w:left="1276"/>
        <w:jc w:val="both"/>
        <w:rPr>
          <w:rFonts w:ascii="Times New Roman" w:hAnsi="Times New Roman" w:cs="Times New Roman"/>
          <w:noProof/>
          <w:sz w:val="24"/>
          <w:szCs w:val="24"/>
        </w:rPr>
      </w:pPr>
    </w:p>
    <w:p w14:paraId="18DDDE95" w14:textId="77777777" w:rsidR="00FC0595" w:rsidRPr="00FC0595" w:rsidRDefault="00FC0595" w:rsidP="00FC0595">
      <w:pPr>
        <w:pStyle w:val="ListParagraph"/>
        <w:spacing w:after="0" w:line="360" w:lineRule="auto"/>
        <w:ind w:left="1276"/>
        <w:jc w:val="both"/>
        <w:rPr>
          <w:rFonts w:ascii="Times New Roman" w:hAnsi="Times New Roman" w:cs="Times New Roman"/>
          <w:noProof/>
          <w:sz w:val="24"/>
          <w:szCs w:val="24"/>
        </w:rPr>
      </w:pPr>
    </w:p>
    <w:p w14:paraId="085354EE" w14:textId="38C4CD32" w:rsidR="00460432" w:rsidRPr="00FC0595" w:rsidRDefault="008A24C0" w:rsidP="00FC0595">
      <w:pPr>
        <w:pStyle w:val="ListParagraph"/>
        <w:numPr>
          <w:ilvl w:val="0"/>
          <w:numId w:val="9"/>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lastRenderedPageBreak/>
        <w:t>Pembinaan Bidang Minat, Bakat, Kegemaran Mahasiswa dan Pembinaan</w:t>
      </w:r>
      <w:r w:rsidR="00460432" w:rsidRPr="00FC0595">
        <w:rPr>
          <w:rFonts w:ascii="Times New Roman" w:hAnsi="Times New Roman" w:cs="Times New Roman"/>
          <w:noProof/>
          <w:sz w:val="24"/>
          <w:szCs w:val="24"/>
        </w:rPr>
        <w:t xml:space="preserve"> </w:t>
      </w:r>
      <w:r w:rsidRPr="00FC0595">
        <w:rPr>
          <w:rFonts w:ascii="Times New Roman" w:hAnsi="Times New Roman" w:cs="Times New Roman"/>
          <w:noProof/>
          <w:sz w:val="24"/>
          <w:szCs w:val="24"/>
        </w:rPr>
        <w:t>Lingkungan</w:t>
      </w:r>
    </w:p>
    <w:p w14:paraId="366BBFD4" w14:textId="579EF614"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Mahasiswa Universitas Muhammadiyah Prof. DR. HAMKAlatar belakangnya beragam, hal ini berdampak pada pola pembinaan minat, bakat dan kegemaran mahasiswa. Perlu diketahui bahwa mahasiswa memiliki kesukaan, hobi, minat, bakat serta kegemaran tertentu. Minat merupakan dorongan-dorongan psikis atau motif yang menyebabkan seseorang merasa senang terhadap segala sesuatu yang memang diminatinya.  Seangkan Kegemaran merupakan bentuk ekspresi dari minat. Seseorang merasa gembira dan puas apabila ia melakukan aktivitas yang memang digemarinya. Minat, bakat dan kegemaran merupakan kebutuhan psikis yang perlu dipenuhi, sehingga memerlukan pola pembinaan dan pengarahan agar menjadi potensi positif yang menunjang prestasi akademik mahasiswa. </w:t>
      </w:r>
    </w:p>
    <w:p w14:paraId="7B5071CD" w14:textId="77777777" w:rsidR="00460432"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Untuk itu, pembinaan di bidang minat, bakat dan kegemaran ini merupakan suatu upaya membangun kondisi dan situasi di kampus secara kondusif agar para mahasiswa dapat mengembangkan potensi- potensi dirinya, memperoleh dorongan atau motivasi dari lingkungan sosialnya, serta dapat memacu prestasi dirinya. Pada sisi yang lain melalui berbagai aktivitas tersebut dikondisikan bagaimana mahasiswa belajar berinteraksi dan komunikasi dengan masyarakat / dunia kerja, sehingga mereka akan lebih mengenal tempat nantinya akan kembali. Wujud pembinaan di bidang ini berupa</w:t>
      </w:r>
    </w:p>
    <w:p w14:paraId="38607BCB" w14:textId="77777777" w:rsidR="00460432"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pelembagaan aktivitas mahasiswa ke dalam unit-unit aktivitas.</w:t>
      </w:r>
    </w:p>
    <w:p w14:paraId="288E8E0D" w14:textId="77777777" w:rsidR="00460432" w:rsidRPr="00FC0595" w:rsidRDefault="008A24C0" w:rsidP="00FC0595">
      <w:pPr>
        <w:pStyle w:val="ListParagraph"/>
        <w:numPr>
          <w:ilvl w:val="0"/>
          <w:numId w:val="12"/>
        </w:num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Pembinaan Bidang Minat, Bakat, dan Kegemaran.</w:t>
      </w:r>
    </w:p>
    <w:p w14:paraId="66E71048" w14:textId="27E8C9B3" w:rsidR="008A24C0" w:rsidRPr="00FC0595" w:rsidRDefault="008A24C0" w:rsidP="00FC0595">
      <w:pPr>
        <w:pStyle w:val="ListParagraph"/>
        <w:spacing w:after="0" w:line="360" w:lineRule="auto"/>
        <w:ind w:left="1211"/>
        <w:jc w:val="both"/>
        <w:rPr>
          <w:rFonts w:ascii="Times New Roman" w:hAnsi="Times New Roman" w:cs="Times New Roman"/>
          <w:noProof/>
          <w:sz w:val="24"/>
          <w:szCs w:val="24"/>
        </w:rPr>
      </w:pPr>
      <w:r w:rsidRPr="00FC0595">
        <w:rPr>
          <w:rFonts w:ascii="Times New Roman" w:hAnsi="Times New Roman" w:cs="Times New Roman"/>
          <w:noProof/>
          <w:sz w:val="24"/>
          <w:szCs w:val="24"/>
        </w:rPr>
        <w:t>Unit kegitaan bidang minat, bakat, dan kegemaran bagi mahasiswa Universitas Muhammadiyah Prof. DR. HAMKAmeliputi:</w:t>
      </w:r>
    </w:p>
    <w:p w14:paraId="53C06966" w14:textId="2014129B" w:rsidR="00460432" w:rsidRPr="00FC0595" w:rsidRDefault="00460432" w:rsidP="00FC0595">
      <w:pPr>
        <w:pStyle w:val="ListParagraph"/>
        <w:numPr>
          <w:ilvl w:val="0"/>
          <w:numId w:val="13"/>
        </w:numPr>
        <w:spacing w:after="0" w:line="360" w:lineRule="auto"/>
        <w:ind w:left="1560"/>
        <w:jc w:val="both"/>
        <w:rPr>
          <w:rFonts w:ascii="Times New Roman" w:hAnsi="Times New Roman" w:cs="Times New Roman"/>
          <w:sz w:val="24"/>
          <w:szCs w:val="24"/>
        </w:rPr>
      </w:pPr>
      <w:r w:rsidRPr="00FC0595">
        <w:rPr>
          <w:rFonts w:ascii="Times New Roman" w:hAnsi="Times New Roman" w:cs="Times New Roman"/>
          <w:sz w:val="24"/>
          <w:szCs w:val="24"/>
        </w:rPr>
        <w:t xml:space="preserve">Unit </w:t>
      </w:r>
      <w:proofErr w:type="spellStart"/>
      <w:r w:rsidRPr="00FC0595">
        <w:rPr>
          <w:rFonts w:ascii="Times New Roman" w:hAnsi="Times New Roman" w:cs="Times New Roman"/>
          <w:sz w:val="24"/>
          <w:szCs w:val="24"/>
        </w:rPr>
        <w:t>Kegiatan</w:t>
      </w:r>
      <w:r w:rsidR="008A24C0" w:rsidRPr="00FC0595">
        <w:rPr>
          <w:rFonts w:ascii="Times New Roman" w:hAnsi="Times New Roman" w:cs="Times New Roman"/>
          <w:sz w:val="24"/>
          <w:szCs w:val="24"/>
        </w:rPr>
        <w:t>Bela</w:t>
      </w:r>
      <w:proofErr w:type="spellEnd"/>
      <w:r w:rsidR="008A24C0" w:rsidRPr="00FC0595">
        <w:rPr>
          <w:rFonts w:ascii="Times New Roman" w:hAnsi="Times New Roman" w:cs="Times New Roman"/>
          <w:sz w:val="24"/>
          <w:szCs w:val="24"/>
        </w:rPr>
        <w:t xml:space="preserve"> </w:t>
      </w:r>
      <w:proofErr w:type="spellStart"/>
      <w:proofErr w:type="gramStart"/>
      <w:r w:rsidR="008A24C0" w:rsidRPr="00FC0595">
        <w:rPr>
          <w:rFonts w:ascii="Times New Roman" w:hAnsi="Times New Roman" w:cs="Times New Roman"/>
          <w:sz w:val="24"/>
          <w:szCs w:val="24"/>
        </w:rPr>
        <w:t>Diri</w:t>
      </w:r>
      <w:proofErr w:type="spellEnd"/>
      <w:r w:rsidR="008A24C0" w:rsidRPr="00FC0595">
        <w:rPr>
          <w:rFonts w:ascii="Times New Roman" w:hAnsi="Times New Roman" w:cs="Times New Roman"/>
          <w:sz w:val="24"/>
          <w:szCs w:val="24"/>
        </w:rPr>
        <w:t xml:space="preserve"> :</w:t>
      </w:r>
      <w:proofErr w:type="gramEnd"/>
      <w:r w:rsidR="008A24C0" w:rsidRPr="00FC0595">
        <w:rPr>
          <w:rFonts w:ascii="Times New Roman" w:hAnsi="Times New Roman" w:cs="Times New Roman"/>
          <w:sz w:val="24"/>
          <w:szCs w:val="24"/>
        </w:rPr>
        <w:t xml:space="preserve"> </w:t>
      </w:r>
      <w:proofErr w:type="spellStart"/>
      <w:r w:rsidR="008A24C0" w:rsidRPr="00FC0595">
        <w:rPr>
          <w:rFonts w:ascii="Times New Roman" w:hAnsi="Times New Roman" w:cs="Times New Roman"/>
          <w:sz w:val="24"/>
          <w:szCs w:val="24"/>
        </w:rPr>
        <w:t>Tapak</w:t>
      </w:r>
      <w:proofErr w:type="spellEnd"/>
      <w:r w:rsidR="008A24C0" w:rsidRPr="00FC0595">
        <w:rPr>
          <w:rFonts w:ascii="Times New Roman" w:hAnsi="Times New Roman" w:cs="Times New Roman"/>
          <w:sz w:val="24"/>
          <w:szCs w:val="24"/>
        </w:rPr>
        <w:t xml:space="preserve"> </w:t>
      </w:r>
      <w:proofErr w:type="spellStart"/>
      <w:r w:rsidR="008A24C0" w:rsidRPr="00FC0595">
        <w:rPr>
          <w:rFonts w:ascii="Times New Roman" w:hAnsi="Times New Roman" w:cs="Times New Roman"/>
          <w:sz w:val="24"/>
          <w:szCs w:val="24"/>
        </w:rPr>
        <w:t>Suc</w:t>
      </w:r>
      <w:r w:rsidRPr="00FC0595">
        <w:rPr>
          <w:rFonts w:ascii="Times New Roman" w:hAnsi="Times New Roman" w:cs="Times New Roman"/>
          <w:sz w:val="24"/>
          <w:szCs w:val="24"/>
        </w:rPr>
        <w:t>i</w:t>
      </w:r>
      <w:proofErr w:type="spellEnd"/>
    </w:p>
    <w:p w14:paraId="2CF20398" w14:textId="3D21584B" w:rsidR="00460432" w:rsidRPr="00FC0595" w:rsidRDefault="00460432" w:rsidP="00FC0595">
      <w:pPr>
        <w:pStyle w:val="ListParagraph"/>
        <w:numPr>
          <w:ilvl w:val="0"/>
          <w:numId w:val="13"/>
        </w:numPr>
        <w:spacing w:after="0" w:line="360" w:lineRule="auto"/>
        <w:ind w:left="1560"/>
        <w:jc w:val="both"/>
        <w:rPr>
          <w:rFonts w:ascii="Times New Roman" w:hAnsi="Times New Roman" w:cs="Times New Roman"/>
          <w:sz w:val="24"/>
          <w:szCs w:val="24"/>
        </w:rPr>
      </w:pPr>
      <w:r w:rsidRPr="00FC0595">
        <w:rPr>
          <w:rFonts w:ascii="Times New Roman" w:hAnsi="Times New Roman" w:cs="Times New Roman"/>
          <w:sz w:val="24"/>
          <w:szCs w:val="24"/>
        </w:rPr>
        <w:t xml:space="preserve">Unit </w:t>
      </w:r>
      <w:proofErr w:type="spellStart"/>
      <w:proofErr w:type="gramStart"/>
      <w:r w:rsidRPr="00FC0595">
        <w:rPr>
          <w:rFonts w:ascii="Times New Roman" w:hAnsi="Times New Roman" w:cs="Times New Roman"/>
          <w:sz w:val="24"/>
          <w:szCs w:val="24"/>
        </w:rPr>
        <w:t>Kegiatan</w:t>
      </w:r>
      <w:r w:rsidR="008A24C0" w:rsidRPr="00FC0595">
        <w:rPr>
          <w:rFonts w:ascii="Times New Roman" w:hAnsi="Times New Roman" w:cs="Times New Roman"/>
          <w:sz w:val="24"/>
          <w:szCs w:val="24"/>
        </w:rPr>
        <w:t>Kesenian</w:t>
      </w:r>
      <w:proofErr w:type="spellEnd"/>
      <w:r w:rsidR="008A24C0" w:rsidRPr="00FC0595">
        <w:rPr>
          <w:rFonts w:ascii="Times New Roman" w:hAnsi="Times New Roman" w:cs="Times New Roman"/>
          <w:sz w:val="24"/>
          <w:szCs w:val="24"/>
        </w:rPr>
        <w:t xml:space="preserve"> :</w:t>
      </w:r>
      <w:proofErr w:type="gramEnd"/>
      <w:r w:rsidR="008A24C0" w:rsidRPr="00FC0595">
        <w:rPr>
          <w:rFonts w:ascii="Times New Roman" w:hAnsi="Times New Roman" w:cs="Times New Roman"/>
          <w:sz w:val="24"/>
          <w:szCs w:val="24"/>
        </w:rPr>
        <w:t xml:space="preserve"> </w:t>
      </w:r>
      <w:proofErr w:type="spellStart"/>
      <w:r w:rsidR="008A24C0" w:rsidRPr="00FC0595">
        <w:rPr>
          <w:rFonts w:ascii="Times New Roman" w:hAnsi="Times New Roman" w:cs="Times New Roman"/>
          <w:sz w:val="24"/>
          <w:szCs w:val="24"/>
        </w:rPr>
        <w:t>Musik</w:t>
      </w:r>
      <w:proofErr w:type="spellEnd"/>
      <w:r w:rsidR="008A24C0" w:rsidRPr="00FC0595">
        <w:rPr>
          <w:rFonts w:ascii="Times New Roman" w:hAnsi="Times New Roman" w:cs="Times New Roman"/>
          <w:sz w:val="24"/>
          <w:szCs w:val="24"/>
        </w:rPr>
        <w:t xml:space="preserve"> (Band), </w:t>
      </w:r>
      <w:proofErr w:type="spellStart"/>
      <w:r w:rsidR="008A24C0" w:rsidRPr="00FC0595">
        <w:rPr>
          <w:rFonts w:ascii="Times New Roman" w:hAnsi="Times New Roman" w:cs="Times New Roman"/>
          <w:sz w:val="24"/>
          <w:szCs w:val="24"/>
        </w:rPr>
        <w:t>Fotografi</w:t>
      </w:r>
      <w:proofErr w:type="spellEnd"/>
      <w:r w:rsidR="008A24C0" w:rsidRPr="00FC0595">
        <w:rPr>
          <w:rFonts w:ascii="Times New Roman" w:hAnsi="Times New Roman" w:cs="Times New Roman"/>
          <w:sz w:val="24"/>
          <w:szCs w:val="24"/>
        </w:rPr>
        <w:t xml:space="preserve">, </w:t>
      </w:r>
      <w:proofErr w:type="spellStart"/>
      <w:r w:rsidR="008A24C0" w:rsidRPr="00FC0595">
        <w:rPr>
          <w:rFonts w:ascii="Times New Roman" w:hAnsi="Times New Roman" w:cs="Times New Roman"/>
          <w:sz w:val="24"/>
          <w:szCs w:val="24"/>
        </w:rPr>
        <w:t>Teater</w:t>
      </w:r>
      <w:proofErr w:type="spellEnd"/>
      <w:r w:rsidR="008A24C0" w:rsidRPr="00FC0595">
        <w:rPr>
          <w:rFonts w:ascii="Times New Roman" w:hAnsi="Times New Roman" w:cs="Times New Roman"/>
          <w:sz w:val="24"/>
          <w:szCs w:val="24"/>
        </w:rPr>
        <w:t xml:space="preserve">, dan Paduan </w:t>
      </w:r>
      <w:proofErr w:type="spellStart"/>
      <w:r w:rsidR="008A24C0" w:rsidRPr="00FC0595">
        <w:rPr>
          <w:rFonts w:ascii="Times New Roman" w:hAnsi="Times New Roman" w:cs="Times New Roman"/>
          <w:sz w:val="24"/>
          <w:szCs w:val="24"/>
        </w:rPr>
        <w:t>Suar</w:t>
      </w:r>
      <w:r w:rsidRPr="00FC0595">
        <w:rPr>
          <w:rFonts w:ascii="Times New Roman" w:hAnsi="Times New Roman" w:cs="Times New Roman"/>
          <w:sz w:val="24"/>
          <w:szCs w:val="24"/>
        </w:rPr>
        <w:t>a</w:t>
      </w:r>
      <w:proofErr w:type="spellEnd"/>
    </w:p>
    <w:p w14:paraId="12DB5644" w14:textId="1CCDB842" w:rsidR="00460432" w:rsidRPr="00FC0595" w:rsidRDefault="008A24C0" w:rsidP="00FC0595">
      <w:pPr>
        <w:pStyle w:val="ListParagraph"/>
        <w:numPr>
          <w:ilvl w:val="0"/>
          <w:numId w:val="13"/>
        </w:numPr>
        <w:spacing w:after="0" w:line="360" w:lineRule="auto"/>
        <w:ind w:left="1560"/>
        <w:jc w:val="both"/>
        <w:rPr>
          <w:rFonts w:ascii="Times New Roman" w:hAnsi="Times New Roman" w:cs="Times New Roman"/>
          <w:sz w:val="24"/>
          <w:szCs w:val="24"/>
        </w:rPr>
      </w:pPr>
      <w:r w:rsidRPr="00FC0595">
        <w:rPr>
          <w:rFonts w:ascii="Times New Roman" w:hAnsi="Times New Roman" w:cs="Times New Roman"/>
          <w:sz w:val="24"/>
          <w:szCs w:val="24"/>
        </w:rPr>
        <w:t xml:space="preserve">Unit </w:t>
      </w:r>
      <w:proofErr w:type="spellStart"/>
      <w:r w:rsidRPr="00FC0595">
        <w:rPr>
          <w:rFonts w:ascii="Times New Roman" w:hAnsi="Times New Roman" w:cs="Times New Roman"/>
          <w:sz w:val="24"/>
          <w:szCs w:val="24"/>
        </w:rPr>
        <w:t>Aktifitas</w:t>
      </w:r>
      <w:proofErr w:type="spellEnd"/>
      <w:r w:rsidRPr="00FC0595">
        <w:rPr>
          <w:rFonts w:ascii="Times New Roman" w:hAnsi="Times New Roman" w:cs="Times New Roman"/>
          <w:sz w:val="24"/>
          <w:szCs w:val="24"/>
        </w:rPr>
        <w:t xml:space="preserve"> </w:t>
      </w:r>
      <w:proofErr w:type="spellStart"/>
      <w:r w:rsidRPr="00FC0595">
        <w:rPr>
          <w:rFonts w:ascii="Times New Roman" w:hAnsi="Times New Roman" w:cs="Times New Roman"/>
          <w:sz w:val="24"/>
          <w:szCs w:val="24"/>
        </w:rPr>
        <w:t>Bersifat</w:t>
      </w:r>
      <w:proofErr w:type="spellEnd"/>
      <w:r w:rsidRPr="00FC0595">
        <w:rPr>
          <w:rFonts w:ascii="Times New Roman" w:hAnsi="Times New Roman" w:cs="Times New Roman"/>
          <w:sz w:val="24"/>
          <w:szCs w:val="24"/>
        </w:rPr>
        <w:t xml:space="preserve"> </w:t>
      </w:r>
      <w:proofErr w:type="spellStart"/>
      <w:proofErr w:type="gramStart"/>
      <w:r w:rsidRPr="00FC0595">
        <w:rPr>
          <w:rFonts w:ascii="Times New Roman" w:hAnsi="Times New Roman" w:cs="Times New Roman"/>
          <w:sz w:val="24"/>
          <w:szCs w:val="24"/>
        </w:rPr>
        <w:t>Khusus</w:t>
      </w:r>
      <w:proofErr w:type="spellEnd"/>
      <w:r w:rsidRPr="00FC0595">
        <w:rPr>
          <w:rFonts w:ascii="Times New Roman" w:hAnsi="Times New Roman" w:cs="Times New Roman"/>
          <w:sz w:val="24"/>
          <w:szCs w:val="24"/>
        </w:rPr>
        <w:t xml:space="preserve"> :</w:t>
      </w:r>
      <w:proofErr w:type="gramEnd"/>
      <w:r w:rsidRPr="00FC0595">
        <w:rPr>
          <w:rFonts w:ascii="Times New Roman" w:hAnsi="Times New Roman" w:cs="Times New Roman"/>
          <w:sz w:val="24"/>
          <w:szCs w:val="24"/>
        </w:rPr>
        <w:t xml:space="preserve"> </w:t>
      </w:r>
      <w:proofErr w:type="spellStart"/>
      <w:r w:rsidRPr="00FC0595">
        <w:rPr>
          <w:rFonts w:ascii="Times New Roman" w:hAnsi="Times New Roman" w:cs="Times New Roman"/>
          <w:sz w:val="24"/>
          <w:szCs w:val="24"/>
        </w:rPr>
        <w:t>Mahasiswa</w:t>
      </w:r>
      <w:proofErr w:type="spellEnd"/>
      <w:r w:rsidRPr="00FC0595">
        <w:rPr>
          <w:rFonts w:ascii="Times New Roman" w:hAnsi="Times New Roman" w:cs="Times New Roman"/>
          <w:sz w:val="24"/>
          <w:szCs w:val="24"/>
        </w:rPr>
        <w:t xml:space="preserve"> </w:t>
      </w:r>
      <w:proofErr w:type="spellStart"/>
      <w:r w:rsidRPr="00FC0595">
        <w:rPr>
          <w:rFonts w:ascii="Times New Roman" w:hAnsi="Times New Roman" w:cs="Times New Roman"/>
          <w:sz w:val="24"/>
          <w:szCs w:val="24"/>
        </w:rPr>
        <w:t>Pencinta</w:t>
      </w:r>
      <w:proofErr w:type="spellEnd"/>
      <w:r w:rsidRPr="00FC0595">
        <w:rPr>
          <w:rFonts w:ascii="Times New Roman" w:hAnsi="Times New Roman" w:cs="Times New Roman"/>
          <w:sz w:val="24"/>
          <w:szCs w:val="24"/>
        </w:rPr>
        <w:t xml:space="preserve"> </w:t>
      </w:r>
      <w:proofErr w:type="spellStart"/>
      <w:r w:rsidRPr="00FC0595">
        <w:rPr>
          <w:rFonts w:ascii="Times New Roman" w:hAnsi="Times New Roman" w:cs="Times New Roman"/>
          <w:sz w:val="24"/>
          <w:szCs w:val="24"/>
        </w:rPr>
        <w:t>Alam</w:t>
      </w:r>
      <w:proofErr w:type="spellEnd"/>
      <w:r w:rsidRPr="00FC0595">
        <w:rPr>
          <w:rFonts w:ascii="Times New Roman" w:hAnsi="Times New Roman" w:cs="Times New Roman"/>
          <w:sz w:val="24"/>
          <w:szCs w:val="24"/>
        </w:rPr>
        <w:t xml:space="preserve">, </w:t>
      </w:r>
      <w:proofErr w:type="spellStart"/>
      <w:r w:rsidRPr="00FC0595">
        <w:rPr>
          <w:rFonts w:ascii="Times New Roman" w:hAnsi="Times New Roman" w:cs="Times New Roman"/>
          <w:sz w:val="24"/>
          <w:szCs w:val="24"/>
        </w:rPr>
        <w:t>Pramuka</w:t>
      </w:r>
      <w:proofErr w:type="spellEnd"/>
      <w:r w:rsidRPr="00FC0595">
        <w:rPr>
          <w:rFonts w:ascii="Times New Roman" w:hAnsi="Times New Roman" w:cs="Times New Roman"/>
          <w:sz w:val="24"/>
          <w:szCs w:val="24"/>
        </w:rPr>
        <w:t xml:space="preserve"> dan </w:t>
      </w:r>
      <w:proofErr w:type="spellStart"/>
      <w:r w:rsidRPr="00FC0595">
        <w:rPr>
          <w:rFonts w:ascii="Times New Roman" w:hAnsi="Times New Roman" w:cs="Times New Roman"/>
          <w:sz w:val="24"/>
          <w:szCs w:val="24"/>
        </w:rPr>
        <w:t>Hidzbul</w:t>
      </w:r>
      <w:proofErr w:type="spellEnd"/>
      <w:r w:rsidRPr="00FC0595">
        <w:rPr>
          <w:rFonts w:ascii="Times New Roman" w:hAnsi="Times New Roman" w:cs="Times New Roman"/>
          <w:sz w:val="24"/>
          <w:szCs w:val="24"/>
        </w:rPr>
        <w:t xml:space="preserve"> </w:t>
      </w:r>
      <w:proofErr w:type="spellStart"/>
      <w:r w:rsidRPr="00FC0595">
        <w:rPr>
          <w:rFonts w:ascii="Times New Roman" w:hAnsi="Times New Roman" w:cs="Times New Roman"/>
          <w:sz w:val="24"/>
          <w:szCs w:val="24"/>
        </w:rPr>
        <w:t>Watthan</w:t>
      </w:r>
      <w:proofErr w:type="spellEnd"/>
      <w:r w:rsidRPr="00FC0595">
        <w:rPr>
          <w:rFonts w:ascii="Times New Roman" w:hAnsi="Times New Roman" w:cs="Times New Roman"/>
          <w:sz w:val="24"/>
          <w:szCs w:val="24"/>
        </w:rPr>
        <w:t xml:space="preserve">. </w:t>
      </w:r>
    </w:p>
    <w:p w14:paraId="3323AD0F" w14:textId="1B054246" w:rsidR="008A24C0" w:rsidRPr="00FC0595" w:rsidRDefault="008A24C0" w:rsidP="00FC0595">
      <w:pPr>
        <w:pStyle w:val="ListParagraph"/>
        <w:spacing w:after="0" w:line="360" w:lineRule="auto"/>
        <w:ind w:left="851"/>
        <w:jc w:val="both"/>
        <w:rPr>
          <w:rFonts w:ascii="Times New Roman" w:hAnsi="Times New Roman" w:cs="Times New Roman"/>
          <w:sz w:val="24"/>
          <w:szCs w:val="24"/>
        </w:rPr>
      </w:pPr>
      <w:proofErr w:type="spellStart"/>
      <w:r w:rsidRPr="00FC0595">
        <w:rPr>
          <w:rFonts w:ascii="Times New Roman" w:hAnsi="Times New Roman" w:cs="Times New Roman"/>
          <w:sz w:val="24"/>
          <w:szCs w:val="24"/>
        </w:rPr>
        <w:t>Deskripsi</w:t>
      </w:r>
      <w:proofErr w:type="spellEnd"/>
      <w:r w:rsidRPr="00FC0595">
        <w:rPr>
          <w:rFonts w:ascii="Times New Roman" w:hAnsi="Times New Roman" w:cs="Times New Roman"/>
          <w:sz w:val="24"/>
          <w:szCs w:val="24"/>
        </w:rPr>
        <w:t xml:space="preserve"> </w:t>
      </w:r>
      <w:proofErr w:type="spellStart"/>
      <w:r w:rsidRPr="00FC0595">
        <w:rPr>
          <w:rFonts w:ascii="Times New Roman" w:hAnsi="Times New Roman" w:cs="Times New Roman"/>
          <w:sz w:val="24"/>
          <w:szCs w:val="24"/>
        </w:rPr>
        <w:t>Beberapa</w:t>
      </w:r>
      <w:proofErr w:type="spellEnd"/>
      <w:r w:rsidRPr="00FC0595">
        <w:rPr>
          <w:rFonts w:ascii="Times New Roman" w:hAnsi="Times New Roman" w:cs="Times New Roman"/>
          <w:sz w:val="24"/>
          <w:szCs w:val="24"/>
        </w:rPr>
        <w:t xml:space="preserve"> </w:t>
      </w:r>
      <w:r w:rsidRPr="00FC0595">
        <w:rPr>
          <w:rFonts w:ascii="Times New Roman" w:hAnsi="Times New Roman" w:cs="Times New Roman"/>
          <w:noProof/>
          <w:sz w:val="24"/>
          <w:szCs w:val="24"/>
        </w:rPr>
        <w:t>Unit</w:t>
      </w:r>
      <w:r w:rsidRPr="00FC0595">
        <w:rPr>
          <w:rFonts w:ascii="Times New Roman" w:hAnsi="Times New Roman" w:cs="Times New Roman"/>
          <w:sz w:val="24"/>
          <w:szCs w:val="24"/>
        </w:rPr>
        <w:t>-</w:t>
      </w:r>
      <w:r w:rsidR="00460432" w:rsidRPr="00FC0595">
        <w:rPr>
          <w:rFonts w:ascii="Times New Roman" w:hAnsi="Times New Roman" w:cs="Times New Roman"/>
          <w:sz w:val="24"/>
          <w:szCs w:val="24"/>
        </w:rPr>
        <w:t xml:space="preserve">Unit </w:t>
      </w:r>
      <w:proofErr w:type="spellStart"/>
      <w:r w:rsidR="00460432" w:rsidRPr="00FC0595">
        <w:rPr>
          <w:rFonts w:ascii="Times New Roman" w:hAnsi="Times New Roman" w:cs="Times New Roman"/>
          <w:sz w:val="24"/>
          <w:szCs w:val="24"/>
        </w:rPr>
        <w:t>Kegiatan</w:t>
      </w:r>
      <w:proofErr w:type="spellEnd"/>
      <w:r w:rsidRPr="00FC0595">
        <w:rPr>
          <w:rFonts w:ascii="Times New Roman" w:hAnsi="Times New Roman" w:cs="Times New Roman"/>
          <w:sz w:val="24"/>
          <w:szCs w:val="24"/>
        </w:rPr>
        <w:t>:</w:t>
      </w:r>
    </w:p>
    <w:p w14:paraId="24FC7A96" w14:textId="6384FC56" w:rsidR="00460432" w:rsidRPr="00FC0595" w:rsidRDefault="00460432" w:rsidP="00FC0595">
      <w:pPr>
        <w:pStyle w:val="ListParagraph"/>
        <w:numPr>
          <w:ilvl w:val="0"/>
          <w:numId w:val="14"/>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Unit Kegiatan </w:t>
      </w:r>
      <w:r w:rsidRPr="00FC0595">
        <w:rPr>
          <w:rFonts w:ascii="Times New Roman" w:hAnsi="Times New Roman" w:cs="Times New Roman"/>
          <w:noProof/>
          <w:sz w:val="24"/>
          <w:szCs w:val="24"/>
        </w:rPr>
        <w:t xml:space="preserve">Mahasiswa </w:t>
      </w:r>
      <w:r w:rsidRPr="00FC0595">
        <w:rPr>
          <w:rFonts w:ascii="Times New Roman" w:hAnsi="Times New Roman" w:cs="Times New Roman"/>
          <w:noProof/>
          <w:sz w:val="24"/>
          <w:szCs w:val="24"/>
        </w:rPr>
        <w:t xml:space="preserve"> </w:t>
      </w:r>
      <w:r w:rsidR="008A24C0" w:rsidRPr="00FC0595">
        <w:rPr>
          <w:rFonts w:ascii="Times New Roman" w:hAnsi="Times New Roman" w:cs="Times New Roman"/>
          <w:noProof/>
          <w:sz w:val="24"/>
          <w:szCs w:val="24"/>
        </w:rPr>
        <w:t>Beladiri</w:t>
      </w:r>
    </w:p>
    <w:p w14:paraId="3D8D17FD" w14:textId="61D8A047" w:rsidR="008A24C0" w:rsidRPr="00FC0595" w:rsidRDefault="00460432"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Unit Kegiatan</w:t>
      </w:r>
      <w:r w:rsidR="008A24C0" w:rsidRPr="00FC0595">
        <w:rPr>
          <w:rFonts w:ascii="Times New Roman" w:hAnsi="Times New Roman" w:cs="Times New Roman"/>
          <w:noProof/>
          <w:sz w:val="24"/>
          <w:szCs w:val="24"/>
        </w:rPr>
        <w:t xml:space="preserve">ini memiliki 1 unit kegiatan yaitu tapak suci yang juga merupakan ortom Muhamammadiyah. </w:t>
      </w:r>
    </w:p>
    <w:p w14:paraId="68DE0B91" w14:textId="3E5DAA0E" w:rsidR="008A24C0" w:rsidRPr="00FC0595" w:rsidRDefault="00460432" w:rsidP="00FC0595">
      <w:pPr>
        <w:pStyle w:val="ListParagraph"/>
        <w:numPr>
          <w:ilvl w:val="0"/>
          <w:numId w:val="14"/>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Unit Kegiatan </w:t>
      </w:r>
      <w:r w:rsidR="008A24C0" w:rsidRPr="00FC0595">
        <w:rPr>
          <w:rFonts w:ascii="Times New Roman" w:hAnsi="Times New Roman" w:cs="Times New Roman"/>
          <w:noProof/>
          <w:sz w:val="24"/>
          <w:szCs w:val="24"/>
        </w:rPr>
        <w:t xml:space="preserve">Mahasiswa Pecinta Alam (IMAPALA UHAMKA) Wadah penyaluran minat, bakat dan kegemaran  mahasiswa di bidang cinta alam ini merupakan unit yang cukup banyak peminatnya. Setiap anggota IMAPALA dibina dan diarahkan untuk memahami dan mencintai alam. Kegiatan yang </w:t>
      </w:r>
      <w:r w:rsidR="008A24C0" w:rsidRPr="00FC0595">
        <w:rPr>
          <w:rFonts w:ascii="Times New Roman" w:hAnsi="Times New Roman" w:cs="Times New Roman"/>
          <w:noProof/>
          <w:sz w:val="24"/>
          <w:szCs w:val="24"/>
        </w:rPr>
        <w:lastRenderedPageBreak/>
        <w:t>menonjol unit  ini misalnya: diklat dasar, diklat lanjut, ekspedisi, arung jeram, konservasi lingkungan dan eksplorasi goa.</w:t>
      </w:r>
    </w:p>
    <w:p w14:paraId="7A3F9D26" w14:textId="2A51A20B" w:rsidR="00460432" w:rsidRPr="00FC0595" w:rsidRDefault="00460432" w:rsidP="00FC0595">
      <w:pPr>
        <w:pStyle w:val="ListParagraph"/>
        <w:numPr>
          <w:ilvl w:val="0"/>
          <w:numId w:val="14"/>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Unit Kegiatan </w:t>
      </w:r>
      <w:r w:rsidR="008A24C0" w:rsidRPr="00FC0595">
        <w:rPr>
          <w:rFonts w:ascii="Times New Roman" w:hAnsi="Times New Roman" w:cs="Times New Roman"/>
          <w:noProof/>
          <w:sz w:val="24"/>
          <w:szCs w:val="24"/>
        </w:rPr>
        <w:t>Musik (Metronrome)</w:t>
      </w:r>
    </w:p>
    <w:p w14:paraId="13C48D9E" w14:textId="46F68455"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Dalam rangka mewadahi minat, bakat dan kegemaran di bidang musik, Universitas memfasilitasi studio music yanh dilengkapai seperangkat lengkap peralatan musik, mulai dari organ, drum, gitar rithm, gitar melodi, bas gitar, piano, dan sound system. Semua sarana tersebut ditempatkan dalam studio kedap suara yang digunakan secara rutin oleh Metronome baik untuk latihan, pementasan/pagelaran atau untuk menunjang/memeriahkan kegiatan di berbagai acara Universitas.</w:t>
      </w:r>
    </w:p>
    <w:p w14:paraId="23DB4F6A" w14:textId="1D5A605E" w:rsidR="00460432" w:rsidRPr="00FC0595" w:rsidRDefault="00460432" w:rsidP="00FC0595">
      <w:pPr>
        <w:pStyle w:val="ListParagraph"/>
        <w:numPr>
          <w:ilvl w:val="0"/>
          <w:numId w:val="14"/>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Unit Kegiatan </w:t>
      </w:r>
      <w:r w:rsidRPr="00FC0595">
        <w:rPr>
          <w:rFonts w:ascii="Times New Roman" w:hAnsi="Times New Roman" w:cs="Times New Roman"/>
          <w:noProof/>
          <w:sz w:val="24"/>
          <w:szCs w:val="24"/>
        </w:rPr>
        <w:t xml:space="preserve">Mahasiswa </w:t>
      </w:r>
      <w:r w:rsidRPr="00FC0595">
        <w:rPr>
          <w:rFonts w:ascii="Times New Roman" w:hAnsi="Times New Roman" w:cs="Times New Roman"/>
          <w:noProof/>
          <w:sz w:val="24"/>
          <w:szCs w:val="24"/>
        </w:rPr>
        <w:t xml:space="preserve"> </w:t>
      </w:r>
      <w:r w:rsidR="008A24C0" w:rsidRPr="00FC0595">
        <w:rPr>
          <w:rFonts w:ascii="Times New Roman" w:hAnsi="Times New Roman" w:cs="Times New Roman"/>
          <w:noProof/>
          <w:sz w:val="24"/>
          <w:szCs w:val="24"/>
        </w:rPr>
        <w:t>Paduan Suara</w:t>
      </w:r>
    </w:p>
    <w:p w14:paraId="51D084C8" w14:textId="367E42F7"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Selain minat, bakat dan kegemaran di bidang musik juga ada unit  aktivitas yang mewadahi mahasiswa yang memiliki minat dan bakat di bidang tarik suara secara kelompok yaitu UKM UHAMKA Choir. Dalam unit paduan suara, mahasiswa bisa mencoba kemampuan tarik suara, irama, aransemen, dan keberanian tampil unjuk kemampuan diri.</w:t>
      </w:r>
      <w:r w:rsidR="00460432" w:rsidRPr="00FC0595">
        <w:rPr>
          <w:rFonts w:ascii="Times New Roman" w:hAnsi="Times New Roman" w:cs="Times New Roman"/>
          <w:noProof/>
          <w:sz w:val="24"/>
          <w:szCs w:val="24"/>
        </w:rPr>
        <w:t xml:space="preserve"> </w:t>
      </w:r>
      <w:r w:rsidRPr="00FC0595">
        <w:rPr>
          <w:rFonts w:ascii="Times New Roman" w:hAnsi="Times New Roman" w:cs="Times New Roman"/>
          <w:noProof/>
          <w:sz w:val="24"/>
          <w:szCs w:val="24"/>
        </w:rPr>
        <w:t>Kegiatan unit paduan suara tidak saja berlatih tarik suara dan kekompakan, tapi juga belajar mengelola lomba paduan suara.</w:t>
      </w:r>
    </w:p>
    <w:p w14:paraId="25F34C72" w14:textId="2F2FC7E6" w:rsidR="00460432" w:rsidRPr="00FC0595" w:rsidRDefault="00460432" w:rsidP="00FC0595">
      <w:pPr>
        <w:pStyle w:val="ListParagraph"/>
        <w:numPr>
          <w:ilvl w:val="0"/>
          <w:numId w:val="14"/>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Unit Kegiatan </w:t>
      </w:r>
      <w:r w:rsidRPr="00FC0595">
        <w:rPr>
          <w:rFonts w:ascii="Times New Roman" w:hAnsi="Times New Roman" w:cs="Times New Roman"/>
          <w:noProof/>
          <w:sz w:val="24"/>
          <w:szCs w:val="24"/>
        </w:rPr>
        <w:t xml:space="preserve">Mahasiswa </w:t>
      </w:r>
      <w:r w:rsidR="008A24C0" w:rsidRPr="00FC0595">
        <w:rPr>
          <w:rFonts w:ascii="Times New Roman" w:hAnsi="Times New Roman" w:cs="Times New Roman"/>
          <w:noProof/>
          <w:sz w:val="24"/>
          <w:szCs w:val="24"/>
        </w:rPr>
        <w:t>Pramuka</w:t>
      </w:r>
    </w:p>
    <w:p w14:paraId="7E3F70BB" w14:textId="63F81236" w:rsidR="008A24C0" w:rsidRPr="00FC0595" w:rsidRDefault="00460432"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Unit Kegiatan</w:t>
      </w:r>
      <w:r w:rsidR="008A24C0" w:rsidRPr="00FC0595">
        <w:rPr>
          <w:rFonts w:ascii="Times New Roman" w:hAnsi="Times New Roman" w:cs="Times New Roman"/>
          <w:noProof/>
          <w:sz w:val="24"/>
          <w:szCs w:val="24"/>
        </w:rPr>
        <w:t xml:space="preserve">ini merupakan suatu </w:t>
      </w:r>
      <w:r w:rsidRPr="00FC0595">
        <w:rPr>
          <w:rFonts w:ascii="Times New Roman" w:hAnsi="Times New Roman" w:cs="Times New Roman"/>
          <w:noProof/>
          <w:sz w:val="24"/>
          <w:szCs w:val="24"/>
        </w:rPr>
        <w:t>Unit Kegiatan</w:t>
      </w:r>
      <w:r w:rsidR="008A24C0" w:rsidRPr="00FC0595">
        <w:rPr>
          <w:rFonts w:ascii="Times New Roman" w:hAnsi="Times New Roman" w:cs="Times New Roman"/>
          <w:noProof/>
          <w:sz w:val="24"/>
          <w:szCs w:val="24"/>
        </w:rPr>
        <w:t>yang mewadahi setiap mahasiswa yang meminati kepramukaan. Di bawah unit aktifitas ini sifat pembinaan mahasiswa di arahkan pada aspek kepemimpinan, kebersamaan, kerjasama, kedisiplinan, tanggung jawab baik  melalui kegiatan-kegiatan permainan, lomba,  pelatihan maupun perkemahan/ Jambore. Di Universitas Muhammadiyah Prof. DR. HAMKAada 2 Dewan Racana, yaitu: Dewan Racana K.H. Ahmad Dahlan untuk putra, dan Dewan Racana Nyi Siti Wahidah untuk putri.</w:t>
      </w:r>
    </w:p>
    <w:p w14:paraId="1021E2BE" w14:textId="57147C8C" w:rsidR="00460432" w:rsidRPr="00FC0595" w:rsidRDefault="00460432" w:rsidP="00FC0595">
      <w:pPr>
        <w:pStyle w:val="ListParagraph"/>
        <w:numPr>
          <w:ilvl w:val="0"/>
          <w:numId w:val="14"/>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Unit Kegiatan </w:t>
      </w:r>
      <w:r w:rsidR="008A24C0" w:rsidRPr="00FC0595">
        <w:rPr>
          <w:rFonts w:ascii="Times New Roman" w:hAnsi="Times New Roman" w:cs="Times New Roman"/>
          <w:noProof/>
          <w:sz w:val="24"/>
          <w:szCs w:val="24"/>
        </w:rPr>
        <w:t xml:space="preserve">Mahasiswa Peminat Fotografi (I-Fotografi) </w:t>
      </w:r>
    </w:p>
    <w:p w14:paraId="5D030123" w14:textId="28443C81" w:rsidR="00460432"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I-Fotografi merupakan wadah aktivitas bagi mahasiswa yang meminati, berbakat dan menggemari bidang fotografi. Kegiatan unit ini meliputi: diklat fotografi, pameran- pameran, praktek profesional fotografi, dan   membantu UHAMKA</w:t>
      </w:r>
      <w:r w:rsidR="00460432" w:rsidRPr="00FC0595">
        <w:rPr>
          <w:rFonts w:ascii="Times New Roman" w:hAnsi="Times New Roman" w:cs="Times New Roman"/>
          <w:noProof/>
          <w:sz w:val="24"/>
          <w:szCs w:val="24"/>
        </w:rPr>
        <w:t xml:space="preserve"> </w:t>
      </w:r>
      <w:r w:rsidRPr="00FC0595">
        <w:rPr>
          <w:rFonts w:ascii="Times New Roman" w:hAnsi="Times New Roman" w:cs="Times New Roman"/>
          <w:noProof/>
          <w:sz w:val="24"/>
          <w:szCs w:val="24"/>
        </w:rPr>
        <w:t>dalam</w:t>
      </w:r>
      <w:r w:rsidR="00460432" w:rsidRPr="00FC0595">
        <w:rPr>
          <w:rFonts w:ascii="Times New Roman" w:hAnsi="Times New Roman" w:cs="Times New Roman"/>
          <w:noProof/>
          <w:sz w:val="24"/>
          <w:szCs w:val="24"/>
        </w:rPr>
        <w:t xml:space="preserve"> </w:t>
      </w:r>
      <w:r w:rsidRPr="00FC0595">
        <w:rPr>
          <w:rFonts w:ascii="Times New Roman" w:hAnsi="Times New Roman" w:cs="Times New Roman"/>
          <w:noProof/>
          <w:sz w:val="24"/>
          <w:szCs w:val="24"/>
        </w:rPr>
        <w:t>mendokumentasikan kegiatan-kegiatan kampus.</w:t>
      </w:r>
    </w:p>
    <w:p w14:paraId="06F1AC89" w14:textId="77777777" w:rsidR="00460432" w:rsidRPr="00FC0595" w:rsidRDefault="00460432" w:rsidP="00FC0595">
      <w:pPr>
        <w:pStyle w:val="ListParagraph"/>
        <w:numPr>
          <w:ilvl w:val="0"/>
          <w:numId w:val="14"/>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Unit Kegiatan </w:t>
      </w:r>
      <w:r w:rsidRPr="00FC0595">
        <w:rPr>
          <w:rFonts w:ascii="Times New Roman" w:hAnsi="Times New Roman" w:cs="Times New Roman"/>
          <w:noProof/>
          <w:sz w:val="24"/>
          <w:szCs w:val="24"/>
        </w:rPr>
        <w:t xml:space="preserve">Mahasiswa </w:t>
      </w:r>
      <w:r w:rsidR="008A24C0" w:rsidRPr="00FC0595">
        <w:rPr>
          <w:rFonts w:ascii="Times New Roman" w:hAnsi="Times New Roman" w:cs="Times New Roman"/>
          <w:noProof/>
          <w:sz w:val="24"/>
          <w:szCs w:val="24"/>
        </w:rPr>
        <w:t>Teater Hijrah</w:t>
      </w:r>
    </w:p>
    <w:p w14:paraId="00132A29" w14:textId="295B7A7C" w:rsidR="00460432" w:rsidRDefault="00460432"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Unit Kegiatan</w:t>
      </w:r>
      <w:r w:rsidR="008A24C0" w:rsidRPr="00FC0595">
        <w:rPr>
          <w:rFonts w:ascii="Times New Roman" w:hAnsi="Times New Roman" w:cs="Times New Roman"/>
          <w:noProof/>
          <w:sz w:val="24"/>
          <w:szCs w:val="24"/>
        </w:rPr>
        <w:t xml:space="preserve">ini mewadahi mahasiswa yang memiliki minat dan bakat di bidang seni perteateran. Teater hijrah, adalah wadah bagi kelompok teater yang ada di </w:t>
      </w:r>
      <w:r w:rsidR="008A24C0" w:rsidRPr="00FC0595">
        <w:rPr>
          <w:rFonts w:ascii="Times New Roman" w:hAnsi="Times New Roman" w:cs="Times New Roman"/>
          <w:noProof/>
          <w:sz w:val="24"/>
          <w:szCs w:val="24"/>
        </w:rPr>
        <w:lastRenderedPageBreak/>
        <w:t>Universitas Muhammadiyah Prof. DR. HAMKA yang hendak menciptakan iklim kesenian yang kondusif dan menyediakan media pembelajaran dalam rangka meningkatkan dan mengembangkan wawasan estetik dan intelektualitas. Kegiatan utama unit ini misalnya adalah: mengembangkan dan mendayakan kreatifitas, pendidikan dan pelatihan perteateran, kerjasama dengan masyarakat seni, mengikuti dan atau menyelenggarakan kegiatan pertunjukan/ pagelaran.</w:t>
      </w:r>
    </w:p>
    <w:p w14:paraId="3576B101" w14:textId="77777777" w:rsidR="00FC0595" w:rsidRPr="00FC0595" w:rsidRDefault="00FC0595" w:rsidP="00FC0595">
      <w:pPr>
        <w:pStyle w:val="ListParagraph"/>
        <w:spacing w:after="0" w:line="360" w:lineRule="auto"/>
        <w:ind w:left="1276"/>
        <w:jc w:val="both"/>
        <w:rPr>
          <w:rFonts w:ascii="Times New Roman" w:hAnsi="Times New Roman" w:cs="Times New Roman"/>
          <w:noProof/>
          <w:sz w:val="24"/>
          <w:szCs w:val="24"/>
        </w:rPr>
      </w:pPr>
    </w:p>
    <w:p w14:paraId="424B8C09" w14:textId="27BB37EC" w:rsidR="008A24C0" w:rsidRPr="00FC0595" w:rsidRDefault="008A24C0" w:rsidP="00FC0595">
      <w:pPr>
        <w:pStyle w:val="ListParagraph"/>
        <w:numPr>
          <w:ilvl w:val="0"/>
          <w:numId w:val="9"/>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Pembinaan Bidang Kesejahteraan Mahasiswa</w:t>
      </w:r>
    </w:p>
    <w:p w14:paraId="6748043E" w14:textId="77777777"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Bidang kesejahteraan dan lingkungan mahasiswa yang  ada di Universitas Muhammadiyah Prof. DR. HAMKAterdiri atas : poliklinik, pemberian beasiswa, dan Biro Konsultasi Psikologi/ Bimbingan Konseling.</w:t>
      </w:r>
    </w:p>
    <w:p w14:paraId="529880A9" w14:textId="77777777" w:rsidR="00460432" w:rsidRPr="00FC0595" w:rsidRDefault="008A24C0" w:rsidP="00FC0595">
      <w:pPr>
        <w:pStyle w:val="ListParagraph"/>
        <w:numPr>
          <w:ilvl w:val="0"/>
          <w:numId w:val="15"/>
        </w:numPr>
        <w:spacing w:after="0" w:line="360" w:lineRule="auto"/>
        <w:ind w:left="1134"/>
        <w:jc w:val="both"/>
        <w:rPr>
          <w:rFonts w:ascii="Times New Roman" w:hAnsi="Times New Roman" w:cs="Times New Roman"/>
          <w:noProof/>
          <w:sz w:val="24"/>
          <w:szCs w:val="24"/>
        </w:rPr>
      </w:pPr>
      <w:r w:rsidRPr="00FC0595">
        <w:rPr>
          <w:rFonts w:ascii="Times New Roman" w:hAnsi="Times New Roman" w:cs="Times New Roman"/>
          <w:noProof/>
          <w:sz w:val="24"/>
          <w:szCs w:val="24"/>
        </w:rPr>
        <w:t>Poliklinik</w:t>
      </w:r>
    </w:p>
    <w:p w14:paraId="7C921BB5" w14:textId="5CAF77EC" w:rsidR="008A24C0" w:rsidRPr="00FC0595" w:rsidRDefault="008A24C0" w:rsidP="00FC0595">
      <w:pPr>
        <w:pStyle w:val="ListParagraph"/>
        <w:spacing w:after="0" w:line="360" w:lineRule="auto"/>
        <w:ind w:left="1134"/>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Sebagai bagian dalam pelayanan kepada mahasiswa dalam bidang kesehatan, poliklinik dilengkapi tenaga dokter tetap dari Fakultas Kedokteran UHAMKA, dan Tenaga Perawatan dari Fakultas Ilmu Kesehatan UHAMKA. Mahasiswa yang </w:t>
      </w:r>
      <w:r w:rsidRPr="00FC0595">
        <w:rPr>
          <w:rFonts w:ascii="Times New Roman" w:hAnsi="Times New Roman" w:cs="Times New Roman"/>
          <w:noProof/>
          <w:sz w:val="24"/>
          <w:szCs w:val="24"/>
          <w:highlight w:val="yellow"/>
        </w:rPr>
        <w:t>membutuhkan layanan kesehatan dapat mengunjungi…………………………….</w:t>
      </w:r>
    </w:p>
    <w:p w14:paraId="27C7D352" w14:textId="77777777" w:rsidR="00460432" w:rsidRPr="00FC0595" w:rsidRDefault="008A24C0" w:rsidP="00FC0595">
      <w:pPr>
        <w:pStyle w:val="ListParagraph"/>
        <w:numPr>
          <w:ilvl w:val="0"/>
          <w:numId w:val="15"/>
        </w:numPr>
        <w:spacing w:after="0" w:line="360" w:lineRule="auto"/>
        <w:ind w:left="1134"/>
        <w:jc w:val="both"/>
        <w:rPr>
          <w:rFonts w:ascii="Times New Roman" w:hAnsi="Times New Roman" w:cs="Times New Roman"/>
          <w:noProof/>
          <w:sz w:val="24"/>
          <w:szCs w:val="24"/>
        </w:rPr>
      </w:pPr>
      <w:r w:rsidRPr="00FC0595">
        <w:rPr>
          <w:rFonts w:ascii="Times New Roman" w:hAnsi="Times New Roman" w:cs="Times New Roman"/>
          <w:noProof/>
          <w:sz w:val="24"/>
          <w:szCs w:val="24"/>
        </w:rPr>
        <w:t>Pemberian Beasiswa</w:t>
      </w:r>
    </w:p>
    <w:p w14:paraId="40A2EC21" w14:textId="5FCB4ECA" w:rsidR="008A24C0" w:rsidRPr="00FC0595" w:rsidRDefault="008A24C0" w:rsidP="00FC0595">
      <w:pPr>
        <w:pStyle w:val="ListParagraph"/>
        <w:spacing w:after="0" w:line="360" w:lineRule="auto"/>
        <w:ind w:left="1134"/>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Untuk membantu dan memberikan motivasi belajar kepada mahasiswa yang mempunyai prestasi-prestasi khusus baik secara akademis maupun non akademis, tersedia beasiswa. </w:t>
      </w:r>
      <w:r w:rsidRPr="00FC0595">
        <w:rPr>
          <w:rFonts w:ascii="Times New Roman" w:hAnsi="Times New Roman" w:cs="Times New Roman"/>
          <w:noProof/>
          <w:sz w:val="24"/>
          <w:szCs w:val="24"/>
          <w:highlight w:val="yellow"/>
        </w:rPr>
        <w:t xml:space="preserve">Beasiswa </w:t>
      </w:r>
      <w:r w:rsidR="00FC0595">
        <w:rPr>
          <w:rFonts w:ascii="Times New Roman" w:hAnsi="Times New Roman" w:cs="Times New Roman"/>
          <w:noProof/>
          <w:sz w:val="24"/>
          <w:szCs w:val="24"/>
          <w:highlight w:val="yellow"/>
        </w:rPr>
        <w:t xml:space="preserve">bersumber </w:t>
      </w:r>
      <w:r w:rsidRPr="00FC0595">
        <w:rPr>
          <w:rFonts w:ascii="Times New Roman" w:hAnsi="Times New Roman" w:cs="Times New Roman"/>
          <w:noProof/>
          <w:sz w:val="24"/>
          <w:szCs w:val="24"/>
          <w:highlight w:val="yellow"/>
        </w:rPr>
        <w:t>dari ……………</w:t>
      </w:r>
      <w:r w:rsidRPr="00FC0595">
        <w:rPr>
          <w:rFonts w:ascii="Times New Roman" w:hAnsi="Times New Roman" w:cs="Times New Roman"/>
          <w:noProof/>
          <w:sz w:val="24"/>
          <w:szCs w:val="24"/>
        </w:rPr>
        <w:t>dan lembaga-lembaga lain yang bekerjasama dengan Universitas Muhammadiyah Malang. Beasiswa ini dikelola oleh Bagian Kesejahteraan Kemahasiswaan Universitas Muhammadiyah Malang.</w:t>
      </w:r>
    </w:p>
    <w:p w14:paraId="45497C5D" w14:textId="77777777" w:rsidR="008A24C0" w:rsidRPr="00FC0595" w:rsidRDefault="008A24C0" w:rsidP="00FC0595">
      <w:pPr>
        <w:spacing w:after="0" w:line="360" w:lineRule="auto"/>
        <w:jc w:val="both"/>
        <w:rPr>
          <w:rFonts w:ascii="Times New Roman" w:hAnsi="Times New Roman" w:cs="Times New Roman"/>
          <w:noProof/>
          <w:sz w:val="24"/>
          <w:szCs w:val="24"/>
        </w:rPr>
      </w:pPr>
    </w:p>
    <w:p w14:paraId="18EE6D0F" w14:textId="050B02E6" w:rsidR="008A24C0" w:rsidRPr="00FC0595" w:rsidRDefault="008A24C0" w:rsidP="00FC0595">
      <w:pPr>
        <w:pStyle w:val="ListParagraph"/>
        <w:numPr>
          <w:ilvl w:val="0"/>
          <w:numId w:val="9"/>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Pusat Pembinaan dan Pengembangan Kemahasiswaan &amp; Alumni (P3KA)</w:t>
      </w:r>
    </w:p>
    <w:p w14:paraId="0DDA93B9" w14:textId="77777777"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Pusat Pembinaan dan Pengembangan Kemahasiswaan &amp; Alumni (P3KA) Universitas Muhammadiyah Prof. DR. HAMKA merupakan salah satu  bagian  dari Biro Kemahasiswaan yang menagani pengembangan mahasiswa dan alumni. Dengan adanya Pengembangan Mahasiswa dan Alumni komunikasi antar alumni dengan pihak ketiga seperti institusi negeri maupun swasta dapat memberikan timbal balik untuk pembangunan universitas dan eksistensi alumni.</w:t>
      </w:r>
    </w:p>
    <w:p w14:paraId="1561C753" w14:textId="77777777"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Menyadari akan tugas dan kewajiban alumni dalam masyarakat, maka dengan bekal pendidikan dan ilmu pengetahuan yang diperoleh. Pusat Pembinaan dan Pengembangan Kemahasiswaan &amp; Alumni (P3KA) Universitas Muhammdiyah Prof. </w:t>
      </w:r>
      <w:r w:rsidRPr="00FC0595">
        <w:rPr>
          <w:rFonts w:ascii="Times New Roman" w:hAnsi="Times New Roman" w:cs="Times New Roman"/>
          <w:noProof/>
          <w:sz w:val="24"/>
          <w:szCs w:val="24"/>
        </w:rPr>
        <w:lastRenderedPageBreak/>
        <w:t>DR. HAMKA merasa bertanggung jawab untuk ikut mewujudkan alumni yang mempunyai daya saing di berbagai bidang yang meliputi jasa, industri, perkantoran, properti dan lain sebagainya.</w:t>
      </w:r>
    </w:p>
    <w:p w14:paraId="398A4599" w14:textId="77777777" w:rsidR="00460432" w:rsidRPr="00FC0595" w:rsidRDefault="008A24C0" w:rsidP="00FC0595">
      <w:pPr>
        <w:pStyle w:val="ListParagraph"/>
        <w:numPr>
          <w:ilvl w:val="0"/>
          <w:numId w:val="16"/>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Tujuan</w:t>
      </w:r>
    </w:p>
    <w:p w14:paraId="201AB452" w14:textId="1F05B8AB" w:rsidR="008A24C0" w:rsidRPr="00FC0595" w:rsidRDefault="008A24C0" w:rsidP="00FC0595">
      <w:pPr>
        <w:pStyle w:val="ListParagraph"/>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Tujuan yang hendak dicapai adalah sebagai berikut:</w:t>
      </w:r>
    </w:p>
    <w:p w14:paraId="3B846490" w14:textId="11D5FFE8" w:rsidR="008A24C0" w:rsidRPr="00FC0595" w:rsidRDefault="008A24C0" w:rsidP="00FC0595">
      <w:pPr>
        <w:pStyle w:val="ListParagraph"/>
        <w:numPr>
          <w:ilvl w:val="1"/>
          <w:numId w:val="18"/>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Melakukan pembinaan kepada mahasiswa baik kegiatan kurikuler mupun ko-kurikuler. </w:t>
      </w:r>
    </w:p>
    <w:p w14:paraId="6112B9AF" w14:textId="7B02C6E4" w:rsidR="008A24C0" w:rsidRPr="00FC0595" w:rsidRDefault="008A24C0" w:rsidP="00FC0595">
      <w:pPr>
        <w:pStyle w:val="ListParagraph"/>
        <w:numPr>
          <w:ilvl w:val="1"/>
          <w:numId w:val="18"/>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Merupakan wadah tempat berkumpul dan bersinerginya para alumni.</w:t>
      </w:r>
    </w:p>
    <w:p w14:paraId="266A5275" w14:textId="2F3DBB8F" w:rsidR="008A24C0" w:rsidRPr="00FC0595" w:rsidRDefault="008A24C0" w:rsidP="00FC0595">
      <w:pPr>
        <w:pStyle w:val="ListParagraph"/>
        <w:numPr>
          <w:ilvl w:val="1"/>
          <w:numId w:val="18"/>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Sebagai pendorong (motivator) bagi alumni agar mampu berkreasi dan berkarya untuk kepentingan dan kemajuan alumni, almamater, daerah dan negara Indonesia.</w:t>
      </w:r>
    </w:p>
    <w:p w14:paraId="57EA0AD9" w14:textId="0F3FF8BC" w:rsidR="008A24C0" w:rsidRPr="00FC0595" w:rsidRDefault="008A24C0" w:rsidP="00FC0595">
      <w:pPr>
        <w:pStyle w:val="ListParagraph"/>
        <w:numPr>
          <w:ilvl w:val="1"/>
          <w:numId w:val="18"/>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Komunikator secara lateral dan vertikal, membangun networking bagi alumni dan kelompok minat yang mempunyai kreasi, gagasan dan rencana-rencan karyanya.</w:t>
      </w:r>
    </w:p>
    <w:p w14:paraId="48AF1773" w14:textId="389BCAB4" w:rsidR="008A24C0" w:rsidRPr="00FC0595" w:rsidRDefault="008A24C0" w:rsidP="00FC0595">
      <w:pPr>
        <w:pStyle w:val="ListParagraph"/>
        <w:numPr>
          <w:ilvl w:val="1"/>
          <w:numId w:val="18"/>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Sebagai fasilitator agar kreasi, gagasan dan karya alumni dapat diwujudkan secara nyata serta berhasil guna untuk memberikan manfaat bagi masyarakat luas dan kemajuan bagi almamater dan alumni.</w:t>
      </w:r>
    </w:p>
    <w:p w14:paraId="0FFE67DA" w14:textId="77777777" w:rsidR="00460432" w:rsidRPr="00FC0595" w:rsidRDefault="008A24C0" w:rsidP="00FC0595">
      <w:pPr>
        <w:pStyle w:val="ListParagraph"/>
        <w:numPr>
          <w:ilvl w:val="0"/>
          <w:numId w:val="16"/>
        </w:numPr>
        <w:spacing w:after="0" w:line="360" w:lineRule="auto"/>
        <w:ind w:left="1276"/>
        <w:jc w:val="both"/>
        <w:rPr>
          <w:rFonts w:ascii="Times New Roman" w:hAnsi="Times New Roman" w:cs="Times New Roman"/>
          <w:noProof/>
          <w:sz w:val="24"/>
          <w:szCs w:val="24"/>
        </w:rPr>
      </w:pPr>
      <w:r w:rsidRPr="00FC0595">
        <w:rPr>
          <w:rFonts w:ascii="Times New Roman" w:hAnsi="Times New Roman" w:cs="Times New Roman"/>
          <w:noProof/>
          <w:sz w:val="24"/>
          <w:szCs w:val="24"/>
        </w:rPr>
        <w:t>Program Kerja</w:t>
      </w:r>
    </w:p>
    <w:p w14:paraId="6AACCEAE" w14:textId="72AFC283"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Pendidikan Bela Negara</w:t>
      </w:r>
    </w:p>
    <w:p w14:paraId="0281DC9B" w14:textId="1D587D0F"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Prophetic Leadership Camp 3</w:t>
      </w:r>
    </w:p>
    <w:p w14:paraId="4AF8DDAE" w14:textId="6F375828"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Pendampingan Pekan Ta'aruf UHAMKA 2019</w:t>
      </w:r>
    </w:p>
    <w:p w14:paraId="485D3EF8" w14:textId="7ED1402A"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Pekan Taaruf UHAMKA 2019</w:t>
      </w:r>
    </w:p>
    <w:p w14:paraId="3C458A02" w14:textId="0538540D"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Lokakarya Profil Mahasiswa UHAMKA 2020</w:t>
      </w:r>
    </w:p>
    <w:p w14:paraId="52CC475E" w14:textId="6B218B35"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Workshop Penghargaan Bagi Mahasiswa Berprestasi</w:t>
      </w:r>
    </w:p>
    <w:p w14:paraId="01DAB66C" w14:textId="13DEEF55"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Seleksi, Pembinaan, dan Pelatihan ONMIPA 2020</w:t>
      </w:r>
    </w:p>
    <w:p w14:paraId="3E94F579" w14:textId="5EB7123A"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Seleksi, Pembinaan, dan Pelatihan UEDC</w:t>
      </w:r>
    </w:p>
    <w:p w14:paraId="7399EB30" w14:textId="4F9C1A66"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Seleksi, Pembinaan, dan Pelatihan KODEMA</w:t>
      </w:r>
    </w:p>
    <w:p w14:paraId="72E0852C" w14:textId="2AD97EE6"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Seleksi, Pembinaan, dan Pelatihan Pilmapres 2020</w:t>
      </w:r>
    </w:p>
    <w:p w14:paraId="2A61E930" w14:textId="1DC02D25"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Berpartisipasi pada ONMIPA 2020</w:t>
      </w:r>
    </w:p>
    <w:p w14:paraId="093BA830" w14:textId="28F5E551"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Berpartisipasi pada Pilmapres 2020</w:t>
      </w:r>
    </w:p>
    <w:p w14:paraId="50AFF36E" w14:textId="118AF6BA"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Berpartisipasi pada NUDC 2020</w:t>
      </w:r>
    </w:p>
    <w:p w14:paraId="091AB36F" w14:textId="23B23E7F"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Berpartisipasi pada KDMI 2020</w:t>
      </w:r>
    </w:p>
    <w:p w14:paraId="60624F16" w14:textId="6EA7B2F7"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Berpartisipasi pada Lomba-Lomba Inovasi Digital, Robotik, Olah Raga, dan Kesenian Belmawa RistekDikti</w:t>
      </w:r>
    </w:p>
    <w:p w14:paraId="3680EDD0" w14:textId="670A10E1"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lastRenderedPageBreak/>
        <w:t>Melaksanakan Seminar Konseling Persiapan Memasuki Dunia Kerja Bagi Mahasiswa Yang Selesai Yudisium</w:t>
      </w:r>
    </w:p>
    <w:p w14:paraId="0B3010D8" w14:textId="07067D70"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Koleksi Prestasi Mahasiswa untuk SIMKATMAWA BELMAWA RISTEKDIKTI</w:t>
      </w:r>
    </w:p>
    <w:p w14:paraId="4E02DE7F" w14:textId="3FE0FA04"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Pendampingan Hibah Ormawa Belmawa Kemenristekdikti</w:t>
      </w:r>
    </w:p>
    <w:p w14:paraId="5F1E9889" w14:textId="790BE349"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Koordinasi Anggaran KM UHAMKA, UKM, Korkom IMM Jaktim, Korkom IMM Jaksel</w:t>
      </w:r>
    </w:p>
    <w:p w14:paraId="33CE96EA" w14:textId="343BFDE5"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Melaksanakan Mentoring baca Al-Qur'an bagi Ketua-Ketua Lembaga Mahasiswa</w:t>
      </w:r>
    </w:p>
    <w:p w14:paraId="17804C01" w14:textId="57997E0F"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Berpartisipasi pada lomba mandiri Tingkat Nasional dan Memberikan Penghargaan bagi mahasiswa yang berprestasi di tingkat nasional</w:t>
      </w:r>
    </w:p>
    <w:p w14:paraId="2FF0704C" w14:textId="0730B2E1"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Berpartisipasi pada lomba mandiri Tingkat Internasional dan Memberikan Penghargaan bagi mahasiswa yang berprestasi di tingkat Internasional</w:t>
      </w:r>
    </w:p>
    <w:p w14:paraId="3610D459" w14:textId="55F04F7D" w:rsidR="008A24C0" w:rsidRPr="00FC0595"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Menyelenggarakan Kongres Ikatan Alumni UHAMKA dan Penyusunan AD/ART Ikatan Alumni UHAMKA</w:t>
      </w:r>
    </w:p>
    <w:p w14:paraId="66EFC2EB" w14:textId="41F9E9B4" w:rsidR="008A24C0" w:rsidRDefault="008A24C0" w:rsidP="00FC0595">
      <w:pPr>
        <w:pStyle w:val="ListParagraph"/>
        <w:numPr>
          <w:ilvl w:val="0"/>
          <w:numId w:val="19"/>
        </w:numPr>
        <w:spacing w:after="0" w:line="360" w:lineRule="auto"/>
        <w:ind w:left="1701"/>
        <w:jc w:val="both"/>
        <w:rPr>
          <w:rFonts w:ascii="Times New Roman" w:hAnsi="Times New Roman" w:cs="Times New Roman"/>
          <w:noProof/>
          <w:sz w:val="24"/>
          <w:szCs w:val="24"/>
        </w:rPr>
      </w:pPr>
      <w:r w:rsidRPr="00FC0595">
        <w:rPr>
          <w:rFonts w:ascii="Times New Roman" w:hAnsi="Times New Roman" w:cs="Times New Roman"/>
          <w:noProof/>
          <w:sz w:val="24"/>
          <w:szCs w:val="24"/>
        </w:rPr>
        <w:t>Pendampingan mahasiswa dalam kegiatan keilmuan dan keprofesian (32 Prodi)</w:t>
      </w:r>
    </w:p>
    <w:p w14:paraId="2B877AB4" w14:textId="77777777" w:rsidR="00FC0595" w:rsidRPr="00FC0595" w:rsidRDefault="00FC0595" w:rsidP="00FC0595">
      <w:pPr>
        <w:pStyle w:val="ListParagraph"/>
        <w:spacing w:after="0" w:line="360" w:lineRule="auto"/>
        <w:ind w:left="1701"/>
        <w:jc w:val="both"/>
        <w:rPr>
          <w:rFonts w:ascii="Times New Roman" w:hAnsi="Times New Roman" w:cs="Times New Roman"/>
          <w:noProof/>
          <w:sz w:val="24"/>
          <w:szCs w:val="24"/>
        </w:rPr>
      </w:pPr>
    </w:p>
    <w:p w14:paraId="171599F9" w14:textId="7A619931" w:rsidR="008A24C0" w:rsidRPr="00FC0595" w:rsidRDefault="008A24C0" w:rsidP="00FC0595">
      <w:pPr>
        <w:pStyle w:val="ListParagraph"/>
        <w:numPr>
          <w:ilvl w:val="0"/>
          <w:numId w:val="9"/>
        </w:numPr>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w:t>
      </w:r>
      <w:r w:rsidR="00460432" w:rsidRPr="00FC0595">
        <w:rPr>
          <w:rFonts w:ascii="Times New Roman" w:hAnsi="Times New Roman" w:cs="Times New Roman"/>
          <w:noProof/>
          <w:sz w:val="24"/>
          <w:szCs w:val="24"/>
        </w:rPr>
        <w:t>elay</w:t>
      </w:r>
      <w:r w:rsidR="00FC0595" w:rsidRPr="00FC0595">
        <w:rPr>
          <w:rFonts w:ascii="Times New Roman" w:hAnsi="Times New Roman" w:cs="Times New Roman"/>
          <w:noProof/>
          <w:sz w:val="24"/>
          <w:szCs w:val="24"/>
        </w:rPr>
        <w:t>anan</w:t>
      </w:r>
      <w:r w:rsidRPr="00FC0595">
        <w:rPr>
          <w:rFonts w:ascii="Times New Roman" w:hAnsi="Times New Roman" w:cs="Times New Roman"/>
          <w:noProof/>
          <w:sz w:val="24"/>
          <w:szCs w:val="24"/>
        </w:rPr>
        <w:t xml:space="preserve"> Bimbingan dan Konseling</w:t>
      </w:r>
    </w:p>
    <w:p w14:paraId="32C0AED0" w14:textId="45F433B8" w:rsidR="008A24C0" w:rsidRPr="00FC0595" w:rsidRDefault="008A24C0" w:rsidP="00FC0595">
      <w:pPr>
        <w:pStyle w:val="ListParagraph"/>
        <w:spacing w:after="0" w:line="360" w:lineRule="auto"/>
        <w:ind w:left="851"/>
        <w:jc w:val="both"/>
        <w:rPr>
          <w:rFonts w:ascii="Times New Roman" w:hAnsi="Times New Roman" w:cs="Times New Roman"/>
          <w:noProof/>
          <w:sz w:val="24"/>
          <w:szCs w:val="24"/>
        </w:rPr>
      </w:pPr>
      <w:r w:rsidRPr="00FC0595">
        <w:rPr>
          <w:rFonts w:ascii="Times New Roman" w:hAnsi="Times New Roman" w:cs="Times New Roman"/>
          <w:noProof/>
          <w:sz w:val="24"/>
          <w:szCs w:val="24"/>
        </w:rPr>
        <w:t>P</w:t>
      </w:r>
      <w:r w:rsidR="00FC0595" w:rsidRPr="00FC0595">
        <w:rPr>
          <w:rFonts w:ascii="Times New Roman" w:hAnsi="Times New Roman" w:cs="Times New Roman"/>
          <w:noProof/>
          <w:sz w:val="24"/>
          <w:szCs w:val="24"/>
        </w:rPr>
        <w:t>elayanan</w:t>
      </w:r>
      <w:r w:rsidRPr="00FC0595">
        <w:rPr>
          <w:rFonts w:ascii="Times New Roman" w:hAnsi="Times New Roman" w:cs="Times New Roman"/>
          <w:noProof/>
          <w:sz w:val="24"/>
          <w:szCs w:val="24"/>
        </w:rPr>
        <w:t xml:space="preserve"> bimbingan dan konseling adalah membantu para mahasiswa dan masyarakat sekitar yang ingin lebih banyak mengenal diri sendiri, ingin mendapatkan penyesuaian yang lebih baik serta pemecahan masalah-masalah pribadi dan sosial. Pusat Bimbingan dan Konseling selain memberikan pelayanan di bidang konseling, juga layanan testing kejiwaan. Mahasiswa yang berkeinginan untuk berkonsultasi mengenai segala persoalan dapat berhubungan dengan Pusat Bimbingan dan konseling, yang dibina oleh Dosen Psikologi UHAMKA, atau bimbingan dan konseling di tingkat Fakultas. </w:t>
      </w:r>
    </w:p>
    <w:p w14:paraId="24FF34BC" w14:textId="77777777" w:rsidR="008A24C0" w:rsidRPr="00FC0595" w:rsidRDefault="008A24C0" w:rsidP="00FC0595">
      <w:pPr>
        <w:spacing w:after="0" w:line="360" w:lineRule="auto"/>
        <w:jc w:val="both"/>
        <w:rPr>
          <w:rFonts w:ascii="Times New Roman" w:hAnsi="Times New Roman" w:cs="Times New Roman"/>
          <w:noProof/>
          <w:sz w:val="24"/>
          <w:szCs w:val="24"/>
        </w:rPr>
      </w:pPr>
      <w:r w:rsidRPr="00FC0595">
        <w:rPr>
          <w:rFonts w:ascii="Times New Roman" w:hAnsi="Times New Roman" w:cs="Times New Roman"/>
          <w:noProof/>
          <w:sz w:val="24"/>
          <w:szCs w:val="24"/>
        </w:rPr>
        <w:t xml:space="preserve"> </w:t>
      </w:r>
    </w:p>
    <w:p w14:paraId="21059E29" w14:textId="77777777" w:rsidR="00AB47B1" w:rsidRPr="00FC0595" w:rsidRDefault="00AB47B1" w:rsidP="00FC0595">
      <w:pPr>
        <w:spacing w:after="0" w:line="360" w:lineRule="auto"/>
        <w:jc w:val="both"/>
        <w:rPr>
          <w:rFonts w:ascii="Times New Roman" w:hAnsi="Times New Roman" w:cs="Times New Roman"/>
          <w:noProof/>
          <w:sz w:val="24"/>
          <w:szCs w:val="24"/>
        </w:rPr>
      </w:pPr>
    </w:p>
    <w:sectPr w:rsidR="00AB47B1" w:rsidRPr="00FC0595" w:rsidSect="00FC0595">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3723C" w14:textId="77777777" w:rsidR="003432F5" w:rsidRDefault="003432F5" w:rsidP="00FC0595">
      <w:pPr>
        <w:spacing w:after="0" w:line="240" w:lineRule="auto"/>
      </w:pPr>
      <w:r>
        <w:separator/>
      </w:r>
    </w:p>
  </w:endnote>
  <w:endnote w:type="continuationSeparator" w:id="0">
    <w:p w14:paraId="6A89D6A8" w14:textId="77777777" w:rsidR="003432F5" w:rsidRDefault="003432F5" w:rsidP="00FC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929175"/>
      <w:docPartObj>
        <w:docPartGallery w:val="Page Numbers (Bottom of Page)"/>
        <w:docPartUnique/>
      </w:docPartObj>
    </w:sdtPr>
    <w:sdtContent>
      <w:p w14:paraId="2A01DED4" w14:textId="2AFBEB85" w:rsidR="00FC0595" w:rsidRDefault="00FC0595">
        <w:pPr>
          <w:pStyle w:val="Footer"/>
          <w:jc w:val="right"/>
        </w:pPr>
        <w:proofErr w:type="spellStart"/>
        <w:r>
          <w:t>Pedoman</w:t>
        </w:r>
        <w:proofErr w:type="spellEnd"/>
        <w:r>
          <w:t xml:space="preserve"> </w:t>
        </w:r>
        <w:proofErr w:type="spellStart"/>
        <w:r>
          <w:t>Bidang</w:t>
        </w:r>
        <w:proofErr w:type="spellEnd"/>
        <w:r>
          <w:t xml:space="preserve"> </w:t>
        </w:r>
        <w:proofErr w:type="spellStart"/>
        <w:r>
          <w:t>Kemahasiswaan</w:t>
        </w:r>
        <w:proofErr w:type="spellEnd"/>
        <w:r>
          <w:t xml:space="preserv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425B65A" w14:textId="77777777" w:rsidR="00FC0595" w:rsidRDefault="00FC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401BC" w14:textId="77777777" w:rsidR="003432F5" w:rsidRDefault="003432F5" w:rsidP="00FC0595">
      <w:pPr>
        <w:spacing w:after="0" w:line="240" w:lineRule="auto"/>
      </w:pPr>
      <w:r>
        <w:separator/>
      </w:r>
    </w:p>
  </w:footnote>
  <w:footnote w:type="continuationSeparator" w:id="0">
    <w:p w14:paraId="57BA7C77" w14:textId="77777777" w:rsidR="003432F5" w:rsidRDefault="003432F5" w:rsidP="00FC0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1DD"/>
    <w:multiLevelType w:val="hybridMultilevel"/>
    <w:tmpl w:val="A9547BE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3819D8"/>
    <w:multiLevelType w:val="hybridMultilevel"/>
    <w:tmpl w:val="647ED3F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421118"/>
    <w:multiLevelType w:val="hybridMultilevel"/>
    <w:tmpl w:val="F5DCA9F8"/>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5207C"/>
    <w:multiLevelType w:val="hybridMultilevel"/>
    <w:tmpl w:val="D726562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 w15:restartNumberingAfterBreak="0">
    <w:nsid w:val="1D741399"/>
    <w:multiLevelType w:val="hybridMultilevel"/>
    <w:tmpl w:val="03E002F0"/>
    <w:lvl w:ilvl="0" w:tplc="2008251A">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0F04EC7"/>
    <w:multiLevelType w:val="hybridMultilevel"/>
    <w:tmpl w:val="A61AD764"/>
    <w:lvl w:ilvl="0" w:tplc="38090019">
      <w:start w:val="1"/>
      <w:numFmt w:val="lowerLetter"/>
      <w:lvlText w:val="%1."/>
      <w:lvlJc w:val="left"/>
      <w:pPr>
        <w:ind w:left="720" w:hanging="360"/>
      </w:pPr>
    </w:lvl>
    <w:lvl w:ilvl="1" w:tplc="72B04D44">
      <w:start w:val="1"/>
      <w:numFmt w:val="decimal"/>
      <w:lvlText w:val="%2."/>
      <w:lvlJc w:val="left"/>
      <w:pPr>
        <w:ind w:left="1800" w:hanging="720"/>
      </w:pPr>
      <w:rPr>
        <w:rFonts w:hint="default"/>
      </w:rPr>
    </w:lvl>
    <w:lvl w:ilvl="2" w:tplc="9F34261E">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2C7644"/>
    <w:multiLevelType w:val="hybridMultilevel"/>
    <w:tmpl w:val="2714AA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4B312D"/>
    <w:multiLevelType w:val="hybridMultilevel"/>
    <w:tmpl w:val="2A902976"/>
    <w:lvl w:ilvl="0" w:tplc="7F9876B2">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CB05D44"/>
    <w:multiLevelType w:val="hybridMultilevel"/>
    <w:tmpl w:val="B38C905C"/>
    <w:lvl w:ilvl="0" w:tplc="D44616B4">
      <w:start w:val="1"/>
      <w:numFmt w:val="lowerLetter"/>
      <w:lvlText w:val="%1."/>
      <w:lvlJc w:val="left"/>
      <w:pPr>
        <w:ind w:left="720" w:hanging="360"/>
      </w:pPr>
      <w:rPr>
        <w:rFonts w:hint="default"/>
      </w:rPr>
    </w:lvl>
    <w:lvl w:ilvl="1" w:tplc="92F8C6E8">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2BD1CF5"/>
    <w:multiLevelType w:val="hybridMultilevel"/>
    <w:tmpl w:val="2F9AB636"/>
    <w:lvl w:ilvl="0" w:tplc="38090017">
      <w:start w:val="1"/>
      <w:numFmt w:val="lowerLetter"/>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B037DE0"/>
    <w:multiLevelType w:val="hybridMultilevel"/>
    <w:tmpl w:val="91C244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DB313EA"/>
    <w:multiLevelType w:val="hybridMultilevel"/>
    <w:tmpl w:val="5B786254"/>
    <w:lvl w:ilvl="0" w:tplc="5FC47E3E">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9A97189"/>
    <w:multiLevelType w:val="hybridMultilevel"/>
    <w:tmpl w:val="C0C8646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A4E29B8"/>
    <w:multiLevelType w:val="hybridMultilevel"/>
    <w:tmpl w:val="532C569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46B316E"/>
    <w:multiLevelType w:val="hybridMultilevel"/>
    <w:tmpl w:val="8B5EFCCC"/>
    <w:lvl w:ilvl="0" w:tplc="45C89FF2">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15:restartNumberingAfterBreak="0">
    <w:nsid w:val="736F3E87"/>
    <w:multiLevelType w:val="hybridMultilevel"/>
    <w:tmpl w:val="116A5600"/>
    <w:lvl w:ilvl="0" w:tplc="7F9876B2">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5755D06"/>
    <w:multiLevelType w:val="hybridMultilevel"/>
    <w:tmpl w:val="EEE8EA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B507E9B"/>
    <w:multiLevelType w:val="hybridMultilevel"/>
    <w:tmpl w:val="A92804DC"/>
    <w:lvl w:ilvl="0" w:tplc="0409000F">
      <w:start w:val="1"/>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8" w15:restartNumberingAfterBreak="0">
    <w:nsid w:val="7FD71FD5"/>
    <w:multiLevelType w:val="hybridMultilevel"/>
    <w:tmpl w:val="AA0C2336"/>
    <w:lvl w:ilvl="0" w:tplc="38090015">
      <w:start w:val="1"/>
      <w:numFmt w:val="upperLetter"/>
      <w:lvlText w:val="%1."/>
      <w:lvlJc w:val="left"/>
      <w:pPr>
        <w:ind w:left="720" w:hanging="360"/>
      </w:pPr>
      <w:rPr>
        <w:rFonts w:hint="default"/>
      </w:rPr>
    </w:lvl>
    <w:lvl w:ilvl="1" w:tplc="1C9A98E6">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5"/>
  </w:num>
  <w:num w:numId="5">
    <w:abstractNumId w:val="7"/>
  </w:num>
  <w:num w:numId="6">
    <w:abstractNumId w:val="15"/>
  </w:num>
  <w:num w:numId="7">
    <w:abstractNumId w:val="10"/>
  </w:num>
  <w:num w:numId="8">
    <w:abstractNumId w:val="3"/>
  </w:num>
  <w:num w:numId="9">
    <w:abstractNumId w:val="11"/>
  </w:num>
  <w:num w:numId="10">
    <w:abstractNumId w:val="6"/>
  </w:num>
  <w:num w:numId="11">
    <w:abstractNumId w:val="17"/>
  </w:num>
  <w:num w:numId="12">
    <w:abstractNumId w:val="14"/>
  </w:num>
  <w:num w:numId="13">
    <w:abstractNumId w:val="13"/>
  </w:num>
  <w:num w:numId="14">
    <w:abstractNumId w:val="12"/>
  </w:num>
  <w:num w:numId="15">
    <w:abstractNumId w:val="1"/>
  </w:num>
  <w:num w:numId="16">
    <w:abstractNumId w:val="8"/>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C0"/>
    <w:rsid w:val="00091488"/>
    <w:rsid w:val="001F5698"/>
    <w:rsid w:val="002F08A9"/>
    <w:rsid w:val="003432F5"/>
    <w:rsid w:val="00460432"/>
    <w:rsid w:val="005A1992"/>
    <w:rsid w:val="00875496"/>
    <w:rsid w:val="008A24C0"/>
    <w:rsid w:val="00A346A4"/>
    <w:rsid w:val="00AB47B1"/>
    <w:rsid w:val="00D11C85"/>
    <w:rsid w:val="00ED24B7"/>
    <w:rsid w:val="00FC05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2447"/>
  <w15:chartTrackingRefBased/>
  <w15:docId w15:val="{4071616F-9CB8-457D-B94E-F20A7A1C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4C0"/>
    <w:pPr>
      <w:ind w:left="720"/>
      <w:contextualSpacing/>
    </w:pPr>
  </w:style>
  <w:style w:type="paragraph" w:styleId="Header">
    <w:name w:val="header"/>
    <w:basedOn w:val="Normal"/>
    <w:link w:val="HeaderChar"/>
    <w:uiPriority w:val="99"/>
    <w:unhideWhenUsed/>
    <w:rsid w:val="00A346A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A346A4"/>
    <w:rPr>
      <w:lang w:val="en-GB"/>
    </w:rPr>
  </w:style>
  <w:style w:type="character" w:customStyle="1" w:styleId="ListParagraphChar">
    <w:name w:val="List Paragraph Char"/>
    <w:link w:val="ListParagraph"/>
    <w:uiPriority w:val="34"/>
    <w:locked/>
    <w:rsid w:val="00A346A4"/>
  </w:style>
  <w:style w:type="character" w:styleId="Hyperlink">
    <w:name w:val="Hyperlink"/>
    <w:basedOn w:val="DefaultParagraphFont"/>
    <w:uiPriority w:val="99"/>
    <w:unhideWhenUsed/>
    <w:rsid w:val="005A1992"/>
    <w:rPr>
      <w:color w:val="0563C1" w:themeColor="hyperlink"/>
      <w:u w:val="single"/>
    </w:rPr>
  </w:style>
  <w:style w:type="character" w:styleId="UnresolvedMention">
    <w:name w:val="Unresolved Mention"/>
    <w:basedOn w:val="DefaultParagraphFont"/>
    <w:uiPriority w:val="99"/>
    <w:semiHidden/>
    <w:unhideWhenUsed/>
    <w:rsid w:val="005A1992"/>
    <w:rPr>
      <w:color w:val="605E5C"/>
      <w:shd w:val="clear" w:color="auto" w:fill="E1DFDD"/>
    </w:rPr>
  </w:style>
  <w:style w:type="paragraph" w:styleId="Footer">
    <w:name w:val="footer"/>
    <w:basedOn w:val="Normal"/>
    <w:link w:val="FooterChar"/>
    <w:uiPriority w:val="99"/>
    <w:unhideWhenUsed/>
    <w:rsid w:val="00FC0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595"/>
  </w:style>
  <w:style w:type="paragraph" w:styleId="BalloonText">
    <w:name w:val="Balloon Text"/>
    <w:basedOn w:val="Normal"/>
    <w:link w:val="BalloonTextChar"/>
    <w:uiPriority w:val="99"/>
    <w:semiHidden/>
    <w:unhideWhenUsed/>
    <w:rsid w:val="00FC0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makip.uhamk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2020-01-28T08:24:00Z</cp:lastPrinted>
  <dcterms:created xsi:type="dcterms:W3CDTF">2020-01-28T08:26:00Z</dcterms:created>
  <dcterms:modified xsi:type="dcterms:W3CDTF">2020-01-28T08:26:00Z</dcterms:modified>
</cp:coreProperties>
</file>