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910EDC" w14:textId="1A07D9B4" w:rsidR="00C97595" w:rsidRDefault="00C97595" w:rsidP="00A91611">
      <w:pPr>
        <w:spacing w:after="0" w:line="240" w:lineRule="auto"/>
        <w:jc w:val="center"/>
        <w:rPr>
          <w:rFonts w:ascii="Times New Roman" w:hAnsi="Times New Roman"/>
          <w:b/>
          <w:bCs/>
          <w:sz w:val="24"/>
          <w:szCs w:val="24"/>
        </w:rPr>
      </w:pPr>
      <w:bookmarkStart w:id="0" w:name="_Hlk159645926"/>
      <w:r>
        <w:rPr>
          <w:rFonts w:ascii="Times New Roman" w:hAnsi="Times New Roman"/>
          <w:b/>
          <w:bCs/>
          <w:noProof/>
          <w:sz w:val="24"/>
          <w:szCs w:val="24"/>
        </w:rPr>
        <w:drawing>
          <wp:inline distT="0" distB="0" distL="0" distR="0" wp14:anchorId="4669F5BE" wp14:editId="50F8B9EE">
            <wp:extent cx="5943600" cy="3959860"/>
            <wp:effectExtent l="0" t="0" r="0" b="2540"/>
            <wp:docPr id="145742480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424804" name="Picture 1457424804"/>
                    <pic:cNvPicPr/>
                  </pic:nvPicPr>
                  <pic:blipFill>
                    <a:blip r:embed="rId5"/>
                    <a:stretch>
                      <a:fillRect/>
                    </a:stretch>
                  </pic:blipFill>
                  <pic:spPr>
                    <a:xfrm>
                      <a:off x="0" y="0"/>
                      <a:ext cx="5943600" cy="3959860"/>
                    </a:xfrm>
                    <a:prstGeom prst="rect">
                      <a:avLst/>
                    </a:prstGeom>
                  </pic:spPr>
                </pic:pic>
              </a:graphicData>
            </a:graphic>
          </wp:inline>
        </w:drawing>
      </w:r>
      <w:r>
        <w:rPr>
          <w:rFonts w:ascii="Times New Roman" w:hAnsi="Times New Roman"/>
          <w:b/>
          <w:bCs/>
          <w:noProof/>
          <w:sz w:val="24"/>
          <w:szCs w:val="24"/>
        </w:rPr>
        <w:drawing>
          <wp:inline distT="0" distB="0" distL="0" distR="0" wp14:anchorId="0AEC6477" wp14:editId="6C7EB600">
            <wp:extent cx="5943600" cy="3959860"/>
            <wp:effectExtent l="0" t="0" r="0" b="2540"/>
            <wp:docPr id="209119209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192093" name="Picture 2091192093"/>
                    <pic:cNvPicPr/>
                  </pic:nvPicPr>
                  <pic:blipFill>
                    <a:blip r:embed="rId6"/>
                    <a:stretch>
                      <a:fillRect/>
                    </a:stretch>
                  </pic:blipFill>
                  <pic:spPr>
                    <a:xfrm>
                      <a:off x="0" y="0"/>
                      <a:ext cx="5943600" cy="3959860"/>
                    </a:xfrm>
                    <a:prstGeom prst="rect">
                      <a:avLst/>
                    </a:prstGeom>
                  </pic:spPr>
                </pic:pic>
              </a:graphicData>
            </a:graphic>
          </wp:inline>
        </w:drawing>
      </w:r>
      <w:r>
        <w:rPr>
          <w:rFonts w:ascii="Times New Roman" w:hAnsi="Times New Roman"/>
          <w:b/>
          <w:bCs/>
          <w:noProof/>
          <w:sz w:val="24"/>
          <w:szCs w:val="24"/>
        </w:rPr>
        <w:lastRenderedPageBreak/>
        <w:drawing>
          <wp:inline distT="0" distB="0" distL="0" distR="0" wp14:anchorId="5AE02B26" wp14:editId="61D98BF2">
            <wp:extent cx="5943600" cy="3959860"/>
            <wp:effectExtent l="0" t="0" r="0" b="2540"/>
            <wp:docPr id="22297941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79415" name="Picture 222979415"/>
                    <pic:cNvPicPr/>
                  </pic:nvPicPr>
                  <pic:blipFill>
                    <a:blip r:embed="rId7"/>
                    <a:stretch>
                      <a:fillRect/>
                    </a:stretch>
                  </pic:blipFill>
                  <pic:spPr>
                    <a:xfrm>
                      <a:off x="0" y="0"/>
                      <a:ext cx="5943600" cy="3959860"/>
                    </a:xfrm>
                    <a:prstGeom prst="rect">
                      <a:avLst/>
                    </a:prstGeom>
                  </pic:spPr>
                </pic:pic>
              </a:graphicData>
            </a:graphic>
          </wp:inline>
        </w:drawing>
      </w:r>
      <w:r>
        <w:rPr>
          <w:rFonts w:ascii="Times New Roman" w:hAnsi="Times New Roman"/>
          <w:b/>
          <w:bCs/>
          <w:noProof/>
          <w:sz w:val="24"/>
          <w:szCs w:val="24"/>
        </w:rPr>
        <w:drawing>
          <wp:inline distT="0" distB="0" distL="0" distR="0" wp14:anchorId="68E57429" wp14:editId="6FEF4DE8">
            <wp:extent cx="5943600" cy="3959860"/>
            <wp:effectExtent l="0" t="0" r="0" b="2540"/>
            <wp:docPr id="139980238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802387" name="Picture 1399802387"/>
                    <pic:cNvPicPr/>
                  </pic:nvPicPr>
                  <pic:blipFill>
                    <a:blip r:embed="rId8"/>
                    <a:stretch>
                      <a:fillRect/>
                    </a:stretch>
                  </pic:blipFill>
                  <pic:spPr>
                    <a:xfrm>
                      <a:off x="0" y="0"/>
                      <a:ext cx="5943600" cy="3959860"/>
                    </a:xfrm>
                    <a:prstGeom prst="rect">
                      <a:avLst/>
                    </a:prstGeom>
                  </pic:spPr>
                </pic:pic>
              </a:graphicData>
            </a:graphic>
          </wp:inline>
        </w:drawing>
      </w:r>
      <w:r>
        <w:rPr>
          <w:rFonts w:ascii="Times New Roman" w:hAnsi="Times New Roman"/>
          <w:b/>
          <w:bCs/>
          <w:noProof/>
          <w:sz w:val="24"/>
          <w:szCs w:val="24"/>
        </w:rPr>
        <w:lastRenderedPageBreak/>
        <w:drawing>
          <wp:inline distT="0" distB="0" distL="0" distR="0" wp14:anchorId="5633871F" wp14:editId="10040133">
            <wp:extent cx="5943600" cy="3959860"/>
            <wp:effectExtent l="0" t="0" r="0" b="2540"/>
            <wp:docPr id="25322204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22047" name="Picture 253222047"/>
                    <pic:cNvPicPr/>
                  </pic:nvPicPr>
                  <pic:blipFill>
                    <a:blip r:embed="rId9"/>
                    <a:stretch>
                      <a:fillRect/>
                    </a:stretch>
                  </pic:blipFill>
                  <pic:spPr>
                    <a:xfrm>
                      <a:off x="0" y="0"/>
                      <a:ext cx="5943600" cy="3959860"/>
                    </a:xfrm>
                    <a:prstGeom prst="rect">
                      <a:avLst/>
                    </a:prstGeom>
                  </pic:spPr>
                </pic:pic>
              </a:graphicData>
            </a:graphic>
          </wp:inline>
        </w:drawing>
      </w:r>
      <w:r>
        <w:rPr>
          <w:rFonts w:ascii="Times New Roman" w:hAnsi="Times New Roman"/>
          <w:b/>
          <w:bCs/>
          <w:noProof/>
          <w:sz w:val="24"/>
          <w:szCs w:val="24"/>
        </w:rPr>
        <w:drawing>
          <wp:inline distT="0" distB="0" distL="0" distR="0" wp14:anchorId="01424360" wp14:editId="3E908B75">
            <wp:extent cx="5943600" cy="3959860"/>
            <wp:effectExtent l="0" t="0" r="0" b="2540"/>
            <wp:docPr id="122268045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680456" name="Picture 1222680456"/>
                    <pic:cNvPicPr/>
                  </pic:nvPicPr>
                  <pic:blipFill>
                    <a:blip r:embed="rId10"/>
                    <a:stretch>
                      <a:fillRect/>
                    </a:stretch>
                  </pic:blipFill>
                  <pic:spPr>
                    <a:xfrm>
                      <a:off x="0" y="0"/>
                      <a:ext cx="5943600" cy="3959860"/>
                    </a:xfrm>
                    <a:prstGeom prst="rect">
                      <a:avLst/>
                    </a:prstGeom>
                  </pic:spPr>
                </pic:pic>
              </a:graphicData>
            </a:graphic>
          </wp:inline>
        </w:drawing>
      </w:r>
      <w:r>
        <w:rPr>
          <w:rFonts w:ascii="Times New Roman" w:hAnsi="Times New Roman"/>
          <w:b/>
          <w:bCs/>
          <w:noProof/>
          <w:sz w:val="24"/>
          <w:szCs w:val="24"/>
        </w:rPr>
        <w:lastRenderedPageBreak/>
        <w:drawing>
          <wp:inline distT="0" distB="0" distL="0" distR="0" wp14:anchorId="5F61431F" wp14:editId="011F71EA">
            <wp:extent cx="5943600" cy="3959860"/>
            <wp:effectExtent l="0" t="0" r="0" b="2540"/>
            <wp:docPr id="35016678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166781" name="Picture 350166781"/>
                    <pic:cNvPicPr/>
                  </pic:nvPicPr>
                  <pic:blipFill>
                    <a:blip r:embed="rId11"/>
                    <a:stretch>
                      <a:fillRect/>
                    </a:stretch>
                  </pic:blipFill>
                  <pic:spPr>
                    <a:xfrm>
                      <a:off x="0" y="0"/>
                      <a:ext cx="5943600" cy="3959860"/>
                    </a:xfrm>
                    <a:prstGeom prst="rect">
                      <a:avLst/>
                    </a:prstGeom>
                  </pic:spPr>
                </pic:pic>
              </a:graphicData>
            </a:graphic>
          </wp:inline>
        </w:drawing>
      </w:r>
      <w:r>
        <w:rPr>
          <w:rFonts w:ascii="Times New Roman" w:hAnsi="Times New Roman"/>
          <w:b/>
          <w:bCs/>
          <w:noProof/>
          <w:sz w:val="24"/>
          <w:szCs w:val="24"/>
        </w:rPr>
        <w:drawing>
          <wp:inline distT="0" distB="0" distL="0" distR="0" wp14:anchorId="329ADB94" wp14:editId="79A5B41B">
            <wp:extent cx="5943600" cy="3959860"/>
            <wp:effectExtent l="0" t="0" r="0" b="2540"/>
            <wp:docPr id="198138136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381363" name="Picture 1981381363"/>
                    <pic:cNvPicPr/>
                  </pic:nvPicPr>
                  <pic:blipFill>
                    <a:blip r:embed="rId12"/>
                    <a:stretch>
                      <a:fillRect/>
                    </a:stretch>
                  </pic:blipFill>
                  <pic:spPr>
                    <a:xfrm>
                      <a:off x="0" y="0"/>
                      <a:ext cx="5943600" cy="3959860"/>
                    </a:xfrm>
                    <a:prstGeom prst="rect">
                      <a:avLst/>
                    </a:prstGeom>
                  </pic:spPr>
                </pic:pic>
              </a:graphicData>
            </a:graphic>
          </wp:inline>
        </w:drawing>
      </w:r>
      <w:r>
        <w:rPr>
          <w:rFonts w:ascii="Times New Roman" w:hAnsi="Times New Roman"/>
          <w:b/>
          <w:bCs/>
          <w:noProof/>
          <w:sz w:val="24"/>
          <w:szCs w:val="24"/>
        </w:rPr>
        <w:lastRenderedPageBreak/>
        <w:drawing>
          <wp:inline distT="0" distB="0" distL="0" distR="0" wp14:anchorId="3A3799FE" wp14:editId="1AC77E9A">
            <wp:extent cx="5943600" cy="3959860"/>
            <wp:effectExtent l="0" t="0" r="0" b="2540"/>
            <wp:docPr id="159042909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429092" name="Picture 1590429092"/>
                    <pic:cNvPicPr/>
                  </pic:nvPicPr>
                  <pic:blipFill>
                    <a:blip r:embed="rId13"/>
                    <a:stretch>
                      <a:fillRect/>
                    </a:stretch>
                  </pic:blipFill>
                  <pic:spPr>
                    <a:xfrm>
                      <a:off x="0" y="0"/>
                      <a:ext cx="5943600" cy="3959860"/>
                    </a:xfrm>
                    <a:prstGeom prst="rect">
                      <a:avLst/>
                    </a:prstGeom>
                  </pic:spPr>
                </pic:pic>
              </a:graphicData>
            </a:graphic>
          </wp:inline>
        </w:drawing>
      </w:r>
    </w:p>
    <w:p w14:paraId="0FA4A9E2" w14:textId="77777777" w:rsidR="00C97595" w:rsidRDefault="00C97595" w:rsidP="00A91611">
      <w:pPr>
        <w:spacing w:after="0" w:line="240" w:lineRule="auto"/>
        <w:jc w:val="center"/>
        <w:rPr>
          <w:rFonts w:ascii="Times New Roman" w:hAnsi="Times New Roman"/>
          <w:b/>
          <w:bCs/>
          <w:sz w:val="24"/>
          <w:szCs w:val="24"/>
        </w:rPr>
      </w:pPr>
    </w:p>
    <w:p w14:paraId="52D85200" w14:textId="77777777" w:rsidR="00C97595" w:rsidRDefault="00C97595" w:rsidP="00A91611">
      <w:pPr>
        <w:spacing w:after="0" w:line="240" w:lineRule="auto"/>
        <w:jc w:val="center"/>
        <w:rPr>
          <w:rFonts w:ascii="Times New Roman" w:hAnsi="Times New Roman"/>
          <w:b/>
          <w:bCs/>
          <w:sz w:val="24"/>
          <w:szCs w:val="24"/>
        </w:rPr>
      </w:pPr>
    </w:p>
    <w:p w14:paraId="45D4DC40" w14:textId="77777777" w:rsidR="00C97595" w:rsidRDefault="00C97595" w:rsidP="00A91611">
      <w:pPr>
        <w:spacing w:after="0" w:line="240" w:lineRule="auto"/>
        <w:jc w:val="center"/>
        <w:rPr>
          <w:rFonts w:ascii="Times New Roman" w:hAnsi="Times New Roman"/>
          <w:b/>
          <w:bCs/>
          <w:sz w:val="24"/>
          <w:szCs w:val="24"/>
        </w:rPr>
      </w:pPr>
    </w:p>
    <w:p w14:paraId="66DA5DE5" w14:textId="77777777" w:rsidR="00C97595" w:rsidRDefault="00C97595" w:rsidP="00A91611">
      <w:pPr>
        <w:spacing w:after="0" w:line="240" w:lineRule="auto"/>
        <w:jc w:val="center"/>
        <w:rPr>
          <w:rFonts w:ascii="Times New Roman" w:hAnsi="Times New Roman"/>
          <w:b/>
          <w:bCs/>
          <w:sz w:val="24"/>
          <w:szCs w:val="24"/>
        </w:rPr>
      </w:pPr>
    </w:p>
    <w:p w14:paraId="5918ACC6" w14:textId="77777777" w:rsidR="00C97595" w:rsidRDefault="00C97595" w:rsidP="00A91611">
      <w:pPr>
        <w:spacing w:after="0" w:line="240" w:lineRule="auto"/>
        <w:jc w:val="center"/>
        <w:rPr>
          <w:rFonts w:ascii="Times New Roman" w:hAnsi="Times New Roman"/>
          <w:b/>
          <w:bCs/>
          <w:sz w:val="24"/>
          <w:szCs w:val="24"/>
        </w:rPr>
      </w:pPr>
    </w:p>
    <w:p w14:paraId="48179B5A" w14:textId="77777777" w:rsidR="00C97595" w:rsidRDefault="00C97595" w:rsidP="00A91611">
      <w:pPr>
        <w:spacing w:after="0" w:line="240" w:lineRule="auto"/>
        <w:jc w:val="center"/>
        <w:rPr>
          <w:rFonts w:ascii="Times New Roman" w:hAnsi="Times New Roman"/>
          <w:b/>
          <w:bCs/>
          <w:sz w:val="24"/>
          <w:szCs w:val="24"/>
        </w:rPr>
      </w:pPr>
    </w:p>
    <w:p w14:paraId="08D5F14D" w14:textId="77777777" w:rsidR="00C97595" w:rsidRDefault="00C97595" w:rsidP="00A91611">
      <w:pPr>
        <w:spacing w:after="0" w:line="240" w:lineRule="auto"/>
        <w:jc w:val="center"/>
        <w:rPr>
          <w:rFonts w:ascii="Times New Roman" w:hAnsi="Times New Roman"/>
          <w:b/>
          <w:bCs/>
          <w:sz w:val="24"/>
          <w:szCs w:val="24"/>
        </w:rPr>
      </w:pPr>
    </w:p>
    <w:p w14:paraId="3C0CE488" w14:textId="77777777" w:rsidR="00C97595" w:rsidRDefault="00C97595" w:rsidP="00A91611">
      <w:pPr>
        <w:spacing w:after="0" w:line="240" w:lineRule="auto"/>
        <w:jc w:val="center"/>
        <w:rPr>
          <w:rFonts w:ascii="Times New Roman" w:hAnsi="Times New Roman"/>
          <w:b/>
          <w:bCs/>
          <w:sz w:val="24"/>
          <w:szCs w:val="24"/>
        </w:rPr>
      </w:pPr>
    </w:p>
    <w:p w14:paraId="287AF6CC" w14:textId="77777777" w:rsidR="00C97595" w:rsidRDefault="00C97595" w:rsidP="00A91611">
      <w:pPr>
        <w:spacing w:after="0" w:line="240" w:lineRule="auto"/>
        <w:jc w:val="center"/>
        <w:rPr>
          <w:rFonts w:ascii="Times New Roman" w:hAnsi="Times New Roman"/>
          <w:b/>
          <w:bCs/>
          <w:sz w:val="24"/>
          <w:szCs w:val="24"/>
        </w:rPr>
      </w:pPr>
    </w:p>
    <w:p w14:paraId="03AF3BB9" w14:textId="77777777" w:rsidR="00C97595" w:rsidRDefault="00C97595" w:rsidP="00A91611">
      <w:pPr>
        <w:spacing w:after="0" w:line="240" w:lineRule="auto"/>
        <w:jc w:val="center"/>
        <w:rPr>
          <w:rFonts w:ascii="Times New Roman" w:hAnsi="Times New Roman"/>
          <w:b/>
          <w:bCs/>
          <w:sz w:val="24"/>
          <w:szCs w:val="24"/>
        </w:rPr>
      </w:pPr>
    </w:p>
    <w:p w14:paraId="424D2B60" w14:textId="77777777" w:rsidR="00C97595" w:rsidRDefault="00C97595" w:rsidP="00A91611">
      <w:pPr>
        <w:spacing w:after="0" w:line="240" w:lineRule="auto"/>
        <w:jc w:val="center"/>
        <w:rPr>
          <w:rFonts w:ascii="Times New Roman" w:hAnsi="Times New Roman"/>
          <w:b/>
          <w:bCs/>
          <w:sz w:val="24"/>
          <w:szCs w:val="24"/>
        </w:rPr>
      </w:pPr>
    </w:p>
    <w:p w14:paraId="19342536" w14:textId="77777777" w:rsidR="00C97595" w:rsidRDefault="00C97595" w:rsidP="00A91611">
      <w:pPr>
        <w:spacing w:after="0" w:line="240" w:lineRule="auto"/>
        <w:jc w:val="center"/>
        <w:rPr>
          <w:rFonts w:ascii="Times New Roman" w:hAnsi="Times New Roman"/>
          <w:b/>
          <w:bCs/>
          <w:sz w:val="24"/>
          <w:szCs w:val="24"/>
        </w:rPr>
      </w:pPr>
    </w:p>
    <w:p w14:paraId="6BD43875" w14:textId="77777777" w:rsidR="00C97595" w:rsidRDefault="00C97595" w:rsidP="00A91611">
      <w:pPr>
        <w:spacing w:after="0" w:line="240" w:lineRule="auto"/>
        <w:jc w:val="center"/>
        <w:rPr>
          <w:rFonts w:ascii="Times New Roman" w:hAnsi="Times New Roman"/>
          <w:b/>
          <w:bCs/>
          <w:sz w:val="24"/>
          <w:szCs w:val="24"/>
        </w:rPr>
      </w:pPr>
    </w:p>
    <w:p w14:paraId="1AB83071" w14:textId="77777777" w:rsidR="00C97595" w:rsidRDefault="00C97595" w:rsidP="00A91611">
      <w:pPr>
        <w:spacing w:after="0" w:line="240" w:lineRule="auto"/>
        <w:jc w:val="center"/>
        <w:rPr>
          <w:rFonts w:ascii="Times New Roman" w:hAnsi="Times New Roman"/>
          <w:b/>
          <w:bCs/>
          <w:sz w:val="24"/>
          <w:szCs w:val="24"/>
        </w:rPr>
      </w:pPr>
    </w:p>
    <w:p w14:paraId="227725C6" w14:textId="77777777" w:rsidR="00C97595" w:rsidRDefault="00C97595" w:rsidP="00A91611">
      <w:pPr>
        <w:spacing w:after="0" w:line="240" w:lineRule="auto"/>
        <w:jc w:val="center"/>
        <w:rPr>
          <w:rFonts w:ascii="Times New Roman" w:hAnsi="Times New Roman"/>
          <w:b/>
          <w:bCs/>
          <w:sz w:val="24"/>
          <w:szCs w:val="24"/>
        </w:rPr>
      </w:pPr>
    </w:p>
    <w:p w14:paraId="69BC1ACC" w14:textId="77777777" w:rsidR="00C97595" w:rsidRDefault="00C97595" w:rsidP="00A91611">
      <w:pPr>
        <w:spacing w:after="0" w:line="240" w:lineRule="auto"/>
        <w:jc w:val="center"/>
        <w:rPr>
          <w:rFonts w:ascii="Times New Roman" w:hAnsi="Times New Roman"/>
          <w:b/>
          <w:bCs/>
          <w:sz w:val="24"/>
          <w:szCs w:val="24"/>
        </w:rPr>
      </w:pPr>
    </w:p>
    <w:p w14:paraId="39397CBB" w14:textId="77777777" w:rsidR="00C97595" w:rsidRDefault="00C97595" w:rsidP="00A91611">
      <w:pPr>
        <w:spacing w:after="0" w:line="240" w:lineRule="auto"/>
        <w:jc w:val="center"/>
        <w:rPr>
          <w:rFonts w:ascii="Times New Roman" w:hAnsi="Times New Roman"/>
          <w:b/>
          <w:bCs/>
          <w:sz w:val="24"/>
          <w:szCs w:val="24"/>
        </w:rPr>
      </w:pPr>
    </w:p>
    <w:p w14:paraId="6A64B846" w14:textId="77777777" w:rsidR="00C97595" w:rsidRDefault="00C97595" w:rsidP="00A91611">
      <w:pPr>
        <w:spacing w:after="0" w:line="240" w:lineRule="auto"/>
        <w:jc w:val="center"/>
        <w:rPr>
          <w:rFonts w:ascii="Times New Roman" w:hAnsi="Times New Roman"/>
          <w:b/>
          <w:bCs/>
          <w:sz w:val="24"/>
          <w:szCs w:val="24"/>
        </w:rPr>
      </w:pPr>
    </w:p>
    <w:p w14:paraId="1C057B14" w14:textId="77777777" w:rsidR="00C97595" w:rsidRDefault="00C97595" w:rsidP="00A91611">
      <w:pPr>
        <w:spacing w:after="0" w:line="240" w:lineRule="auto"/>
        <w:jc w:val="center"/>
        <w:rPr>
          <w:rFonts w:ascii="Times New Roman" w:hAnsi="Times New Roman"/>
          <w:b/>
          <w:bCs/>
          <w:sz w:val="24"/>
          <w:szCs w:val="24"/>
        </w:rPr>
      </w:pPr>
    </w:p>
    <w:p w14:paraId="16FDB555" w14:textId="77777777" w:rsidR="00C97595" w:rsidRDefault="00C97595" w:rsidP="00A91611">
      <w:pPr>
        <w:spacing w:after="0" w:line="240" w:lineRule="auto"/>
        <w:jc w:val="center"/>
        <w:rPr>
          <w:rFonts w:ascii="Times New Roman" w:hAnsi="Times New Roman"/>
          <w:b/>
          <w:bCs/>
          <w:sz w:val="24"/>
          <w:szCs w:val="24"/>
        </w:rPr>
      </w:pPr>
    </w:p>
    <w:p w14:paraId="2505111B" w14:textId="77777777" w:rsidR="00C97595" w:rsidRDefault="00C97595" w:rsidP="00A91611">
      <w:pPr>
        <w:spacing w:after="0" w:line="240" w:lineRule="auto"/>
        <w:jc w:val="center"/>
        <w:rPr>
          <w:rFonts w:ascii="Times New Roman" w:hAnsi="Times New Roman"/>
          <w:b/>
          <w:bCs/>
          <w:sz w:val="24"/>
          <w:szCs w:val="24"/>
        </w:rPr>
      </w:pPr>
    </w:p>
    <w:p w14:paraId="6D7E169D" w14:textId="77777777" w:rsidR="00C97595" w:rsidRDefault="00C97595" w:rsidP="00A91611">
      <w:pPr>
        <w:spacing w:after="0" w:line="240" w:lineRule="auto"/>
        <w:jc w:val="center"/>
        <w:rPr>
          <w:rFonts w:ascii="Times New Roman" w:hAnsi="Times New Roman"/>
          <w:b/>
          <w:bCs/>
          <w:sz w:val="24"/>
          <w:szCs w:val="24"/>
        </w:rPr>
      </w:pPr>
    </w:p>
    <w:p w14:paraId="5C4EBF25" w14:textId="77777777" w:rsidR="00C97595" w:rsidRDefault="00C97595" w:rsidP="00A91611">
      <w:pPr>
        <w:spacing w:after="0" w:line="240" w:lineRule="auto"/>
        <w:jc w:val="center"/>
        <w:rPr>
          <w:rFonts w:ascii="Times New Roman" w:hAnsi="Times New Roman"/>
          <w:b/>
          <w:bCs/>
          <w:sz w:val="24"/>
          <w:szCs w:val="24"/>
        </w:rPr>
      </w:pPr>
    </w:p>
    <w:p w14:paraId="37DA32DB" w14:textId="77777777" w:rsidR="00C97595" w:rsidRDefault="00C97595" w:rsidP="00C97595">
      <w:pPr>
        <w:spacing w:after="0" w:line="240" w:lineRule="auto"/>
        <w:rPr>
          <w:rFonts w:ascii="Times New Roman" w:hAnsi="Times New Roman"/>
          <w:b/>
          <w:bCs/>
          <w:sz w:val="24"/>
          <w:szCs w:val="24"/>
        </w:rPr>
      </w:pPr>
    </w:p>
    <w:p w14:paraId="7FD22CEC" w14:textId="77777777" w:rsidR="00C97595" w:rsidRDefault="00C97595" w:rsidP="00A91611">
      <w:pPr>
        <w:spacing w:after="0" w:line="240" w:lineRule="auto"/>
        <w:jc w:val="center"/>
        <w:rPr>
          <w:rFonts w:ascii="Times New Roman" w:hAnsi="Times New Roman"/>
          <w:b/>
          <w:bCs/>
          <w:sz w:val="24"/>
          <w:szCs w:val="24"/>
        </w:rPr>
      </w:pPr>
    </w:p>
    <w:p w14:paraId="05A66BA1" w14:textId="77777777" w:rsidR="00C97595" w:rsidRDefault="00C97595" w:rsidP="00A91611">
      <w:pPr>
        <w:spacing w:after="0" w:line="240" w:lineRule="auto"/>
        <w:jc w:val="center"/>
        <w:rPr>
          <w:rFonts w:ascii="Times New Roman" w:hAnsi="Times New Roman"/>
          <w:b/>
          <w:bCs/>
          <w:sz w:val="24"/>
          <w:szCs w:val="24"/>
        </w:rPr>
      </w:pPr>
    </w:p>
    <w:p w14:paraId="0962B2F8" w14:textId="3D126481" w:rsidR="007D021F" w:rsidRDefault="007D021F" w:rsidP="00A91611">
      <w:pPr>
        <w:spacing w:after="0" w:line="240" w:lineRule="auto"/>
        <w:jc w:val="center"/>
        <w:rPr>
          <w:rFonts w:ascii="Times New Roman" w:hAnsi="Times New Roman"/>
          <w:b/>
          <w:bCs/>
          <w:sz w:val="24"/>
          <w:szCs w:val="24"/>
        </w:rPr>
      </w:pPr>
      <w:commentRangeStart w:id="1"/>
      <w:r>
        <w:rPr>
          <w:rFonts w:ascii="Times New Roman" w:hAnsi="Times New Roman"/>
          <w:b/>
          <w:bCs/>
          <w:sz w:val="24"/>
          <w:szCs w:val="24"/>
        </w:rPr>
        <w:t xml:space="preserve">Evaluating Counseling Practices through </w:t>
      </w:r>
      <w:r w:rsidRPr="00BD6B3A">
        <w:rPr>
          <w:rFonts w:ascii="Times New Roman" w:hAnsi="Times New Roman"/>
          <w:b/>
          <w:bCs/>
          <w:sz w:val="24"/>
          <w:szCs w:val="24"/>
        </w:rPr>
        <w:t>Positive Psychology</w:t>
      </w:r>
      <w:r>
        <w:rPr>
          <w:rFonts w:ascii="Times New Roman" w:hAnsi="Times New Roman"/>
          <w:b/>
          <w:bCs/>
          <w:sz w:val="24"/>
          <w:szCs w:val="24"/>
        </w:rPr>
        <w:t xml:space="preserve"> for Students at </w:t>
      </w:r>
    </w:p>
    <w:p w14:paraId="2A787930" w14:textId="77777777" w:rsidR="007D021F" w:rsidRPr="00BD6B3A" w:rsidRDefault="007D021F" w:rsidP="00A91611">
      <w:pPr>
        <w:spacing w:after="0" w:line="240" w:lineRule="auto"/>
        <w:jc w:val="center"/>
        <w:rPr>
          <w:rFonts w:ascii="Times New Roman" w:hAnsi="Times New Roman"/>
          <w:b/>
          <w:bCs/>
          <w:sz w:val="24"/>
          <w:szCs w:val="24"/>
        </w:rPr>
      </w:pPr>
      <w:r>
        <w:rPr>
          <w:rFonts w:ascii="Times New Roman" w:hAnsi="Times New Roman"/>
          <w:b/>
          <w:bCs/>
          <w:sz w:val="24"/>
          <w:szCs w:val="24"/>
        </w:rPr>
        <w:t xml:space="preserve">Prof. Dr. HAMKA </w:t>
      </w:r>
      <w:r w:rsidRPr="00BD6B3A">
        <w:rPr>
          <w:rFonts w:ascii="Times New Roman" w:hAnsi="Times New Roman"/>
          <w:b/>
          <w:bCs/>
          <w:sz w:val="24"/>
          <w:szCs w:val="24"/>
        </w:rPr>
        <w:t xml:space="preserve">Muhammadiyah </w:t>
      </w:r>
      <w:r>
        <w:rPr>
          <w:rFonts w:ascii="Times New Roman" w:hAnsi="Times New Roman"/>
          <w:b/>
          <w:bCs/>
          <w:sz w:val="24"/>
          <w:szCs w:val="24"/>
        </w:rPr>
        <w:t>University Jakarta</w:t>
      </w:r>
      <w:r w:rsidRPr="00BD6B3A">
        <w:rPr>
          <w:rFonts w:ascii="Times New Roman" w:hAnsi="Times New Roman"/>
          <w:b/>
          <w:bCs/>
          <w:sz w:val="24"/>
          <w:szCs w:val="24"/>
        </w:rPr>
        <w:t xml:space="preserve"> </w:t>
      </w:r>
    </w:p>
    <w:commentRangeEnd w:id="1"/>
    <w:p w14:paraId="6ACDED88" w14:textId="77777777" w:rsidR="007D021F" w:rsidRDefault="007D021F" w:rsidP="00A91611">
      <w:pPr>
        <w:spacing w:after="0" w:line="240" w:lineRule="auto"/>
        <w:jc w:val="center"/>
        <w:rPr>
          <w:rFonts w:ascii="Times New Roman" w:hAnsi="Times New Roman"/>
          <w:b/>
          <w:bCs/>
          <w:sz w:val="24"/>
          <w:szCs w:val="24"/>
        </w:rPr>
      </w:pPr>
      <w:r>
        <w:rPr>
          <w:rStyle w:val="CommentReference"/>
        </w:rPr>
        <w:commentReference w:id="1"/>
      </w:r>
    </w:p>
    <w:p w14:paraId="791E79D2" w14:textId="77777777" w:rsidR="007D021F" w:rsidRPr="00144D13" w:rsidRDefault="007D021F" w:rsidP="00A91611">
      <w:pPr>
        <w:spacing w:after="0" w:line="240" w:lineRule="auto"/>
        <w:jc w:val="center"/>
        <w:rPr>
          <w:rFonts w:ascii="Times New Roman" w:hAnsi="Times New Roman"/>
          <w:bCs/>
          <w:sz w:val="24"/>
          <w:szCs w:val="24"/>
        </w:rPr>
      </w:pPr>
      <w:r w:rsidRPr="00144D13">
        <w:rPr>
          <w:rFonts w:ascii="Times New Roman" w:hAnsi="Times New Roman"/>
          <w:bCs/>
          <w:sz w:val="24"/>
          <w:szCs w:val="24"/>
        </w:rPr>
        <w:t xml:space="preserve"> </w:t>
      </w:r>
    </w:p>
    <w:p w14:paraId="213455D1" w14:textId="77777777" w:rsidR="007D021F" w:rsidRPr="00BD6B3A" w:rsidRDefault="007D021F" w:rsidP="00A91611">
      <w:pPr>
        <w:spacing w:after="0" w:line="240" w:lineRule="auto"/>
        <w:jc w:val="center"/>
        <w:rPr>
          <w:rFonts w:ascii="Times New Roman" w:hAnsi="Times New Roman"/>
          <w:b/>
          <w:bCs/>
          <w:sz w:val="24"/>
          <w:szCs w:val="24"/>
        </w:rPr>
      </w:pPr>
    </w:p>
    <w:bookmarkEnd w:id="0"/>
    <w:p w14:paraId="6FCCF562" w14:textId="77777777" w:rsidR="007D021F" w:rsidRPr="00BD6B3A" w:rsidRDefault="007D021F" w:rsidP="00A91611">
      <w:pPr>
        <w:jc w:val="center"/>
        <w:rPr>
          <w:rFonts w:ascii="Times New Roman" w:hAnsi="Times New Roman"/>
          <w:b/>
          <w:bCs/>
          <w:sz w:val="24"/>
          <w:szCs w:val="24"/>
        </w:rPr>
      </w:pPr>
      <w:r w:rsidRPr="00BD6B3A">
        <w:rPr>
          <w:rFonts w:ascii="Times New Roman" w:hAnsi="Times New Roman"/>
          <w:b/>
          <w:bCs/>
          <w:sz w:val="24"/>
          <w:szCs w:val="24"/>
        </w:rPr>
        <w:t>Abstract</w:t>
      </w:r>
    </w:p>
    <w:p w14:paraId="24EEB53A" w14:textId="77777777" w:rsidR="007D021F" w:rsidRPr="00517F47" w:rsidRDefault="007D021F" w:rsidP="00A91611">
      <w:pPr>
        <w:spacing w:after="0" w:line="240" w:lineRule="auto"/>
        <w:jc w:val="both"/>
        <w:rPr>
          <w:rFonts w:ascii="Times New Roman" w:hAnsi="Times New Roman"/>
          <w:bCs/>
          <w:sz w:val="24"/>
          <w:szCs w:val="24"/>
        </w:rPr>
      </w:pPr>
      <w:r w:rsidRPr="00517F47">
        <w:rPr>
          <w:rFonts w:ascii="Times New Roman" w:hAnsi="Times New Roman"/>
          <w:bCs/>
          <w:sz w:val="24"/>
          <w:szCs w:val="24"/>
        </w:rPr>
        <w:t xml:space="preserve">The objectives of this research are to examine the following: (1) the effect of positive psychology on stress management; (2) the ways in which positive psychology can aid in the management of depression; (3) the relationship between academic performance and stress management; (4) the relationship between academic performance and the management of depression; (5) the effect of positive psychology on academic achievement; (6) the indirect relationship between academic performance and stress management; and (7) the indirect relationship between academic performance and the prevention of depression. Supporting students' psychological well-being and academic success requires a comprehensive approach, which this research highlights by focusing on students' individual internal resources and effective stress management. The results of this study can help colleges and universities enhance counseling programs based on positive psychology and better integrate mental health promotion into existing courses. </w:t>
      </w:r>
      <w:commentRangeStart w:id="2"/>
      <w:r w:rsidRPr="00517F47">
        <w:rPr>
          <w:rFonts w:ascii="Times New Roman" w:hAnsi="Times New Roman"/>
          <w:bCs/>
          <w:sz w:val="24"/>
          <w:szCs w:val="24"/>
        </w:rPr>
        <w:t>The author</w:t>
      </w:r>
      <w:commentRangeEnd w:id="2"/>
      <w:r>
        <w:rPr>
          <w:rStyle w:val="CommentReference"/>
        </w:rPr>
        <w:commentReference w:id="2"/>
      </w:r>
      <w:r w:rsidRPr="00517F47">
        <w:rPr>
          <w:rFonts w:ascii="Times New Roman" w:hAnsi="Times New Roman"/>
          <w:bCs/>
          <w:sz w:val="24"/>
          <w:szCs w:val="24"/>
        </w:rPr>
        <w:t xml:space="preserve"> determined the total number of surveys sent out to 230 students using predetermined criteria and randomly selected them. Convergent validity tests were conducted for approximately 19 indicators of each variable, including exogenous, intervening, and endogenous factors. The SPSS tests that were run before the ANOVA were the following: correlation, t-test, F-test, and coefficient test. After applying inferential analysis with SPSS to the empirical research model, the researcher came to the conclusion that the results were statistically significant. When students, teachers, and administrators work together, we can create a school environment that is safe and supportive, which in turn improves students' health, happiness, and academic performance.</w:t>
      </w:r>
    </w:p>
    <w:p w14:paraId="74AB3906" w14:textId="77777777" w:rsidR="007D021F" w:rsidRDefault="007D021F" w:rsidP="00A91611">
      <w:pPr>
        <w:spacing w:after="0" w:line="240" w:lineRule="auto"/>
        <w:jc w:val="both"/>
        <w:rPr>
          <w:rFonts w:ascii="Times New Roman" w:hAnsi="Times New Roman"/>
          <w:b/>
          <w:bCs/>
          <w:sz w:val="24"/>
          <w:szCs w:val="24"/>
        </w:rPr>
      </w:pPr>
    </w:p>
    <w:p w14:paraId="67B79BE8" w14:textId="77777777" w:rsidR="007D021F" w:rsidRDefault="007D021F" w:rsidP="00A91611">
      <w:pPr>
        <w:spacing w:after="0" w:line="240" w:lineRule="auto"/>
        <w:jc w:val="both"/>
        <w:rPr>
          <w:rFonts w:ascii="Times New Roman" w:hAnsi="Times New Roman"/>
          <w:b/>
          <w:bCs/>
          <w:sz w:val="24"/>
          <w:szCs w:val="24"/>
        </w:rPr>
      </w:pPr>
    </w:p>
    <w:p w14:paraId="09E4EF86" w14:textId="77777777" w:rsidR="007D021F" w:rsidRDefault="007D021F" w:rsidP="00A91611">
      <w:pPr>
        <w:spacing w:after="0" w:line="240" w:lineRule="auto"/>
        <w:jc w:val="both"/>
        <w:rPr>
          <w:rFonts w:ascii="Times New Roman" w:hAnsi="Times New Roman"/>
          <w:b/>
          <w:bCs/>
          <w:sz w:val="24"/>
          <w:szCs w:val="24"/>
        </w:rPr>
      </w:pPr>
    </w:p>
    <w:p w14:paraId="2EC58BCC" w14:textId="77777777" w:rsidR="007D021F" w:rsidRPr="00BD6B3A" w:rsidRDefault="007D021F" w:rsidP="00A91611">
      <w:pPr>
        <w:spacing w:after="0" w:line="240" w:lineRule="auto"/>
        <w:jc w:val="both"/>
        <w:rPr>
          <w:rFonts w:ascii="Times New Roman" w:hAnsi="Times New Roman"/>
          <w:sz w:val="24"/>
          <w:szCs w:val="24"/>
        </w:rPr>
      </w:pPr>
      <w:r w:rsidRPr="00BD6B3A">
        <w:rPr>
          <w:rFonts w:ascii="Times New Roman" w:hAnsi="Times New Roman"/>
          <w:b/>
          <w:bCs/>
          <w:sz w:val="24"/>
          <w:szCs w:val="24"/>
        </w:rPr>
        <w:t>Keywords</w:t>
      </w:r>
      <w:r w:rsidRPr="00BD6B3A">
        <w:rPr>
          <w:rFonts w:ascii="Times New Roman" w:hAnsi="Times New Roman"/>
          <w:sz w:val="24"/>
          <w:szCs w:val="24"/>
        </w:rPr>
        <w:t>: Positive Psychology, Stress Control, Depression Control, Student Learning Success</w:t>
      </w:r>
    </w:p>
    <w:p w14:paraId="6B90D9B6" w14:textId="77777777" w:rsidR="007D021F" w:rsidRPr="00BD6B3A" w:rsidRDefault="007D021F">
      <w:pPr>
        <w:rPr>
          <w:rFonts w:ascii="Times New Roman" w:hAnsi="Times New Roman"/>
          <w:sz w:val="24"/>
          <w:szCs w:val="24"/>
        </w:rPr>
      </w:pPr>
    </w:p>
    <w:p w14:paraId="2EFD1BB2" w14:textId="77777777" w:rsidR="007D021F" w:rsidRPr="00BD6B3A" w:rsidRDefault="007D021F" w:rsidP="001A61C1">
      <w:pPr>
        <w:jc w:val="center"/>
        <w:rPr>
          <w:rFonts w:ascii="Times New Roman" w:hAnsi="Times New Roman"/>
          <w:b/>
          <w:bCs/>
          <w:sz w:val="24"/>
          <w:szCs w:val="24"/>
        </w:rPr>
      </w:pPr>
      <w:r w:rsidRPr="00BD6B3A">
        <w:rPr>
          <w:rFonts w:ascii="Times New Roman" w:hAnsi="Times New Roman"/>
          <w:b/>
          <w:bCs/>
          <w:sz w:val="24"/>
          <w:szCs w:val="24"/>
        </w:rPr>
        <w:t>Introduction</w:t>
      </w:r>
    </w:p>
    <w:p w14:paraId="3F1C49D1" w14:textId="77777777" w:rsidR="007D021F" w:rsidRPr="00517F47" w:rsidRDefault="007D021F" w:rsidP="002F7D8C">
      <w:pPr>
        <w:spacing w:after="0"/>
        <w:ind w:firstLine="720"/>
        <w:jc w:val="both"/>
        <w:rPr>
          <w:rFonts w:ascii="Times New Roman" w:hAnsi="Times New Roman"/>
          <w:sz w:val="24"/>
          <w:szCs w:val="24"/>
        </w:rPr>
      </w:pPr>
      <w:r w:rsidRPr="00517F47">
        <w:rPr>
          <w:rFonts w:ascii="Times New Roman" w:hAnsi="Times New Roman"/>
          <w:sz w:val="24"/>
          <w:szCs w:val="24"/>
        </w:rPr>
        <w:t xml:space="preserve">Empirical evidence has demonstrated that positive psychology is effective in assisting individuals in managing stress and alleviating symptoms of depression. An analysis of the impact of counseling services at </w:t>
      </w:r>
      <w:commentRangeStart w:id="3"/>
      <w:r w:rsidRPr="00122B4C">
        <w:rPr>
          <w:rFonts w:ascii="Times New Roman" w:hAnsi="Times New Roman"/>
          <w:color w:val="FF0066"/>
          <w:sz w:val="24"/>
          <w:szCs w:val="24"/>
        </w:rPr>
        <w:t>Muhammadiyah University in Jakarta</w:t>
      </w:r>
      <w:commentRangeEnd w:id="3"/>
      <w:r>
        <w:rPr>
          <w:rStyle w:val="CommentReference"/>
        </w:rPr>
        <w:commentReference w:id="3"/>
      </w:r>
      <w:r w:rsidRPr="00517F47">
        <w:rPr>
          <w:rFonts w:ascii="Times New Roman" w:hAnsi="Times New Roman"/>
          <w:sz w:val="24"/>
          <w:szCs w:val="24"/>
        </w:rPr>
        <w:t xml:space="preserve"> on students' learning capabilities is crucial. This initiative plays a crucial role in enhancing the campus environment to promote the well-being and achievement of all individuals (Hachem et al., 2008; Snyder &amp; Lopez, 2023; Hendriks et al., 2020). Positive psychology is a branch of psychology that focuses on studying the positive aspects of people's lives, such as happiness, life satisfaction, and overall mental well-being (Hendriks et al., 2020). Positive psychology concepts are employed in counseling to enhance individuals' capacity to effectively cope with challenges, such as stress and depression management (Santos et al., 2013). The presence of stress and depression frequently impedes students from achieving their maximum academic capabilities. Depression can lead to a decline in </w:t>
      </w:r>
      <w:r w:rsidRPr="00517F47">
        <w:rPr>
          <w:rFonts w:ascii="Times New Roman" w:hAnsi="Times New Roman"/>
          <w:sz w:val="24"/>
          <w:szCs w:val="24"/>
        </w:rPr>
        <w:lastRenderedPageBreak/>
        <w:t>learning engagement and a lack of necessary energy to perform effectively in academic settings (Snyder &amp; Lopez, 2023). Similarly, experiencing high levels of stress can impede concentration, motivation, and academic performance. The current scientific literature predominantly focuses on examining the application of positive psychology in counseling to facilitate individuals in managing stress and depression, as well as enhancing academic performance among students. The application of positive psychology principles in counseling has demonstrated significant potential in assisting individuals in managing mental illness and enhancing their well-being. However, there has been limited research conducted on the efficacy of these interventions, particularly in the context of higher education in Indonesia (Bolier et al., 2013).</w:t>
      </w:r>
    </w:p>
    <w:p w14:paraId="3B489BB6" w14:textId="77777777" w:rsidR="007D021F" w:rsidRPr="00517F47" w:rsidRDefault="007D021F" w:rsidP="00517F47">
      <w:pPr>
        <w:spacing w:after="0"/>
        <w:ind w:firstLine="720"/>
        <w:jc w:val="both"/>
        <w:rPr>
          <w:rFonts w:ascii="Times New Roman" w:hAnsi="Times New Roman"/>
          <w:sz w:val="24"/>
          <w:szCs w:val="24"/>
        </w:rPr>
      </w:pPr>
      <w:r w:rsidRPr="00517F47">
        <w:rPr>
          <w:rFonts w:ascii="Times New Roman" w:hAnsi="Times New Roman"/>
          <w:sz w:val="24"/>
          <w:szCs w:val="24"/>
        </w:rPr>
        <w:t xml:space="preserve">As a university that cares about the overall growth of its students, </w:t>
      </w:r>
      <w:r w:rsidRPr="00122B4C">
        <w:rPr>
          <w:rFonts w:ascii="Times New Roman" w:hAnsi="Times New Roman"/>
          <w:color w:val="0000FF"/>
          <w:sz w:val="24"/>
          <w:szCs w:val="24"/>
        </w:rPr>
        <w:t>Muhammadiyah University Jakarta</w:t>
      </w:r>
      <w:r w:rsidRPr="00517F47">
        <w:rPr>
          <w:rFonts w:ascii="Times New Roman" w:hAnsi="Times New Roman"/>
          <w:sz w:val="24"/>
          <w:szCs w:val="24"/>
        </w:rPr>
        <w:t xml:space="preserve"> is a great place to test counseling interventions that are based on positive psychology. This study might help us understand which counseling methods work best for helping college students with mental health issues by looking at how well they work in a campus environment full of stressors like academic pressures, money problems, and interpersonal conflicts (Chaves et al., 2017).</w:t>
      </w:r>
    </w:p>
    <w:p w14:paraId="6B8A6537" w14:textId="77777777" w:rsidR="007D021F" w:rsidRPr="00517F47" w:rsidRDefault="007D021F" w:rsidP="00517F47">
      <w:pPr>
        <w:spacing w:after="0"/>
        <w:ind w:firstLine="720"/>
        <w:jc w:val="both"/>
        <w:rPr>
          <w:rFonts w:ascii="Times New Roman" w:hAnsi="Times New Roman"/>
          <w:sz w:val="24"/>
          <w:szCs w:val="24"/>
        </w:rPr>
      </w:pPr>
      <w:r w:rsidRPr="00517F47">
        <w:rPr>
          <w:rFonts w:ascii="Times New Roman" w:hAnsi="Times New Roman"/>
          <w:sz w:val="24"/>
          <w:szCs w:val="24"/>
        </w:rPr>
        <w:t>This study could use psychological tests to measure stress and depression before and after the intervention, participant observation to learn more about the participants' lives, and in-depth interviews to learn more about the participants' experiences (Hendriks et al., 2020). A statistical approach can be used to look at the data and see if these variables changed significantly during the counseling intervention (Santos et al., 2013).</w:t>
      </w:r>
    </w:p>
    <w:p w14:paraId="3759CF7D" w14:textId="77777777" w:rsidR="007D021F" w:rsidRPr="00517F47" w:rsidRDefault="007D021F" w:rsidP="00517F47">
      <w:pPr>
        <w:spacing w:after="0"/>
        <w:ind w:firstLine="720"/>
        <w:jc w:val="both"/>
        <w:rPr>
          <w:rFonts w:ascii="Times New Roman" w:hAnsi="Times New Roman"/>
          <w:sz w:val="24"/>
          <w:szCs w:val="24"/>
        </w:rPr>
      </w:pPr>
      <w:r w:rsidRPr="00517F47">
        <w:rPr>
          <w:rFonts w:ascii="Times New Roman" w:hAnsi="Times New Roman"/>
          <w:sz w:val="24"/>
          <w:szCs w:val="24"/>
        </w:rPr>
        <w:t xml:space="preserve">From a practical perspective, the results of this study have the potential to make important contributions to the healthcare providers for students at </w:t>
      </w:r>
      <w:r w:rsidRPr="00122B4C">
        <w:rPr>
          <w:rFonts w:ascii="Times New Roman" w:hAnsi="Times New Roman"/>
          <w:color w:val="0000FF"/>
          <w:sz w:val="24"/>
          <w:szCs w:val="24"/>
        </w:rPr>
        <w:t>Muhammadiyah University Jakarta</w:t>
      </w:r>
      <w:r w:rsidRPr="00517F47">
        <w:rPr>
          <w:rFonts w:ascii="Times New Roman" w:hAnsi="Times New Roman"/>
          <w:sz w:val="24"/>
          <w:szCs w:val="24"/>
        </w:rPr>
        <w:t>. Snyder and Lopez (2023) argue that using information on the effectiveness of positive psychology counseling interventions can help in creating better support programs for students, specifically in reducing stress and depression levels. This study could also contribute to a greater comprehension of the significance of mental health in relation to academic achievement, potentially motivating universities to integrate mental health components into their curriculum and extracurricular activities (Meida et al., 2018). Overall, this study has the potential to enhance comprehension regarding the significance of mental well-being in relation to academic achievement.</w:t>
      </w:r>
    </w:p>
    <w:p w14:paraId="0B79C674" w14:textId="77777777" w:rsidR="007D021F" w:rsidRPr="00517F47" w:rsidRDefault="007D021F" w:rsidP="00517F47">
      <w:pPr>
        <w:spacing w:after="0"/>
        <w:ind w:firstLine="720"/>
        <w:jc w:val="both"/>
        <w:rPr>
          <w:rFonts w:ascii="Times New Roman" w:hAnsi="Times New Roman"/>
          <w:sz w:val="24"/>
          <w:szCs w:val="24"/>
        </w:rPr>
      </w:pPr>
      <w:r w:rsidRPr="00517F47">
        <w:rPr>
          <w:rFonts w:ascii="Times New Roman" w:hAnsi="Times New Roman"/>
          <w:sz w:val="24"/>
          <w:szCs w:val="24"/>
        </w:rPr>
        <w:t xml:space="preserve">Aside from affecting individuals, the results of this study could also influence the policies of educational institutions. The aim would be to enhance the resources and support provided to students, with the intention of improving their overall well-being. In order to enhance students' overall development, </w:t>
      </w:r>
      <w:r w:rsidRPr="00122B4C">
        <w:rPr>
          <w:rFonts w:ascii="Times New Roman" w:hAnsi="Times New Roman"/>
          <w:color w:val="0000FF"/>
          <w:sz w:val="24"/>
          <w:szCs w:val="24"/>
        </w:rPr>
        <w:t>Muhammadiyah University Jakarta</w:t>
      </w:r>
      <w:r w:rsidRPr="00517F47">
        <w:rPr>
          <w:rFonts w:ascii="Times New Roman" w:hAnsi="Times New Roman"/>
          <w:sz w:val="24"/>
          <w:szCs w:val="24"/>
        </w:rPr>
        <w:t xml:space="preserve"> could benefit from a more comprehensive and cohesive approach. This can be achieved by gaining a deeper insight into the various factors that impact students' psychological well-being and academic performance, as suggested by Aldany (2023).</w:t>
      </w:r>
    </w:p>
    <w:p w14:paraId="59BF1406" w14:textId="77777777" w:rsidR="007D021F" w:rsidRPr="00517F47" w:rsidRDefault="007D021F" w:rsidP="00517F47">
      <w:pPr>
        <w:spacing w:after="0"/>
        <w:ind w:firstLine="720"/>
        <w:jc w:val="both"/>
        <w:rPr>
          <w:rFonts w:ascii="Times New Roman" w:hAnsi="Times New Roman"/>
          <w:sz w:val="24"/>
          <w:szCs w:val="24"/>
        </w:rPr>
      </w:pPr>
      <w:r w:rsidRPr="00517F47">
        <w:rPr>
          <w:rFonts w:ascii="Times New Roman" w:hAnsi="Times New Roman"/>
          <w:sz w:val="24"/>
          <w:szCs w:val="24"/>
        </w:rPr>
        <w:t xml:space="preserve">Additionally, it is important to highlight that this research has the potential to contribute to the expansion of the scientific dialogue regarding counseling that is based on positive psychology and mental health (Arnsten et al., 2015). By generating empirical data on the effectiveness of specific counseling interventions in alleviating stress and depression among student populations, this research has the capacity to enhance the existing literature on the most effective strategies in this field (Varma 3023). This information is expected to provide benefits to advocates, scholars, </w:t>
      </w:r>
      <w:r w:rsidRPr="00517F47">
        <w:rPr>
          <w:rFonts w:ascii="Times New Roman" w:hAnsi="Times New Roman"/>
          <w:sz w:val="24"/>
          <w:szCs w:val="24"/>
        </w:rPr>
        <w:lastRenderedPageBreak/>
        <w:t>and decision-makers in their efforts to improve the academic and psychological well-being of university students (Zajacova et al., 2005).</w:t>
      </w:r>
    </w:p>
    <w:p w14:paraId="127019C0" w14:textId="77777777" w:rsidR="007D021F" w:rsidRPr="00517F47" w:rsidRDefault="007D021F" w:rsidP="00517F47">
      <w:pPr>
        <w:spacing w:after="0"/>
        <w:ind w:firstLine="720"/>
        <w:jc w:val="both"/>
        <w:rPr>
          <w:rFonts w:ascii="Times New Roman" w:hAnsi="Times New Roman"/>
          <w:sz w:val="24"/>
          <w:szCs w:val="24"/>
        </w:rPr>
      </w:pPr>
      <w:r w:rsidRPr="00517F47">
        <w:rPr>
          <w:rFonts w:ascii="Times New Roman" w:hAnsi="Times New Roman"/>
          <w:sz w:val="24"/>
          <w:szCs w:val="24"/>
        </w:rPr>
        <w:t xml:space="preserve">Therefore, the counseling assessment regarding the effects of positive psychology on the management of stress and depression, in addition to its impact on academic performance among students attending </w:t>
      </w:r>
      <w:r w:rsidRPr="00122B4C">
        <w:rPr>
          <w:rFonts w:ascii="Times New Roman" w:hAnsi="Times New Roman"/>
          <w:color w:val="0000FF"/>
          <w:sz w:val="24"/>
          <w:szCs w:val="24"/>
        </w:rPr>
        <w:t>Muhammadiyah University in Jakarta</w:t>
      </w:r>
      <w:r w:rsidRPr="00517F47">
        <w:rPr>
          <w:rFonts w:ascii="Times New Roman" w:hAnsi="Times New Roman"/>
          <w:sz w:val="24"/>
          <w:szCs w:val="24"/>
        </w:rPr>
        <w:t>, represents a substantial step in the direction of the institution's goal of promoting a comprehensive learning atmosphere that facilitates student development. The aim is to cultivate a setting that is more favorable for the intellectual and personal development of pupils through the enhancement of educational materials and provision of support for their emotional well-being.</w:t>
      </w:r>
    </w:p>
    <w:p w14:paraId="71989FFB" w14:textId="77777777" w:rsidR="007D021F" w:rsidRPr="00517F47" w:rsidRDefault="007D021F" w:rsidP="00517F47">
      <w:pPr>
        <w:spacing w:after="0"/>
        <w:ind w:firstLine="720"/>
        <w:jc w:val="both"/>
        <w:rPr>
          <w:rFonts w:ascii="Times New Roman" w:hAnsi="Times New Roman"/>
          <w:sz w:val="24"/>
          <w:szCs w:val="24"/>
        </w:rPr>
      </w:pPr>
    </w:p>
    <w:p w14:paraId="073E5A19" w14:textId="77777777" w:rsidR="007D021F" w:rsidRPr="00BD6B3A" w:rsidRDefault="007D021F" w:rsidP="00BD6B3A">
      <w:pPr>
        <w:spacing w:line="240" w:lineRule="auto"/>
        <w:rPr>
          <w:rFonts w:ascii="Times New Roman" w:hAnsi="Times New Roman"/>
          <w:b/>
          <w:bCs/>
          <w:sz w:val="24"/>
          <w:szCs w:val="24"/>
        </w:rPr>
      </w:pPr>
      <w:r w:rsidRPr="00BD6B3A">
        <w:rPr>
          <w:rFonts w:ascii="Times New Roman" w:hAnsi="Times New Roman"/>
          <w:b/>
          <w:bCs/>
          <w:sz w:val="24"/>
          <w:szCs w:val="24"/>
        </w:rPr>
        <w:t xml:space="preserve">Research Questions </w:t>
      </w:r>
    </w:p>
    <w:p w14:paraId="7E131292" w14:textId="77777777" w:rsidR="007D021F" w:rsidRPr="00BD6B3A" w:rsidRDefault="007D021F" w:rsidP="00BD6B3A">
      <w:pPr>
        <w:pStyle w:val="ListParagraph"/>
        <w:numPr>
          <w:ilvl w:val="0"/>
          <w:numId w:val="3"/>
        </w:numPr>
        <w:spacing w:line="240" w:lineRule="auto"/>
        <w:rPr>
          <w:rFonts w:ascii="Times New Roman" w:hAnsi="Times New Roman"/>
          <w:sz w:val="24"/>
          <w:szCs w:val="24"/>
        </w:rPr>
      </w:pPr>
      <w:r w:rsidRPr="00BD6B3A">
        <w:rPr>
          <w:rFonts w:ascii="Times New Roman" w:hAnsi="Times New Roman"/>
          <w:sz w:val="24"/>
          <w:szCs w:val="24"/>
        </w:rPr>
        <w:t xml:space="preserve">How does positive psychology influence stress control? </w:t>
      </w:r>
    </w:p>
    <w:p w14:paraId="3CBC72A9" w14:textId="77777777" w:rsidR="007D021F" w:rsidRPr="00BD6B3A" w:rsidRDefault="007D021F" w:rsidP="00BD6B3A">
      <w:pPr>
        <w:pStyle w:val="ListParagraph"/>
        <w:numPr>
          <w:ilvl w:val="0"/>
          <w:numId w:val="3"/>
        </w:numPr>
        <w:spacing w:line="240" w:lineRule="auto"/>
        <w:rPr>
          <w:rFonts w:ascii="Times New Roman" w:hAnsi="Times New Roman"/>
          <w:sz w:val="24"/>
          <w:szCs w:val="24"/>
        </w:rPr>
      </w:pPr>
      <w:r w:rsidRPr="00BD6B3A">
        <w:rPr>
          <w:rFonts w:ascii="Times New Roman" w:hAnsi="Times New Roman"/>
          <w:sz w:val="24"/>
          <w:szCs w:val="24"/>
        </w:rPr>
        <w:t xml:space="preserve">What influence does positive psychology have on controlling depression? </w:t>
      </w:r>
    </w:p>
    <w:p w14:paraId="24878E8B" w14:textId="77777777" w:rsidR="007D021F" w:rsidRPr="00BD6B3A" w:rsidRDefault="007D021F" w:rsidP="00BD6B3A">
      <w:pPr>
        <w:pStyle w:val="ListParagraph"/>
        <w:numPr>
          <w:ilvl w:val="0"/>
          <w:numId w:val="3"/>
        </w:numPr>
        <w:spacing w:line="240" w:lineRule="auto"/>
        <w:rPr>
          <w:rFonts w:ascii="Times New Roman" w:hAnsi="Times New Roman"/>
          <w:sz w:val="24"/>
          <w:szCs w:val="24"/>
        </w:rPr>
      </w:pPr>
      <w:r w:rsidRPr="00BD6B3A">
        <w:rPr>
          <w:rFonts w:ascii="Times New Roman" w:hAnsi="Times New Roman"/>
          <w:sz w:val="24"/>
          <w:szCs w:val="24"/>
        </w:rPr>
        <w:t>What influence does stress control have on learning success?</w:t>
      </w:r>
    </w:p>
    <w:p w14:paraId="7F743978" w14:textId="77777777" w:rsidR="007D021F" w:rsidRPr="00BD6B3A" w:rsidRDefault="007D021F" w:rsidP="00BD6B3A">
      <w:pPr>
        <w:pStyle w:val="ListParagraph"/>
        <w:numPr>
          <w:ilvl w:val="0"/>
          <w:numId w:val="3"/>
        </w:numPr>
        <w:spacing w:line="240" w:lineRule="auto"/>
        <w:rPr>
          <w:rFonts w:ascii="Times New Roman" w:hAnsi="Times New Roman"/>
          <w:sz w:val="24"/>
          <w:szCs w:val="24"/>
        </w:rPr>
      </w:pPr>
      <w:r w:rsidRPr="00BD6B3A">
        <w:rPr>
          <w:rFonts w:ascii="Times New Roman" w:hAnsi="Times New Roman"/>
          <w:sz w:val="24"/>
          <w:szCs w:val="24"/>
        </w:rPr>
        <w:t xml:space="preserve">What influence does controlling depression have on learning success? </w:t>
      </w:r>
    </w:p>
    <w:p w14:paraId="28CD9BAB" w14:textId="77777777" w:rsidR="007D021F" w:rsidRPr="00BD6B3A" w:rsidRDefault="007D021F" w:rsidP="00BD6B3A">
      <w:pPr>
        <w:pStyle w:val="ListParagraph"/>
        <w:numPr>
          <w:ilvl w:val="0"/>
          <w:numId w:val="3"/>
        </w:numPr>
        <w:spacing w:line="240" w:lineRule="auto"/>
        <w:rPr>
          <w:rFonts w:ascii="Times New Roman" w:hAnsi="Times New Roman"/>
          <w:sz w:val="24"/>
          <w:szCs w:val="24"/>
        </w:rPr>
      </w:pPr>
      <w:r w:rsidRPr="00BD6B3A">
        <w:rPr>
          <w:rFonts w:ascii="Times New Roman" w:hAnsi="Times New Roman"/>
          <w:sz w:val="24"/>
          <w:szCs w:val="24"/>
        </w:rPr>
        <w:t xml:space="preserve">What influence does positive psychology have on learning success? </w:t>
      </w:r>
    </w:p>
    <w:p w14:paraId="72D9B853" w14:textId="77777777" w:rsidR="007D021F" w:rsidRPr="00BD6B3A" w:rsidRDefault="007D021F" w:rsidP="00BD6B3A">
      <w:pPr>
        <w:pStyle w:val="ListParagraph"/>
        <w:numPr>
          <w:ilvl w:val="0"/>
          <w:numId w:val="3"/>
        </w:numPr>
        <w:spacing w:line="240" w:lineRule="auto"/>
        <w:rPr>
          <w:rFonts w:ascii="Times New Roman" w:hAnsi="Times New Roman"/>
          <w:sz w:val="24"/>
          <w:szCs w:val="24"/>
        </w:rPr>
      </w:pPr>
      <w:r w:rsidRPr="00BD6B3A">
        <w:rPr>
          <w:rFonts w:ascii="Times New Roman" w:hAnsi="Times New Roman"/>
          <w:sz w:val="24"/>
          <w:szCs w:val="24"/>
        </w:rPr>
        <w:t xml:space="preserve">What indirect influence does positive psychology have on learning success through stress control? </w:t>
      </w:r>
    </w:p>
    <w:p w14:paraId="258133C0" w14:textId="77777777" w:rsidR="007D021F" w:rsidRPr="00BD6B3A" w:rsidRDefault="007D021F" w:rsidP="00BD6B3A">
      <w:pPr>
        <w:pStyle w:val="ListParagraph"/>
        <w:numPr>
          <w:ilvl w:val="0"/>
          <w:numId w:val="3"/>
        </w:numPr>
        <w:spacing w:line="240" w:lineRule="auto"/>
        <w:rPr>
          <w:rFonts w:ascii="Times New Roman" w:hAnsi="Times New Roman"/>
          <w:sz w:val="24"/>
          <w:szCs w:val="24"/>
        </w:rPr>
      </w:pPr>
      <w:r w:rsidRPr="00BD6B3A">
        <w:rPr>
          <w:rFonts w:ascii="Times New Roman" w:hAnsi="Times New Roman"/>
          <w:sz w:val="24"/>
          <w:szCs w:val="24"/>
        </w:rPr>
        <w:t>What indirect influence does positive psychology have on learning success by controlling depression?</w:t>
      </w:r>
    </w:p>
    <w:p w14:paraId="68AB204B" w14:textId="77777777" w:rsidR="007D021F" w:rsidRPr="00BD6B3A" w:rsidRDefault="007D021F" w:rsidP="004E22B2">
      <w:pPr>
        <w:jc w:val="center"/>
        <w:rPr>
          <w:rFonts w:ascii="Times New Roman" w:hAnsi="Times New Roman"/>
          <w:b/>
          <w:bCs/>
          <w:sz w:val="24"/>
          <w:szCs w:val="24"/>
          <w:lang w:val="fi-FI" w:eastAsia="en-ID"/>
        </w:rPr>
      </w:pPr>
      <w:r w:rsidRPr="00BD6B3A">
        <w:rPr>
          <w:rFonts w:ascii="Times New Roman" w:hAnsi="Times New Roman"/>
          <w:b/>
          <w:bCs/>
          <w:sz w:val="24"/>
          <w:szCs w:val="24"/>
          <w:lang w:val="fi-FI" w:eastAsia="en-ID"/>
        </w:rPr>
        <w:t>Theoretical Underpinning and Hypothesis Development</w:t>
      </w:r>
    </w:p>
    <w:p w14:paraId="0802CB65" w14:textId="77777777" w:rsidR="007D021F" w:rsidRPr="00D55591" w:rsidRDefault="007D021F" w:rsidP="00BD6B3A">
      <w:pPr>
        <w:pStyle w:val="Style1"/>
        <w:spacing w:after="0" w:line="240" w:lineRule="auto"/>
        <w:rPr>
          <w:bCs/>
          <w:i/>
          <w:iCs/>
          <w:szCs w:val="24"/>
          <w:lang w:val="fi-FI"/>
        </w:rPr>
      </w:pPr>
      <w:r w:rsidRPr="00D55591">
        <w:rPr>
          <w:bCs/>
          <w:i/>
          <w:iCs/>
          <w:szCs w:val="24"/>
          <w:lang w:val="fi-FI"/>
        </w:rPr>
        <w:t>The influence of positive psychology on stress control</w:t>
      </w:r>
    </w:p>
    <w:p w14:paraId="6E41959D" w14:textId="77777777" w:rsidR="007D021F" w:rsidRPr="00517F47" w:rsidRDefault="007D021F" w:rsidP="00517F47">
      <w:pPr>
        <w:spacing w:after="0"/>
        <w:ind w:firstLine="720"/>
        <w:jc w:val="both"/>
        <w:rPr>
          <w:rFonts w:ascii="Times New Roman" w:hAnsi="Times New Roman"/>
          <w:sz w:val="24"/>
          <w:szCs w:val="24"/>
        </w:rPr>
      </w:pPr>
      <w:r w:rsidRPr="00517F47">
        <w:rPr>
          <w:rFonts w:ascii="Times New Roman" w:hAnsi="Times New Roman"/>
          <w:sz w:val="24"/>
          <w:szCs w:val="24"/>
        </w:rPr>
        <w:t>In the main context of the COVID-19 pandemic, which affects the physical, academic, economic, and psychological aspects of a person's life (Snyder &amp; Lopez, 2023), positive psychology has been used to try to deal with stress. The literature uses the stressed buffer model, a positive psychology idea that explains how positive psychology can help protect mental health from the negative effects of stress (Santos et al., 2013).</w:t>
      </w:r>
    </w:p>
    <w:p w14:paraId="6515A384" w14:textId="77777777" w:rsidR="007D021F" w:rsidRPr="00517F47" w:rsidRDefault="007D021F" w:rsidP="00517F47">
      <w:pPr>
        <w:spacing w:after="0"/>
        <w:ind w:firstLine="720"/>
        <w:jc w:val="both"/>
        <w:rPr>
          <w:rFonts w:ascii="Times New Roman" w:hAnsi="Times New Roman"/>
          <w:sz w:val="24"/>
          <w:szCs w:val="24"/>
        </w:rPr>
      </w:pPr>
      <w:r w:rsidRPr="00517F47">
        <w:rPr>
          <w:rFonts w:ascii="Times New Roman" w:hAnsi="Times New Roman"/>
          <w:sz w:val="24"/>
          <w:szCs w:val="24"/>
        </w:rPr>
        <w:t>As a part of positive psychology, courage makes you more self-controlled, self-regulated, and determined. It is also linked to better mental health, as shown by signs of low levels of anxiety, depression, stress, and other mental illnesses. Also, grit makes things consistently hard, and the level of difficulty depends on how committed or focused someone is (Hendriks et al., 2020).</w:t>
      </w:r>
    </w:p>
    <w:p w14:paraId="0A2EE5FC" w14:textId="77777777" w:rsidR="007D021F" w:rsidRPr="00517F47" w:rsidRDefault="007D021F" w:rsidP="00517F47">
      <w:pPr>
        <w:spacing w:after="0"/>
        <w:ind w:firstLine="720"/>
        <w:jc w:val="both"/>
        <w:rPr>
          <w:rFonts w:ascii="Times New Roman" w:hAnsi="Times New Roman"/>
          <w:sz w:val="24"/>
          <w:szCs w:val="24"/>
        </w:rPr>
      </w:pPr>
      <w:r w:rsidRPr="00517F47">
        <w:rPr>
          <w:rFonts w:ascii="Times New Roman" w:hAnsi="Times New Roman"/>
          <w:sz w:val="24"/>
          <w:szCs w:val="24"/>
        </w:rPr>
        <w:t>Other published works indicate that attempts have been made to enhance the social success of individuals inflicted with COVID-19. The literature review method was employed to assess these endeavors in order to ascertain the correlation between stress levels and psychological well-being. Additionally, research has been conducted on the potential of positive psychology to mitigate stress and enhance psychological well-being among employees of small and medium-sized enterprises. Overall, the body of research pertaining to positive psychology, including that of B. Courage, indicates that it may possess the capacity to regulate stress and mitigate the adverse consequences of stress on psychological well-being (Hachem et al., 2008).</w:t>
      </w:r>
    </w:p>
    <w:p w14:paraId="44399EA8" w14:textId="77777777" w:rsidR="007D021F" w:rsidRPr="00517F47" w:rsidRDefault="007D021F" w:rsidP="00517F47">
      <w:pPr>
        <w:spacing w:after="0"/>
        <w:ind w:firstLine="720"/>
        <w:jc w:val="both"/>
        <w:rPr>
          <w:rFonts w:ascii="Times New Roman" w:hAnsi="Times New Roman"/>
          <w:sz w:val="24"/>
          <w:szCs w:val="24"/>
        </w:rPr>
      </w:pPr>
    </w:p>
    <w:p w14:paraId="71887004" w14:textId="77777777" w:rsidR="007D021F" w:rsidRDefault="007D021F" w:rsidP="00524A0E">
      <w:pPr>
        <w:pStyle w:val="Style1"/>
        <w:spacing w:after="0" w:line="240" w:lineRule="auto"/>
        <w:rPr>
          <w:bCs/>
          <w:szCs w:val="24"/>
          <w:lang w:val="fi-FI"/>
        </w:rPr>
      </w:pPr>
      <w:r w:rsidRPr="00D55591">
        <w:rPr>
          <w:bCs/>
          <w:szCs w:val="24"/>
          <w:lang w:val="fi-FI"/>
        </w:rPr>
        <w:t>H1: There is a significant influence of positive psychology on stress control</w:t>
      </w:r>
    </w:p>
    <w:p w14:paraId="1A3E3341" w14:textId="77777777" w:rsidR="007D021F" w:rsidRDefault="007D021F" w:rsidP="00524A0E">
      <w:pPr>
        <w:pStyle w:val="Style1"/>
        <w:spacing w:after="0" w:line="240" w:lineRule="auto"/>
        <w:rPr>
          <w:bCs/>
          <w:szCs w:val="24"/>
          <w:lang w:val="fi-FI"/>
        </w:rPr>
      </w:pPr>
    </w:p>
    <w:p w14:paraId="5F410A5F" w14:textId="77777777" w:rsidR="007D021F" w:rsidRDefault="007D021F" w:rsidP="00BD6B3A">
      <w:pPr>
        <w:pStyle w:val="Style1"/>
        <w:spacing w:after="0" w:line="240" w:lineRule="auto"/>
        <w:rPr>
          <w:bCs/>
          <w:i/>
          <w:iCs/>
          <w:szCs w:val="24"/>
          <w:lang w:val="fi-FI"/>
        </w:rPr>
      </w:pPr>
      <w:r w:rsidRPr="00D55591">
        <w:rPr>
          <w:bCs/>
          <w:i/>
          <w:iCs/>
          <w:szCs w:val="24"/>
          <w:lang w:val="fi-FI"/>
        </w:rPr>
        <w:lastRenderedPageBreak/>
        <w:t>The influence of positive psychology on controlling depression</w:t>
      </w:r>
    </w:p>
    <w:p w14:paraId="5D37BC78" w14:textId="77777777" w:rsidR="007D021F" w:rsidRPr="00517F47" w:rsidRDefault="007D021F" w:rsidP="00517F47">
      <w:pPr>
        <w:pStyle w:val="Style1"/>
        <w:spacing w:after="0" w:line="240" w:lineRule="auto"/>
        <w:ind w:firstLine="720"/>
        <w:rPr>
          <w:bCs/>
          <w:szCs w:val="24"/>
          <w:lang w:val="fi-FI"/>
        </w:rPr>
      </w:pPr>
      <w:r w:rsidRPr="00517F47">
        <w:rPr>
          <w:bCs/>
          <w:szCs w:val="24"/>
          <w:lang w:val="fi-FI"/>
        </w:rPr>
        <w:t>In the context of treating depression, research into positive psychology has been done, with a focus on the idea of courage. Researchers have shown that group activity therapy can help older people who are depressed (Bolier et al., 2013). The idea behind positive psychology is that grit has a big effect on building psychological resilience, which helps people deal with mental problems like stress, depression, and anxiety (Layous et al., 2011).</w:t>
      </w:r>
    </w:p>
    <w:p w14:paraId="3E463F41" w14:textId="77777777" w:rsidR="007D021F" w:rsidRPr="00517F47" w:rsidRDefault="007D021F" w:rsidP="00517F47">
      <w:pPr>
        <w:pStyle w:val="Style1"/>
        <w:spacing w:after="0" w:line="240" w:lineRule="auto"/>
        <w:ind w:firstLine="720"/>
        <w:rPr>
          <w:bCs/>
          <w:szCs w:val="24"/>
          <w:lang w:val="fi-FI"/>
        </w:rPr>
      </w:pPr>
      <w:r w:rsidRPr="00517F47">
        <w:rPr>
          <w:bCs/>
          <w:szCs w:val="24"/>
          <w:lang w:val="fi-FI"/>
        </w:rPr>
        <w:t>The study also stresses how important psychological protective factors, like bravery, are for reducing the negative effects of stress and improving mental health. Along with being able to deal with problems and stress, courage also means sticking with things until they are achieved (Wood &amp; Joseph, 2010). With ideas like "grit," positive psychology may help with the treatment of depression because it makes people more mentally strong (Kwok et al., 2016; Pinggian et al., 2021).</w:t>
      </w:r>
    </w:p>
    <w:p w14:paraId="27F57D87" w14:textId="77777777" w:rsidR="007D021F" w:rsidRPr="00517F47" w:rsidRDefault="007D021F" w:rsidP="00517F47">
      <w:pPr>
        <w:pStyle w:val="Style1"/>
        <w:spacing w:after="0" w:line="240" w:lineRule="auto"/>
        <w:rPr>
          <w:bCs/>
          <w:szCs w:val="24"/>
          <w:lang w:val="fi-FI"/>
        </w:rPr>
      </w:pPr>
    </w:p>
    <w:p w14:paraId="0FDD6083" w14:textId="77777777" w:rsidR="007D021F" w:rsidRPr="00D55591" w:rsidRDefault="007D021F" w:rsidP="00BD6B3A">
      <w:pPr>
        <w:pStyle w:val="Style1"/>
        <w:spacing w:after="0" w:line="240" w:lineRule="auto"/>
        <w:rPr>
          <w:bCs/>
          <w:szCs w:val="24"/>
          <w:lang w:val="fi-FI"/>
        </w:rPr>
      </w:pPr>
      <w:r w:rsidRPr="00D55591">
        <w:rPr>
          <w:bCs/>
          <w:szCs w:val="24"/>
          <w:lang w:val="fi-FI"/>
        </w:rPr>
        <w:t>H2: There is a significant influence of positive psychology on controlling depression</w:t>
      </w:r>
    </w:p>
    <w:p w14:paraId="3ACC4B78" w14:textId="77777777" w:rsidR="007D021F" w:rsidRDefault="007D021F" w:rsidP="00BD6B3A">
      <w:pPr>
        <w:pStyle w:val="Style1"/>
        <w:spacing w:after="0" w:line="240" w:lineRule="auto"/>
        <w:rPr>
          <w:bCs/>
          <w:szCs w:val="24"/>
          <w:lang w:val="fi-FI"/>
        </w:rPr>
      </w:pPr>
    </w:p>
    <w:p w14:paraId="4A78182E" w14:textId="77777777" w:rsidR="007D021F" w:rsidRDefault="007D021F" w:rsidP="00BD6B3A">
      <w:pPr>
        <w:pStyle w:val="Style1"/>
        <w:spacing w:after="0" w:line="240" w:lineRule="auto"/>
        <w:rPr>
          <w:bCs/>
          <w:i/>
          <w:iCs/>
          <w:szCs w:val="24"/>
          <w:lang w:val="fi-FI"/>
        </w:rPr>
      </w:pPr>
      <w:r w:rsidRPr="00D55591">
        <w:rPr>
          <w:bCs/>
          <w:i/>
          <w:iCs/>
          <w:szCs w:val="24"/>
          <w:lang w:val="fi-FI"/>
        </w:rPr>
        <w:t>The influence of stress control on learning success</w:t>
      </w:r>
    </w:p>
    <w:p w14:paraId="7C447187" w14:textId="77777777" w:rsidR="007D021F" w:rsidRPr="00517F47" w:rsidRDefault="007D021F" w:rsidP="00517F47">
      <w:pPr>
        <w:pStyle w:val="Style1"/>
        <w:spacing w:after="0" w:line="240" w:lineRule="auto"/>
        <w:ind w:firstLine="720"/>
        <w:rPr>
          <w:bCs/>
          <w:szCs w:val="24"/>
          <w:lang w:val="fi-FI"/>
        </w:rPr>
      </w:pPr>
      <w:r w:rsidRPr="00517F47">
        <w:rPr>
          <w:bCs/>
          <w:szCs w:val="24"/>
          <w:lang w:val="fi-FI"/>
        </w:rPr>
        <w:t>Studies investigating the correlation between stress management and academic performance have revealed that an individual's ability to effectively cope with stress significantly impacts their academic success. Elevated levels of stress can impede concentration, impair memory retention, and hinder cognitive clarity, consequently impeding the process of acquiring new knowledge (Arnsten et al., 2015). Research conducted by Gaol (2016) has demonstrated that implementing stress management techniques such as meditation, exercise, and time management can effectively assist students in coping with school-related stress. Moreover, these techniques have been found to enhance students' concentration and learning capabilities. Implementing effective stress control strategies can enable individuals to effectively manage academic challenges and attain improved learning outcomes (Laakkonen &amp; Nevgi, 2014). It is crucial for individuals, particularly high school and college students, to understand the significance of stress management in order to achieve academic success (Zajacova et al., 2005). By acquiring effective stress management techniques, individuals can enhance their academic performance and reach their maximum capacity for learning (Varma, 2023).</w:t>
      </w:r>
    </w:p>
    <w:p w14:paraId="68C4398F" w14:textId="77777777" w:rsidR="007D021F" w:rsidRDefault="007D021F" w:rsidP="00BD6B3A">
      <w:pPr>
        <w:pStyle w:val="Style1"/>
        <w:spacing w:after="0" w:line="240" w:lineRule="auto"/>
        <w:rPr>
          <w:bCs/>
          <w:szCs w:val="24"/>
          <w:lang w:val="fi-FI"/>
        </w:rPr>
      </w:pPr>
    </w:p>
    <w:p w14:paraId="4AE103FB" w14:textId="77777777" w:rsidR="007D021F" w:rsidRPr="00D55591" w:rsidRDefault="007D021F" w:rsidP="00BD6B3A">
      <w:pPr>
        <w:pStyle w:val="Style1"/>
        <w:spacing w:after="0" w:line="240" w:lineRule="auto"/>
        <w:rPr>
          <w:i/>
          <w:szCs w:val="24"/>
        </w:rPr>
      </w:pPr>
      <w:r w:rsidRPr="00D55591">
        <w:rPr>
          <w:bCs/>
          <w:szCs w:val="24"/>
          <w:lang w:val="fi-FI"/>
        </w:rPr>
        <w:t>H3: There is a significant influence between stress control and learning success</w:t>
      </w:r>
    </w:p>
    <w:p w14:paraId="356296A4" w14:textId="77777777" w:rsidR="007D021F" w:rsidRDefault="007D021F" w:rsidP="00BD6B3A">
      <w:pPr>
        <w:pStyle w:val="Style1"/>
        <w:spacing w:after="0" w:line="240" w:lineRule="auto"/>
        <w:rPr>
          <w:i/>
          <w:szCs w:val="24"/>
        </w:rPr>
      </w:pPr>
    </w:p>
    <w:p w14:paraId="2239DEFB" w14:textId="77777777" w:rsidR="007D021F" w:rsidRDefault="007D021F" w:rsidP="00BD6B3A">
      <w:pPr>
        <w:pStyle w:val="Style1"/>
        <w:tabs>
          <w:tab w:val="left" w:pos="284"/>
        </w:tabs>
        <w:spacing w:after="0" w:line="240" w:lineRule="auto"/>
        <w:rPr>
          <w:bCs/>
          <w:i/>
          <w:iCs/>
          <w:szCs w:val="24"/>
        </w:rPr>
      </w:pPr>
      <w:r w:rsidRPr="00D55591">
        <w:rPr>
          <w:bCs/>
          <w:i/>
          <w:iCs/>
          <w:szCs w:val="24"/>
        </w:rPr>
        <w:t>The effect of controlling depression on learning success</w:t>
      </w:r>
    </w:p>
    <w:p w14:paraId="212C0F03" w14:textId="77777777" w:rsidR="007D021F" w:rsidRPr="006B45F8" w:rsidRDefault="007D021F" w:rsidP="006B45F8">
      <w:pPr>
        <w:pStyle w:val="Style1"/>
        <w:spacing w:after="0" w:line="240" w:lineRule="auto"/>
        <w:ind w:firstLine="720"/>
        <w:rPr>
          <w:bCs/>
          <w:szCs w:val="24"/>
        </w:rPr>
      </w:pPr>
      <w:r w:rsidRPr="006B45F8">
        <w:rPr>
          <w:bCs/>
          <w:szCs w:val="24"/>
        </w:rPr>
        <w:t>Literature review has established that a correlation exists between depressive symptoms and academic achievement. Depressive symptoms in adolescents, according to Miller and Norman (1981), can negatively affect academic performance and even serve as a risk factor for suicidal behavior and academic decline. Furthermore, this study underscores the efficacy of group activity therapy in mitigating depression among the elderly, a condition that can significantly affect cognitive functioning and psychological health (Alloy &amp; Abramson, 1982).</w:t>
      </w:r>
    </w:p>
    <w:p w14:paraId="3248B909" w14:textId="77777777" w:rsidR="007D021F" w:rsidRPr="006B45F8" w:rsidRDefault="007D021F" w:rsidP="006B45F8">
      <w:pPr>
        <w:pStyle w:val="Style1"/>
        <w:spacing w:after="0" w:line="240" w:lineRule="auto"/>
        <w:ind w:firstLine="720"/>
        <w:rPr>
          <w:bCs/>
          <w:szCs w:val="24"/>
        </w:rPr>
      </w:pPr>
      <w:r w:rsidRPr="006B45F8">
        <w:rPr>
          <w:bCs/>
          <w:szCs w:val="24"/>
        </w:rPr>
        <w:t xml:space="preserve">The capacity to learn, motivation, and concentration can all be adversely affected by depression in students. Improving one's capacity to regulate depression is a crucial determinant in enhancing academic achievement, as stated by Alloy and Abramson (1982). Social support, non-pharmaceutical therapy, and spiritual activities are a few additional variables that may influence the severity of depression. These variables may also exert an indirect influence on the scholastic achievement of an individual. Hence, effective depression management may substantially </w:t>
      </w:r>
      <w:r w:rsidRPr="006B45F8">
        <w:rPr>
          <w:bCs/>
          <w:szCs w:val="24"/>
        </w:rPr>
        <w:lastRenderedPageBreak/>
        <w:t xml:space="preserve">contribute to the improvement of academic achievement. This is due to the fact that it has the potential to improve individuals' mental states, enabling them to learn and concentrate more efficiently, as well as achieve their maximum academic capabilities (Eisenberg et al., 2009; Ross &amp; Mirowsky, 1989). </w:t>
      </w:r>
    </w:p>
    <w:p w14:paraId="2AEF6B08" w14:textId="77777777" w:rsidR="007D021F" w:rsidRPr="00544BF1" w:rsidRDefault="007D021F" w:rsidP="006B45F8">
      <w:pPr>
        <w:pStyle w:val="Style1"/>
        <w:spacing w:after="0" w:line="240" w:lineRule="auto"/>
        <w:ind w:firstLine="720"/>
        <w:rPr>
          <w:bCs/>
          <w:szCs w:val="24"/>
        </w:rPr>
      </w:pPr>
      <w:r w:rsidRPr="00544BF1">
        <w:rPr>
          <w:bCs/>
          <w:szCs w:val="24"/>
        </w:rPr>
        <w:t xml:space="preserve"> </w:t>
      </w:r>
    </w:p>
    <w:p w14:paraId="3DE9E6CD" w14:textId="77777777" w:rsidR="007D021F" w:rsidRPr="00FB6905" w:rsidRDefault="007D021F" w:rsidP="00BD6B3A">
      <w:pPr>
        <w:pStyle w:val="Style1"/>
        <w:spacing w:after="0" w:line="240" w:lineRule="auto"/>
        <w:rPr>
          <w:iCs/>
          <w:szCs w:val="24"/>
        </w:rPr>
      </w:pPr>
      <w:r w:rsidRPr="00FB6905">
        <w:rPr>
          <w:iCs/>
          <w:szCs w:val="24"/>
        </w:rPr>
        <w:t>H4: There is a significant influence between controlling depression and learning success</w:t>
      </w:r>
    </w:p>
    <w:p w14:paraId="51481898" w14:textId="77777777" w:rsidR="007D021F" w:rsidRDefault="007D021F" w:rsidP="000C35CF">
      <w:pPr>
        <w:spacing w:after="0" w:line="240" w:lineRule="auto"/>
        <w:rPr>
          <w:rFonts w:ascii="Times New Roman" w:hAnsi="Times New Roman"/>
          <w:iCs/>
          <w:sz w:val="24"/>
          <w:szCs w:val="24"/>
        </w:rPr>
      </w:pPr>
    </w:p>
    <w:p w14:paraId="55E45C0E" w14:textId="77777777" w:rsidR="007D021F" w:rsidRPr="00D55591" w:rsidRDefault="007D021F" w:rsidP="00FB6905">
      <w:pPr>
        <w:pStyle w:val="Style1"/>
        <w:tabs>
          <w:tab w:val="left" w:pos="284"/>
        </w:tabs>
        <w:spacing w:after="0" w:line="240" w:lineRule="auto"/>
        <w:rPr>
          <w:bCs/>
          <w:i/>
          <w:iCs/>
          <w:szCs w:val="24"/>
        </w:rPr>
      </w:pPr>
      <w:r w:rsidRPr="00D55591">
        <w:rPr>
          <w:bCs/>
          <w:i/>
          <w:iCs/>
          <w:szCs w:val="24"/>
        </w:rPr>
        <w:t>The influence of positive psychology on learning success</w:t>
      </w:r>
    </w:p>
    <w:p w14:paraId="34AC60F3" w14:textId="77777777" w:rsidR="007D021F" w:rsidRPr="006B45F8" w:rsidRDefault="007D021F" w:rsidP="006B45F8">
      <w:pPr>
        <w:jc w:val="both"/>
        <w:rPr>
          <w:rFonts w:ascii="Times New Roman" w:hAnsi="Times New Roman"/>
          <w:bCs/>
          <w:kern w:val="0"/>
          <w:sz w:val="24"/>
          <w:szCs w:val="24"/>
          <w:lang w:val="en-ID"/>
        </w:rPr>
      </w:pPr>
      <w:r>
        <w:rPr>
          <w:bCs/>
          <w:szCs w:val="24"/>
        </w:rPr>
        <w:tab/>
      </w:r>
      <w:r w:rsidRPr="006B45F8">
        <w:rPr>
          <w:rFonts w:ascii="Times New Roman" w:hAnsi="Times New Roman"/>
          <w:bCs/>
          <w:kern w:val="0"/>
          <w:sz w:val="24"/>
          <w:szCs w:val="24"/>
          <w:lang w:val="en-ID"/>
        </w:rPr>
        <w:t>Several studies in the literature have demonstrated a correlation between positive psychology and learning outcomes (Gilman et al., 2009). Several beneficial psychological concepts, such as courage (also referred to as perseverance and tenacity), optimism, and hope, are recognized to have a constructive impact on the achievement linked to learning. The research conducted by Frederickson (1998) provides evidence of the influence of positive psychology on learning success. The following findings highlight this impact: 1) Grit, which refers to the combination of perseverance and passion, has been found to have a beneficial effect on learning outcomes. It facilitates the ability to handle and overcome challenges, enhances one's resilience in the face of adversity, and improves the likelihood of achieving desired goals. 2) Optimism: A positive relationship exists between optimism and academic achievement. Optimism has a significant impact on a person's ability to conquer obstacles and adjust to unfamiliar situations. Hope is the third factor that can influence the achievement of learning goals. Galloway et al. (2013) found that hope significantly impacts an individual's capacity to accomplish objectives and retain authority in difficult situations.</w:t>
      </w:r>
      <w:r>
        <w:rPr>
          <w:rFonts w:ascii="Times New Roman" w:hAnsi="Times New Roman"/>
          <w:bCs/>
          <w:kern w:val="0"/>
          <w:sz w:val="24"/>
          <w:szCs w:val="24"/>
          <w:lang w:val="en-ID"/>
        </w:rPr>
        <w:t xml:space="preserve"> </w:t>
      </w:r>
      <w:r w:rsidRPr="006B45F8">
        <w:rPr>
          <w:rFonts w:ascii="Times New Roman" w:hAnsi="Times New Roman"/>
          <w:bCs/>
          <w:kern w:val="0"/>
          <w:sz w:val="24"/>
          <w:szCs w:val="24"/>
          <w:lang w:val="en-ID"/>
        </w:rPr>
        <w:t>Stress and depression are two instances of adverse emotions that can impede an individual's capacity to acquire knowledge (Sheridan et al., 2004; Waters, 2011). Positive psychology can help individuals regulate these negative emotions. Furthermore, based on the findings of Rand et al.'s 2020 study, positive psychology has the potential to enhance individuals' academic performance to its maximum capacity.</w:t>
      </w:r>
    </w:p>
    <w:p w14:paraId="54101847" w14:textId="77777777" w:rsidR="007D021F" w:rsidRPr="00D55591" w:rsidRDefault="007D021F" w:rsidP="00FB6905">
      <w:pPr>
        <w:pStyle w:val="Style1"/>
        <w:tabs>
          <w:tab w:val="left" w:pos="284"/>
        </w:tabs>
        <w:spacing w:after="0" w:line="240" w:lineRule="auto"/>
        <w:rPr>
          <w:i/>
          <w:szCs w:val="24"/>
        </w:rPr>
      </w:pPr>
      <w:r w:rsidRPr="00D55591">
        <w:rPr>
          <w:bCs/>
          <w:szCs w:val="24"/>
        </w:rPr>
        <w:t>H5: There is a significant influence of positive psychology on learning success</w:t>
      </w:r>
    </w:p>
    <w:p w14:paraId="08803902" w14:textId="77777777" w:rsidR="007D021F" w:rsidRPr="00D55591" w:rsidRDefault="007D021F" w:rsidP="00FB6905">
      <w:pPr>
        <w:pStyle w:val="Heading1"/>
        <w:shd w:val="clear" w:color="auto" w:fill="FFFFFF"/>
        <w:spacing w:before="0" w:beforeAutospacing="0" w:after="0" w:afterAutospacing="0"/>
        <w:jc w:val="both"/>
        <w:rPr>
          <w:sz w:val="24"/>
          <w:szCs w:val="24"/>
          <w:lang w:val="en-US"/>
        </w:rPr>
      </w:pPr>
    </w:p>
    <w:p w14:paraId="3A17B3B4" w14:textId="77777777" w:rsidR="007D021F" w:rsidRPr="00D55591" w:rsidRDefault="007D021F" w:rsidP="00FB6905">
      <w:pPr>
        <w:pStyle w:val="Style1"/>
        <w:spacing w:after="0" w:line="240" w:lineRule="auto"/>
        <w:rPr>
          <w:i/>
          <w:szCs w:val="24"/>
          <w:lang w:val="en-US"/>
        </w:rPr>
      </w:pPr>
      <w:r w:rsidRPr="00D55591">
        <w:rPr>
          <w:i/>
          <w:szCs w:val="24"/>
          <w:lang w:val="en-US"/>
        </w:rPr>
        <w:t>The indirect influence of positive psychology on learning success through stress control</w:t>
      </w:r>
    </w:p>
    <w:p w14:paraId="3A55E026" w14:textId="77777777" w:rsidR="007D021F" w:rsidRPr="006B45F8" w:rsidRDefault="007D021F" w:rsidP="006B45F8">
      <w:pPr>
        <w:spacing w:after="0"/>
        <w:ind w:firstLine="720"/>
        <w:jc w:val="both"/>
        <w:rPr>
          <w:rFonts w:ascii="Times New Roman" w:hAnsi="Times New Roman"/>
          <w:iCs/>
          <w:sz w:val="24"/>
          <w:szCs w:val="24"/>
        </w:rPr>
      </w:pPr>
      <w:r w:rsidRPr="006B45F8">
        <w:rPr>
          <w:rFonts w:ascii="Times New Roman" w:hAnsi="Times New Roman"/>
          <w:iCs/>
          <w:sz w:val="24"/>
          <w:szCs w:val="24"/>
        </w:rPr>
        <w:t>The involvement of parents is expected to help solve academic problems that high school students face, thereby avoiding the development of academic stress. When talking about schools, "parental involvement" means what parents do to help provide resources. As an example of these resources, taking part in school activities (academic engagement), listening to and talking with students about school events (personal engagement), and giving students activities or materials that help them learn are all examples of showing them. comprehensive participation means being able to help people at home.</w:t>
      </w:r>
    </w:p>
    <w:p w14:paraId="0B84F0E4" w14:textId="77777777" w:rsidR="007D021F" w:rsidRPr="006B45F8" w:rsidRDefault="007D021F" w:rsidP="006B45F8">
      <w:pPr>
        <w:spacing w:after="0"/>
        <w:ind w:firstLine="720"/>
        <w:jc w:val="both"/>
        <w:rPr>
          <w:rFonts w:ascii="Times New Roman" w:hAnsi="Times New Roman"/>
          <w:iCs/>
          <w:sz w:val="24"/>
          <w:szCs w:val="24"/>
        </w:rPr>
      </w:pPr>
      <w:r w:rsidRPr="006B45F8">
        <w:rPr>
          <w:rFonts w:ascii="Times New Roman" w:hAnsi="Times New Roman"/>
          <w:iCs/>
          <w:sz w:val="24"/>
          <w:szCs w:val="24"/>
        </w:rPr>
        <w:t xml:space="preserve">Gloria et al. (2013) state that prior research found a strong inverse correlation between students' levels of academic stress and their parents' involvement levels, thus contradicting the current study's findings. The reason behind this result is that previous research has used elementary school students as test subjects. Parental involvement is usually quite high among children starting in kindergarten and continuing through elementary school, according to Bhargava and Witherspoon (2015) and Denovan and Macaskill (2016). From middle school into high school, parents' involvement with their children, both at home and in the classroom, begins to wane. This </w:t>
      </w:r>
      <w:r w:rsidRPr="006B45F8">
        <w:rPr>
          <w:rFonts w:ascii="Times New Roman" w:hAnsi="Times New Roman"/>
          <w:iCs/>
          <w:sz w:val="24"/>
          <w:szCs w:val="24"/>
        </w:rPr>
        <w:lastRenderedPageBreak/>
        <w:t>is because some parents believe their children have outgrown the need for financial support for their education. Additionally, it can be argued that academic stress stems from a combination of factors. One of these is difficulties with learning. On the other hand, there are issues that cannot be remedied through parental involvement. In such cases, self-efficacy coping strategies and achievement motivation may be beneficial (Luthans et al., 2004). This can be utilized to elucidate the causes of academic pressure.</w:t>
      </w:r>
    </w:p>
    <w:p w14:paraId="061A2190" w14:textId="77777777" w:rsidR="007D021F" w:rsidRPr="006B45F8" w:rsidRDefault="007D021F" w:rsidP="006B45F8">
      <w:pPr>
        <w:spacing w:after="0"/>
        <w:ind w:firstLine="720"/>
        <w:jc w:val="both"/>
        <w:rPr>
          <w:rFonts w:ascii="Times New Roman" w:hAnsi="Times New Roman"/>
          <w:iCs/>
          <w:sz w:val="24"/>
          <w:szCs w:val="24"/>
        </w:rPr>
      </w:pPr>
      <w:r w:rsidRPr="006B45F8">
        <w:rPr>
          <w:rFonts w:ascii="Times New Roman" w:hAnsi="Times New Roman"/>
          <w:iCs/>
          <w:sz w:val="24"/>
          <w:szCs w:val="24"/>
        </w:rPr>
        <w:t>Denovan &amp; Macaskill (2016), Gloria et al. (2013), and Luthans &amp; Youssef (2004) all found that positive psychological variables significantly influence high school students' learning success indirectly through stress regulation. This conclusion is based on research involving 407 respondents, specifically Bandung high school students. Additionally, grit is a factor that affects academic stress in high school students. Among high school students in Bandung city, grit and parental involvement are factors that affect academic stress (Khalda et al., 2023).</w:t>
      </w:r>
    </w:p>
    <w:p w14:paraId="338656C6" w14:textId="77777777" w:rsidR="007D021F" w:rsidRPr="006B45F8" w:rsidRDefault="007D021F" w:rsidP="006B45F8">
      <w:pPr>
        <w:spacing w:after="0"/>
        <w:ind w:firstLine="720"/>
        <w:jc w:val="both"/>
        <w:rPr>
          <w:rFonts w:ascii="Times New Roman" w:hAnsi="Times New Roman"/>
          <w:iCs/>
          <w:sz w:val="24"/>
          <w:szCs w:val="24"/>
        </w:rPr>
      </w:pPr>
    </w:p>
    <w:p w14:paraId="43BBAC04" w14:textId="77777777" w:rsidR="007D021F" w:rsidRPr="00D55591" w:rsidRDefault="007D021F" w:rsidP="00FB6905">
      <w:pPr>
        <w:pStyle w:val="Style1"/>
        <w:spacing w:after="0" w:line="240" w:lineRule="auto"/>
        <w:rPr>
          <w:iCs/>
          <w:szCs w:val="24"/>
          <w:lang w:val="en-US"/>
        </w:rPr>
      </w:pPr>
      <w:r w:rsidRPr="00D55591">
        <w:rPr>
          <w:iCs/>
          <w:szCs w:val="24"/>
          <w:lang w:val="en-US"/>
        </w:rPr>
        <w:t>H6: There is a significant indirect effect of positive psychology on learning success through stress control</w:t>
      </w:r>
    </w:p>
    <w:p w14:paraId="11C2F73D" w14:textId="77777777" w:rsidR="007D021F" w:rsidRDefault="007D021F" w:rsidP="000C35CF">
      <w:pPr>
        <w:spacing w:after="0"/>
        <w:rPr>
          <w:rFonts w:ascii="Times New Roman" w:hAnsi="Times New Roman"/>
          <w:iCs/>
          <w:sz w:val="24"/>
          <w:szCs w:val="24"/>
        </w:rPr>
      </w:pPr>
    </w:p>
    <w:p w14:paraId="7F939435" w14:textId="77777777" w:rsidR="007D021F" w:rsidRPr="00D55591" w:rsidRDefault="007D021F" w:rsidP="000C35CF">
      <w:pPr>
        <w:pStyle w:val="Style1"/>
        <w:spacing w:after="0" w:line="240" w:lineRule="auto"/>
        <w:rPr>
          <w:bCs/>
          <w:i/>
          <w:iCs/>
          <w:szCs w:val="24"/>
        </w:rPr>
      </w:pPr>
      <w:r w:rsidRPr="00D55591">
        <w:rPr>
          <w:bCs/>
          <w:i/>
          <w:iCs/>
          <w:szCs w:val="24"/>
        </w:rPr>
        <w:t>The indirect influence of positive psychology on learning success through controlling depression</w:t>
      </w:r>
    </w:p>
    <w:p w14:paraId="5BA9A62B" w14:textId="77777777" w:rsidR="007D021F" w:rsidRPr="006B45F8" w:rsidRDefault="007D021F" w:rsidP="006B45F8">
      <w:pPr>
        <w:ind w:firstLine="720"/>
        <w:jc w:val="both"/>
        <w:rPr>
          <w:rFonts w:ascii="Times New Roman" w:hAnsi="Times New Roman"/>
          <w:iCs/>
          <w:sz w:val="24"/>
          <w:szCs w:val="24"/>
        </w:rPr>
      </w:pPr>
      <w:r w:rsidRPr="006B45F8">
        <w:rPr>
          <w:rFonts w:ascii="Times New Roman" w:hAnsi="Times New Roman"/>
          <w:iCs/>
          <w:sz w:val="24"/>
          <w:szCs w:val="24"/>
        </w:rPr>
        <w:t>Although being ready to learn online can improve students' psychological well-being during the pandemic, the academic stress that comes with online learning moderates this readiness (Seligman and Csikszentmihalyi, 2000). In low-stress environments, students' mental health is more positively impacted by their willingness to learn online. Among students who report high levels of academic stress, the propensity to learn online has a smaller impact on their mental health (Shoshani &amp; Steinmetz, 2014).</w:t>
      </w:r>
    </w:p>
    <w:p w14:paraId="1658B5A3" w14:textId="77777777" w:rsidR="007D021F" w:rsidRPr="006B45F8" w:rsidRDefault="007D021F" w:rsidP="006B45F8">
      <w:pPr>
        <w:ind w:firstLine="720"/>
        <w:jc w:val="both"/>
        <w:rPr>
          <w:rFonts w:ascii="Times New Roman" w:hAnsi="Times New Roman"/>
          <w:iCs/>
          <w:sz w:val="24"/>
          <w:szCs w:val="24"/>
        </w:rPr>
      </w:pPr>
      <w:r>
        <w:rPr>
          <w:rFonts w:ascii="Times New Roman" w:hAnsi="Times New Roman"/>
          <w:iCs/>
          <w:sz w:val="24"/>
          <w:szCs w:val="24"/>
        </w:rPr>
        <w:t>In addition, s</w:t>
      </w:r>
      <w:r w:rsidRPr="006B45F8">
        <w:rPr>
          <w:rFonts w:ascii="Times New Roman" w:hAnsi="Times New Roman"/>
          <w:iCs/>
          <w:sz w:val="24"/>
          <w:szCs w:val="24"/>
        </w:rPr>
        <w:t>tudents' psychological health and their preparedness to participate in online learning are unrelated to the academic stress they endure while taking classes online</w:t>
      </w:r>
      <w:r>
        <w:rPr>
          <w:rFonts w:ascii="Times New Roman" w:hAnsi="Times New Roman"/>
          <w:iCs/>
          <w:sz w:val="24"/>
          <w:szCs w:val="24"/>
        </w:rPr>
        <w:t xml:space="preserve"> (Gillham et al., </w:t>
      </w:r>
      <w:r w:rsidRPr="006B45F8">
        <w:rPr>
          <w:rFonts w:ascii="Times New Roman" w:hAnsi="Times New Roman"/>
          <w:iCs/>
          <w:sz w:val="24"/>
          <w:szCs w:val="24"/>
        </w:rPr>
        <w:t>2011). Academic stress, on the other hand, acts as a moderator, acting as a variable that decides how much of an impact online learning engagement has on students' mental health (Duckworth et al., 2005). Participating in online learning during the pandemic can help students step outside of their comfort zones of face-to-face instruction. When students become cognizant of excessive demands that push them beyond their comfort zones, they will likely experience stress (Suharweny &amp; Pratisti, 2022).</w:t>
      </w:r>
    </w:p>
    <w:p w14:paraId="643CE4E9" w14:textId="77777777" w:rsidR="007D021F" w:rsidRPr="006B45F8" w:rsidRDefault="007D021F" w:rsidP="006B45F8">
      <w:pPr>
        <w:ind w:firstLine="720"/>
        <w:rPr>
          <w:rFonts w:ascii="Times New Roman" w:hAnsi="Times New Roman"/>
          <w:iCs/>
          <w:sz w:val="24"/>
          <w:szCs w:val="24"/>
        </w:rPr>
      </w:pPr>
      <w:r w:rsidRPr="006B45F8">
        <w:rPr>
          <w:rFonts w:ascii="Times New Roman" w:hAnsi="Times New Roman"/>
          <w:iCs/>
          <w:sz w:val="24"/>
          <w:szCs w:val="24"/>
        </w:rPr>
        <w:t>This research demonstrates, via both direct and indirect methods, that positive psychology positively impacts the success of instructional endeavors. Positive psychology has the potential to increase students' levels of optimism, happiness, resilience, and self-efficacy, ultimately resulting in an improvement in their academic performance, according to a study by Kim et al. (2008). Additionally, research has shown that positive psychology can effectively treat and prevent depression in students, which may indirectly result in an improvement in their overall academic performance.</w:t>
      </w:r>
    </w:p>
    <w:p w14:paraId="0F26AF6A" w14:textId="77777777" w:rsidR="007D021F" w:rsidRDefault="007D021F">
      <w:pPr>
        <w:rPr>
          <w:rFonts w:ascii="Times New Roman" w:hAnsi="Times New Roman"/>
          <w:iCs/>
          <w:sz w:val="24"/>
          <w:szCs w:val="24"/>
        </w:rPr>
      </w:pPr>
      <w:r w:rsidRPr="00FB6905">
        <w:rPr>
          <w:rFonts w:ascii="Times New Roman" w:hAnsi="Times New Roman"/>
          <w:iCs/>
          <w:sz w:val="24"/>
          <w:szCs w:val="24"/>
        </w:rPr>
        <w:t>H7: There is a significant indirect effect of positive psychology on learning success through controlling depression</w:t>
      </w:r>
    </w:p>
    <w:p w14:paraId="5A243725" w14:textId="77777777" w:rsidR="007D021F" w:rsidRPr="00D55591" w:rsidRDefault="007D021F" w:rsidP="001A61C1">
      <w:pPr>
        <w:tabs>
          <w:tab w:val="left" w:pos="709"/>
        </w:tabs>
        <w:spacing w:after="0" w:line="240" w:lineRule="auto"/>
        <w:jc w:val="center"/>
        <w:rPr>
          <w:rFonts w:ascii="Times New Roman" w:hAnsi="Times New Roman"/>
          <w:b/>
          <w:bCs/>
          <w:color w:val="000000"/>
          <w:sz w:val="24"/>
          <w:szCs w:val="24"/>
          <w:lang w:val="fi-FI"/>
        </w:rPr>
      </w:pPr>
      <w:r w:rsidRPr="00D55591">
        <w:rPr>
          <w:rFonts w:ascii="Times New Roman" w:hAnsi="Times New Roman"/>
          <w:b/>
          <w:bCs/>
          <w:color w:val="000000"/>
          <w:sz w:val="24"/>
          <w:szCs w:val="24"/>
          <w:lang w:val="fi-FI"/>
        </w:rPr>
        <w:t>M</w:t>
      </w:r>
      <w:r>
        <w:rPr>
          <w:rFonts w:ascii="Times New Roman" w:hAnsi="Times New Roman"/>
          <w:b/>
          <w:bCs/>
          <w:color w:val="000000"/>
          <w:sz w:val="24"/>
          <w:szCs w:val="24"/>
          <w:lang w:val="fi-FI"/>
        </w:rPr>
        <w:t>ethods</w:t>
      </w:r>
    </w:p>
    <w:p w14:paraId="3A6464C7" w14:textId="77777777" w:rsidR="007D021F" w:rsidRDefault="007D021F" w:rsidP="00FB6905">
      <w:pPr>
        <w:spacing w:after="0" w:line="240" w:lineRule="auto"/>
        <w:jc w:val="both"/>
        <w:rPr>
          <w:rFonts w:ascii="Times New Roman" w:hAnsi="Times New Roman"/>
          <w:iCs/>
          <w:sz w:val="24"/>
          <w:szCs w:val="24"/>
          <w:lang w:val="fi-FI"/>
        </w:rPr>
      </w:pPr>
      <w:r w:rsidRPr="00D55591">
        <w:rPr>
          <w:rFonts w:ascii="Times New Roman" w:hAnsi="Times New Roman"/>
          <w:iCs/>
          <w:sz w:val="24"/>
          <w:szCs w:val="24"/>
          <w:lang w:val="fi-FI"/>
        </w:rPr>
        <w:lastRenderedPageBreak/>
        <w:t>Research Design</w:t>
      </w:r>
    </w:p>
    <w:p w14:paraId="387AF412" w14:textId="77777777" w:rsidR="007D021F" w:rsidRPr="00FF70A9" w:rsidRDefault="007D021F" w:rsidP="00FF70A9">
      <w:pPr>
        <w:spacing w:after="0" w:line="240" w:lineRule="auto"/>
        <w:ind w:firstLine="720"/>
        <w:jc w:val="both"/>
        <w:rPr>
          <w:rFonts w:ascii="Times New Roman" w:hAnsi="Times New Roman"/>
          <w:iCs/>
          <w:sz w:val="24"/>
          <w:szCs w:val="24"/>
          <w:lang w:val="fi-FI"/>
        </w:rPr>
      </w:pPr>
      <w:r w:rsidRPr="00FF70A9">
        <w:rPr>
          <w:rFonts w:ascii="Times New Roman" w:hAnsi="Times New Roman"/>
          <w:iCs/>
          <w:sz w:val="24"/>
          <w:szCs w:val="24"/>
          <w:lang w:val="fi-FI"/>
        </w:rPr>
        <w:t>This study incorporates quantitative research, which is defined as an investigation that employs numerical or graphical data for its data and subsequently conducts statistical analysis (Bloomfield &amp; Fisher, 2019). The study was carried out among students enrolled at Muhammadiyah University in Jakarta</w:t>
      </w:r>
      <w:r>
        <w:rPr>
          <w:rFonts w:ascii="Times New Roman" w:hAnsi="Times New Roman"/>
          <w:iCs/>
          <w:sz w:val="24"/>
          <w:szCs w:val="24"/>
          <w:lang w:val="fi-FI"/>
        </w:rPr>
        <w:t xml:space="preserve"> in </w:t>
      </w:r>
      <w:r w:rsidRPr="00FF70A9">
        <w:rPr>
          <w:rFonts w:ascii="Times New Roman" w:hAnsi="Times New Roman"/>
          <w:iCs/>
          <w:sz w:val="24"/>
          <w:szCs w:val="24"/>
          <w:lang w:val="fi-FI"/>
        </w:rPr>
        <w:t>November and December of 2023. The research methodology is depicted in Figure 1.</w:t>
      </w:r>
    </w:p>
    <w:p w14:paraId="5FF21ED8" w14:textId="6888EA68" w:rsidR="007D021F" w:rsidRPr="00D55591" w:rsidRDefault="00332746" w:rsidP="000C35CF">
      <w:pPr>
        <w:spacing w:after="0" w:line="240" w:lineRule="auto"/>
        <w:ind w:firstLine="567"/>
        <w:jc w:val="both"/>
        <w:rPr>
          <w:rFonts w:ascii="Times New Roman" w:hAnsi="Times New Roman"/>
          <w:sz w:val="24"/>
          <w:szCs w:val="24"/>
          <w:lang w:val="fi-FI"/>
        </w:rPr>
      </w:pPr>
      <w:r>
        <w:rPr>
          <w:noProof/>
        </w:rPr>
        <mc:AlternateContent>
          <mc:Choice Requires="wps">
            <w:drawing>
              <wp:anchor distT="0" distB="0" distL="114300" distR="114300" simplePos="0" relativeHeight="251644928" behindDoc="0" locked="0" layoutInCell="1" allowOverlap="1" wp14:anchorId="15AFF764" wp14:editId="5B29AAC3">
                <wp:simplePos x="0" y="0"/>
                <wp:positionH relativeFrom="column">
                  <wp:posOffset>33655</wp:posOffset>
                </wp:positionH>
                <wp:positionV relativeFrom="paragraph">
                  <wp:posOffset>93345</wp:posOffset>
                </wp:positionV>
                <wp:extent cx="5673090" cy="2007870"/>
                <wp:effectExtent l="14605" t="7620" r="8255" b="13335"/>
                <wp:wrapNone/>
                <wp:docPr id="154470771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3090" cy="200787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AAB28CC" id="Rectangle 26" o:spid="_x0000_s1026" style="position:absolute;margin-left:2.65pt;margin-top:7.35pt;width:446.7pt;height:158.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" strokeweight="1pt"/>
            </w:pict>
          </mc:Fallback>
        </mc:AlternateContent>
      </w:r>
    </w:p>
    <w:p w14:paraId="6696292C" w14:textId="3B9842E3" w:rsidR="007D021F" w:rsidRPr="00D55591" w:rsidRDefault="00332746" w:rsidP="000C35CF">
      <w:pPr>
        <w:spacing w:after="0" w:line="240" w:lineRule="auto"/>
        <w:ind w:firstLine="567"/>
        <w:jc w:val="both"/>
        <w:rPr>
          <w:rFonts w:ascii="Times New Roman" w:hAnsi="Times New Roman"/>
          <w:sz w:val="24"/>
          <w:szCs w:val="24"/>
          <w:lang w:val="fi-FI"/>
        </w:rPr>
      </w:pPr>
      <w:r>
        <w:rPr>
          <w:noProof/>
        </w:rPr>
        <mc:AlternateContent>
          <mc:Choice Requires="wps">
            <w:drawing>
              <wp:anchor distT="0" distB="0" distL="114300" distR="114300" simplePos="0" relativeHeight="251657216" behindDoc="0" locked="0" layoutInCell="1" allowOverlap="1" wp14:anchorId="1AB26410" wp14:editId="543620E1">
                <wp:simplePos x="0" y="0"/>
                <wp:positionH relativeFrom="column">
                  <wp:posOffset>3738880</wp:posOffset>
                </wp:positionH>
                <wp:positionV relativeFrom="paragraph">
                  <wp:posOffset>154940</wp:posOffset>
                </wp:positionV>
                <wp:extent cx="436880" cy="329565"/>
                <wp:effectExtent l="14605" t="12065" r="15240" b="10795"/>
                <wp:wrapNone/>
                <wp:docPr id="19662578"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880" cy="329565"/>
                        </a:xfrm>
                        <a:prstGeom prst="ellipse">
                          <a:avLst/>
                        </a:prstGeom>
                        <a:solidFill>
                          <a:srgbClr val="FFFFFF"/>
                        </a:solidFill>
                        <a:ln w="12700">
                          <a:solidFill>
                            <a:srgbClr val="000000"/>
                          </a:solidFill>
                          <a:miter lim="800000"/>
                          <a:headEnd/>
                          <a:tailEnd/>
                        </a:ln>
                      </wps:spPr>
                      <wps:txbx>
                        <w:txbxContent>
                          <w:p w14:paraId="5444F975" w14:textId="77777777" w:rsidR="007D021F" w:rsidRPr="00C848C0" w:rsidRDefault="007D021F" w:rsidP="00AF7427">
                            <w:pPr>
                              <w:ind w:left="-142" w:right="-109"/>
                              <w:jc w:val="center"/>
                              <w:rPr>
                                <w:sz w:val="20"/>
                                <w:szCs w:val="20"/>
                              </w:rPr>
                            </w:pPr>
                            <w:r w:rsidRPr="00BD2A51">
                              <w:rPr>
                                <w:sz w:val="20"/>
                                <w:szCs w:val="20"/>
                              </w:rPr>
                              <w:t>H</w:t>
                            </w:r>
                            <w:r w:rsidRPr="00C848C0">
                              <w:rPr>
                                <w:sz w:val="20"/>
                                <w:szCs w:val="20"/>
                                <w:vertAlign w:val="subscript"/>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B26410" id="Oval 25" o:spid="_x0000_s1026" style="position:absolute;left:0;text-align:left;margin-left:294.4pt;margin-top:12.2pt;width:34.4pt;height:25.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" strokeweight="1pt">
                <v:stroke joinstyle="miter"/>
                <v:textbox>
                  <w:txbxContent>
                    <w:p w14:paraId="5444F975" w14:textId="77777777" w:rsidR="007D021F" w:rsidRPr="00C848C0" w:rsidRDefault="007D021F" w:rsidP="00AF7427">
                      <w:pPr>
                        <w:ind w:left="-142" w:right="-109"/>
                        <w:jc w:val="center"/>
                        <w:rPr>
                          <w:sz w:val="20"/>
                          <w:szCs w:val="20"/>
                        </w:rPr>
                      </w:pPr>
                      <w:r w:rsidRPr="00BD2A51">
                        <w:rPr>
                          <w:sz w:val="20"/>
                          <w:szCs w:val="20"/>
                        </w:rPr>
                        <w:t>H</w:t>
                      </w:r>
                      <w:r w:rsidRPr="00C848C0">
                        <w:rPr>
                          <w:sz w:val="20"/>
                          <w:szCs w:val="20"/>
                          <w:vertAlign w:val="subscript"/>
                        </w:rPr>
                        <w:t>3</w:t>
                      </w:r>
                    </w:p>
                  </w:txbxContent>
                </v:textbox>
              </v:oval>
            </w:pict>
          </mc:Fallback>
        </mc:AlternateContent>
      </w:r>
      <w:r>
        <w:rPr>
          <w:noProof/>
        </w:rPr>
        <mc:AlternateContent>
          <mc:Choice Requires="wps">
            <w:drawing>
              <wp:anchor distT="0" distB="0" distL="114300" distR="114300" simplePos="0" relativeHeight="251645952" behindDoc="0" locked="0" layoutInCell="1" allowOverlap="1" wp14:anchorId="48B57E26" wp14:editId="0479FE1E">
                <wp:simplePos x="0" y="0"/>
                <wp:positionH relativeFrom="column">
                  <wp:posOffset>2061210</wp:posOffset>
                </wp:positionH>
                <wp:positionV relativeFrom="paragraph">
                  <wp:posOffset>55880</wp:posOffset>
                </wp:positionV>
                <wp:extent cx="1534795" cy="648335"/>
                <wp:effectExtent l="13335" t="8255" r="13970" b="10160"/>
                <wp:wrapNone/>
                <wp:docPr id="485283380"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795" cy="648335"/>
                        </a:xfrm>
                        <a:prstGeom prst="ellipse">
                          <a:avLst/>
                        </a:prstGeom>
                        <a:solidFill>
                          <a:srgbClr val="FFFFFF"/>
                        </a:solidFill>
                        <a:ln w="12700">
                          <a:solidFill>
                            <a:srgbClr val="000000"/>
                          </a:solidFill>
                          <a:miter lim="800000"/>
                          <a:headEnd/>
                          <a:tailEnd/>
                        </a:ln>
                      </wps:spPr>
                      <wps:txbx>
                        <w:txbxContent>
                          <w:p w14:paraId="5592124B" w14:textId="77777777" w:rsidR="007D021F" w:rsidRDefault="007D021F" w:rsidP="00AF7427">
                            <w:pPr>
                              <w:jc w:val="center"/>
                            </w:pPr>
                            <w:r w:rsidRPr="00802B7F">
                              <w:t>Stress Control</w:t>
                            </w:r>
                            <w:r>
                              <w:t xml:space="preserve"> (Y</w:t>
                            </w:r>
                            <w:r w:rsidRPr="00BD2A51">
                              <w:rPr>
                                <w:vertAlign w:val="subscript"/>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8B57E26" id="Oval 24" o:spid="_x0000_s1027" style="position:absolute;left:0;text-align:left;margin-left:162.3pt;margin-top:4.4pt;width:120.85pt;height:51.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" strokeweight="1pt">
                <v:stroke joinstyle="miter"/>
                <v:textbox>
                  <w:txbxContent>
                    <w:p w14:paraId="5592124B" w14:textId="77777777" w:rsidR="007D021F" w:rsidRDefault="007D021F" w:rsidP="00AF7427">
                      <w:pPr>
                        <w:jc w:val="center"/>
                      </w:pPr>
                      <w:r w:rsidRPr="00802B7F">
                        <w:t>Stress Control</w:t>
                      </w:r>
                      <w:r>
                        <w:t xml:space="preserve"> (Y</w:t>
                      </w:r>
                      <w:r w:rsidRPr="00BD2A51">
                        <w:rPr>
                          <w:vertAlign w:val="subscript"/>
                        </w:rPr>
                        <w:t>1)</w:t>
                      </w:r>
                    </w:p>
                  </w:txbxContent>
                </v:textbox>
              </v:oval>
            </w:pict>
          </mc:Fallback>
        </mc:AlternateContent>
      </w:r>
    </w:p>
    <w:p w14:paraId="29B65B9F" w14:textId="7D5C50D6" w:rsidR="007D021F" w:rsidRPr="00D55591" w:rsidRDefault="00332746" w:rsidP="000C35CF">
      <w:pPr>
        <w:spacing w:after="0" w:line="240" w:lineRule="auto"/>
        <w:ind w:firstLine="567"/>
        <w:jc w:val="both"/>
        <w:rPr>
          <w:rFonts w:ascii="Times New Roman" w:hAnsi="Times New Roman"/>
          <w:sz w:val="24"/>
          <w:szCs w:val="24"/>
          <w:lang w:val="fi-FI"/>
        </w:rPr>
      </w:pPr>
      <w:r>
        <w:rPr>
          <w:noProof/>
        </w:rPr>
        <mc:AlternateContent>
          <mc:Choice Requires="wps">
            <w:drawing>
              <wp:anchor distT="0" distB="0" distL="114300" distR="114300" simplePos="0" relativeHeight="251659264" behindDoc="0" locked="0" layoutInCell="1" allowOverlap="1" wp14:anchorId="75B54474" wp14:editId="38C51FA8">
                <wp:simplePos x="0" y="0"/>
                <wp:positionH relativeFrom="column">
                  <wp:posOffset>1490980</wp:posOffset>
                </wp:positionH>
                <wp:positionV relativeFrom="paragraph">
                  <wp:posOffset>77470</wp:posOffset>
                </wp:positionV>
                <wp:extent cx="437515" cy="330200"/>
                <wp:effectExtent l="14605" t="10795" r="14605" b="11430"/>
                <wp:wrapNone/>
                <wp:docPr id="490146595"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330200"/>
                        </a:xfrm>
                        <a:prstGeom prst="ellipse">
                          <a:avLst/>
                        </a:prstGeom>
                        <a:solidFill>
                          <a:srgbClr val="FFFFFF"/>
                        </a:solidFill>
                        <a:ln w="12700">
                          <a:solidFill>
                            <a:srgbClr val="000000"/>
                          </a:solidFill>
                          <a:miter lim="800000"/>
                          <a:headEnd/>
                          <a:tailEnd/>
                        </a:ln>
                      </wps:spPr>
                      <wps:txbx>
                        <w:txbxContent>
                          <w:p w14:paraId="7D7F0047" w14:textId="77777777" w:rsidR="007D021F" w:rsidRPr="00BD2A51" w:rsidRDefault="007D021F" w:rsidP="00AF7427">
                            <w:pPr>
                              <w:ind w:left="-142" w:right="-109"/>
                              <w:jc w:val="center"/>
                              <w:rPr>
                                <w:sz w:val="20"/>
                                <w:szCs w:val="20"/>
                              </w:rPr>
                            </w:pPr>
                            <w:r w:rsidRPr="00BD2A51">
                              <w:rPr>
                                <w:sz w:val="20"/>
                                <w:szCs w:val="20"/>
                              </w:rPr>
                              <w:t>H</w:t>
                            </w:r>
                            <w:r>
                              <w:rPr>
                                <w:sz w:val="20"/>
                                <w:szCs w:val="20"/>
                                <w:vertAlign w:val="subscript"/>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5B54474" id="Oval 23" o:spid="_x0000_s1028" style="position:absolute;left:0;text-align:left;margin-left:117.4pt;margin-top:6.1pt;width:34.45pt;height: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" strokeweight="1pt">
                <v:stroke joinstyle="miter"/>
                <v:textbox>
                  <w:txbxContent>
                    <w:p w14:paraId="7D7F0047" w14:textId="77777777" w:rsidR="007D021F" w:rsidRPr="00BD2A51" w:rsidRDefault="007D021F" w:rsidP="00AF7427">
                      <w:pPr>
                        <w:ind w:left="-142" w:right="-109"/>
                        <w:jc w:val="center"/>
                        <w:rPr>
                          <w:sz w:val="20"/>
                          <w:szCs w:val="20"/>
                        </w:rPr>
                      </w:pPr>
                      <w:r w:rsidRPr="00BD2A51">
                        <w:rPr>
                          <w:sz w:val="20"/>
                          <w:szCs w:val="20"/>
                        </w:rPr>
                        <w:t>H</w:t>
                      </w:r>
                      <w:r>
                        <w:rPr>
                          <w:sz w:val="20"/>
                          <w:szCs w:val="20"/>
                          <w:vertAlign w:val="subscript"/>
                        </w:rPr>
                        <w:t>1</w:t>
                      </w:r>
                    </w:p>
                  </w:txbxContent>
                </v:textbox>
              </v:oval>
            </w:pict>
          </mc:Fallback>
        </mc:AlternateContent>
      </w:r>
    </w:p>
    <w:p w14:paraId="53E5A60C" w14:textId="1B2150FB" w:rsidR="007D021F" w:rsidRPr="00D55591" w:rsidRDefault="00332746" w:rsidP="00AF7427">
      <w:pPr>
        <w:spacing w:after="0" w:line="240" w:lineRule="auto"/>
        <w:ind w:firstLine="567"/>
        <w:jc w:val="both"/>
        <w:rPr>
          <w:rFonts w:ascii="Times New Roman" w:hAnsi="Times New Roman"/>
          <w:sz w:val="24"/>
          <w:szCs w:val="24"/>
          <w:lang w:val="fi-FI"/>
        </w:rPr>
      </w:pPr>
      <w:r>
        <w:rPr>
          <w:noProof/>
        </w:rPr>
        <mc:AlternateContent>
          <mc:Choice Requires="wps">
            <w:drawing>
              <wp:anchor distT="0" distB="0" distL="114300" distR="114300" simplePos="0" relativeHeight="251650048" behindDoc="0" locked="0" layoutInCell="1" allowOverlap="1" wp14:anchorId="46100F60" wp14:editId="5067046B">
                <wp:simplePos x="0" y="0"/>
                <wp:positionH relativeFrom="column">
                  <wp:posOffset>3596005</wp:posOffset>
                </wp:positionH>
                <wp:positionV relativeFrom="paragraph">
                  <wp:posOffset>116205</wp:posOffset>
                </wp:positionV>
                <wp:extent cx="664210" cy="294005"/>
                <wp:effectExtent l="5080" t="11430" r="35560" b="56515"/>
                <wp:wrapNone/>
                <wp:docPr id="1926090221"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 cy="29400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28626D" id="_x0000_t32" coordsize="21600,21600" o:spt="32" o:oned="t" path="m,l21600,21600e" filled="f">
                <v:path arrowok="t" fillok="f" o:connecttype="none"/>
                <o:lock v:ext="edit" shapetype="t"/>
              </v:shapetype>
              <v:shape id="Straight Arrow Connector 22" o:spid="_x0000_s1026" type="#_x0000_t32" style="position:absolute;margin-left:283.15pt;margin-top:9.15pt;width:52.3pt;height:23.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" strokeweight=".5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14:anchorId="712AABD1" wp14:editId="424ADE5F">
                <wp:simplePos x="0" y="0"/>
                <wp:positionH relativeFrom="column">
                  <wp:posOffset>4594860</wp:posOffset>
                </wp:positionH>
                <wp:positionV relativeFrom="paragraph">
                  <wp:posOffset>125095</wp:posOffset>
                </wp:positionV>
                <wp:extent cx="437515" cy="330200"/>
                <wp:effectExtent l="13335" t="10795" r="6350" b="11430"/>
                <wp:wrapNone/>
                <wp:docPr id="44209599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330200"/>
                        </a:xfrm>
                        <a:prstGeom prst="ellipse">
                          <a:avLst/>
                        </a:prstGeom>
                        <a:solidFill>
                          <a:srgbClr val="FFFFFF"/>
                        </a:solidFill>
                        <a:ln w="12700">
                          <a:solidFill>
                            <a:srgbClr val="000000"/>
                          </a:solidFill>
                          <a:miter lim="800000"/>
                          <a:headEnd/>
                          <a:tailEnd/>
                        </a:ln>
                      </wps:spPr>
                      <wps:txbx>
                        <w:txbxContent>
                          <w:p w14:paraId="411F7A78" w14:textId="77777777" w:rsidR="007D021F" w:rsidRPr="00BD2A51" w:rsidRDefault="007D021F" w:rsidP="00AF7427">
                            <w:pPr>
                              <w:ind w:left="-142" w:right="-109"/>
                              <w:jc w:val="center"/>
                              <w:rPr>
                                <w:sz w:val="20"/>
                                <w:szCs w:val="20"/>
                              </w:rPr>
                            </w:pPr>
                            <w:r w:rsidRPr="00BD2A51">
                              <w:rPr>
                                <w:sz w:val="20"/>
                                <w:szCs w:val="20"/>
                              </w:rPr>
                              <w:t>H</w:t>
                            </w:r>
                            <w:r w:rsidRPr="00BD2A51">
                              <w:rPr>
                                <w:sz w:val="20"/>
                                <w:szCs w:val="20"/>
                                <w:vertAlign w:val="subscript"/>
                              </w:rPr>
                              <w:t>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12AABD1" id="Oval 21" o:spid="_x0000_s1029" style="position:absolute;left:0;text-align:left;margin-left:361.8pt;margin-top:9.85pt;width:34.45pt;height: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" strokeweight="1pt">
                <v:stroke joinstyle="miter"/>
                <v:textbox>
                  <w:txbxContent>
                    <w:p w14:paraId="411F7A78" w14:textId="77777777" w:rsidR="007D021F" w:rsidRPr="00BD2A51" w:rsidRDefault="007D021F" w:rsidP="00AF7427">
                      <w:pPr>
                        <w:ind w:left="-142" w:right="-109"/>
                        <w:jc w:val="center"/>
                        <w:rPr>
                          <w:sz w:val="20"/>
                          <w:szCs w:val="20"/>
                        </w:rPr>
                      </w:pPr>
                      <w:r w:rsidRPr="00BD2A51">
                        <w:rPr>
                          <w:sz w:val="20"/>
                          <w:szCs w:val="20"/>
                        </w:rPr>
                        <w:t>H</w:t>
                      </w:r>
                      <w:r w:rsidRPr="00BD2A51">
                        <w:rPr>
                          <w:sz w:val="20"/>
                          <w:szCs w:val="20"/>
                          <w:vertAlign w:val="subscript"/>
                        </w:rPr>
                        <w:t>5</w:t>
                      </w:r>
                    </w:p>
                  </w:txbxContent>
                </v:textbox>
              </v:oval>
            </w:pict>
          </mc:Fallback>
        </mc:AlternateContent>
      </w:r>
      <w:r>
        <w:rPr>
          <w:noProof/>
        </w:rPr>
        <mc:AlternateContent>
          <mc:Choice Requires="wps">
            <w:drawing>
              <wp:anchor distT="0" distB="0" distL="114300" distR="114300" simplePos="0" relativeHeight="251651072" behindDoc="0" locked="0" layoutInCell="1" allowOverlap="1" wp14:anchorId="0D0E57E1" wp14:editId="3B8A3191">
                <wp:simplePos x="0" y="0"/>
                <wp:positionH relativeFrom="column">
                  <wp:posOffset>1429385</wp:posOffset>
                </wp:positionH>
                <wp:positionV relativeFrom="paragraph">
                  <wp:posOffset>161290</wp:posOffset>
                </wp:positionV>
                <wp:extent cx="663575" cy="248920"/>
                <wp:effectExtent l="10160" t="56515" r="31115" b="8890"/>
                <wp:wrapNone/>
                <wp:docPr id="1535314219"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3575" cy="24892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111E4F" id="Straight Arrow Connector 20" o:spid="_x0000_s1026" type="#_x0000_t32" style="position:absolute;margin-left:112.55pt;margin-top:12.7pt;width:52.25pt;height:19.6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" strokeweight=".5pt">
                <v:stroke endarrow="block" joinstyle="miter"/>
              </v:shape>
            </w:pict>
          </mc:Fallback>
        </mc:AlternateContent>
      </w:r>
    </w:p>
    <w:p w14:paraId="2C1FF88C" w14:textId="4D5CDF78" w:rsidR="007D021F" w:rsidRPr="00D55591" w:rsidRDefault="00332746" w:rsidP="00AF7427">
      <w:pPr>
        <w:spacing w:after="0" w:line="240" w:lineRule="auto"/>
        <w:ind w:firstLine="567"/>
        <w:jc w:val="both"/>
        <w:rPr>
          <w:rFonts w:ascii="Times New Roman" w:hAnsi="Times New Roman"/>
          <w:sz w:val="24"/>
          <w:szCs w:val="24"/>
          <w:lang w:val="fi-FI"/>
        </w:rPr>
      </w:pPr>
      <w:r>
        <w:rPr>
          <w:noProof/>
        </w:rPr>
        <mc:AlternateContent>
          <mc:Choice Requires="wps">
            <w:drawing>
              <wp:anchor distT="0" distB="0" distL="114300" distR="114300" simplePos="0" relativeHeight="251668480" behindDoc="0" locked="0" layoutInCell="1" allowOverlap="1" wp14:anchorId="7A4E1C64" wp14:editId="1914C882">
                <wp:simplePos x="0" y="0"/>
                <wp:positionH relativeFrom="column">
                  <wp:posOffset>3498850</wp:posOffset>
                </wp:positionH>
                <wp:positionV relativeFrom="paragraph">
                  <wp:posOffset>62230</wp:posOffset>
                </wp:positionV>
                <wp:extent cx="392430" cy="288290"/>
                <wp:effectExtent l="12700" t="14605" r="13970" b="11430"/>
                <wp:wrapNone/>
                <wp:docPr id="857350834"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 cy="288290"/>
                        </a:xfrm>
                        <a:prstGeom prst="ellipse">
                          <a:avLst/>
                        </a:prstGeom>
                        <a:solidFill>
                          <a:srgbClr val="FFFFFF"/>
                        </a:solidFill>
                        <a:ln w="12700">
                          <a:solidFill>
                            <a:srgbClr val="000000"/>
                          </a:solidFill>
                          <a:prstDash val="dashDot"/>
                          <a:miter lim="800000"/>
                          <a:headEnd/>
                          <a:tailEnd/>
                        </a:ln>
                      </wps:spPr>
                      <wps:txbx>
                        <w:txbxContent>
                          <w:p w14:paraId="6E38F92D" w14:textId="77777777" w:rsidR="007D021F" w:rsidRPr="00C848C0" w:rsidRDefault="007D021F" w:rsidP="00AF7427">
                            <w:pPr>
                              <w:ind w:left="-142" w:right="-109"/>
                              <w:jc w:val="center"/>
                              <w:rPr>
                                <w:sz w:val="16"/>
                                <w:szCs w:val="16"/>
                              </w:rPr>
                            </w:pPr>
                            <w:r w:rsidRPr="00C848C0">
                              <w:rPr>
                                <w:sz w:val="16"/>
                                <w:szCs w:val="16"/>
                              </w:rPr>
                              <w:t>H</w:t>
                            </w:r>
                            <w:r>
                              <w:rPr>
                                <w:sz w:val="16"/>
                                <w:szCs w:val="16"/>
                                <w:vertAlign w:val="subscript"/>
                              </w:rPr>
                              <w:t>6</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A4E1C64" id="Oval 19" o:spid="_x0000_s1030" style="position:absolute;left:0;text-align:left;margin-left:275.5pt;margin-top:4.9pt;width:30.9pt;height:2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" strokeweight="1pt">
                <v:stroke dashstyle="dashDot" joinstyle="miter"/>
                <v:textbox>
                  <w:txbxContent>
                    <w:p w14:paraId="6E38F92D" w14:textId="77777777" w:rsidR="007D021F" w:rsidRPr="00C848C0" w:rsidRDefault="007D021F" w:rsidP="00AF7427">
                      <w:pPr>
                        <w:ind w:left="-142" w:right="-109"/>
                        <w:jc w:val="center"/>
                        <w:rPr>
                          <w:sz w:val="16"/>
                          <w:szCs w:val="16"/>
                        </w:rPr>
                      </w:pPr>
                      <w:r w:rsidRPr="00C848C0">
                        <w:rPr>
                          <w:sz w:val="16"/>
                          <w:szCs w:val="16"/>
                        </w:rPr>
                        <w:t>H</w:t>
                      </w:r>
                      <w:r>
                        <w:rPr>
                          <w:sz w:val="16"/>
                          <w:szCs w:val="16"/>
                          <w:vertAlign w:val="subscript"/>
                        </w:rPr>
                        <w:t>6</w:t>
                      </w:r>
                    </w:p>
                  </w:txbxContent>
                </v:textbox>
              </v:oval>
            </w:pict>
          </mc:Fallback>
        </mc:AlternateContent>
      </w:r>
      <w:r>
        <w:rPr>
          <w:noProof/>
        </w:rPr>
        <mc:AlternateContent>
          <mc:Choice Requires="wps">
            <w:drawing>
              <wp:anchor distT="0" distB="0" distL="114300" distR="114300" simplePos="0" relativeHeight="251667456" behindDoc="0" locked="0" layoutInCell="1" allowOverlap="1" wp14:anchorId="21A41760" wp14:editId="2977E81E">
                <wp:simplePos x="0" y="0"/>
                <wp:positionH relativeFrom="column">
                  <wp:posOffset>1699260</wp:posOffset>
                </wp:positionH>
                <wp:positionV relativeFrom="paragraph">
                  <wp:posOffset>105410</wp:posOffset>
                </wp:positionV>
                <wp:extent cx="392430" cy="288290"/>
                <wp:effectExtent l="13335" t="10160" r="13335" b="6350"/>
                <wp:wrapNone/>
                <wp:docPr id="1472235841"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 cy="288290"/>
                        </a:xfrm>
                        <a:prstGeom prst="ellipse">
                          <a:avLst/>
                        </a:prstGeom>
                        <a:solidFill>
                          <a:srgbClr val="FFFFFF"/>
                        </a:solidFill>
                        <a:ln w="12700">
                          <a:solidFill>
                            <a:srgbClr val="000000"/>
                          </a:solidFill>
                          <a:prstDash val="dashDot"/>
                          <a:miter lim="800000"/>
                          <a:headEnd/>
                          <a:tailEnd/>
                        </a:ln>
                      </wps:spPr>
                      <wps:txbx>
                        <w:txbxContent>
                          <w:p w14:paraId="3C38B1D7" w14:textId="77777777" w:rsidR="007D021F" w:rsidRPr="00C848C0" w:rsidRDefault="007D021F" w:rsidP="00AF7427">
                            <w:pPr>
                              <w:ind w:left="-142" w:right="-109"/>
                              <w:jc w:val="center"/>
                              <w:rPr>
                                <w:sz w:val="16"/>
                                <w:szCs w:val="16"/>
                              </w:rPr>
                            </w:pPr>
                            <w:r w:rsidRPr="00C848C0">
                              <w:rPr>
                                <w:sz w:val="16"/>
                                <w:szCs w:val="16"/>
                              </w:rPr>
                              <w:t>H</w:t>
                            </w:r>
                            <w:r>
                              <w:rPr>
                                <w:sz w:val="16"/>
                                <w:szCs w:val="16"/>
                                <w:vertAlign w:val="subscript"/>
                              </w:rPr>
                              <w:t>6</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1A41760" id="Oval 18" o:spid="_x0000_s1031" style="position:absolute;left:0;text-align:left;margin-left:133.8pt;margin-top:8.3pt;width:30.9pt;height:2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" strokeweight="1pt">
                <v:stroke dashstyle="dashDot" joinstyle="miter"/>
                <v:textbox>
                  <w:txbxContent>
                    <w:p w14:paraId="3C38B1D7" w14:textId="77777777" w:rsidR="007D021F" w:rsidRPr="00C848C0" w:rsidRDefault="007D021F" w:rsidP="00AF7427">
                      <w:pPr>
                        <w:ind w:left="-142" w:right="-109"/>
                        <w:jc w:val="center"/>
                        <w:rPr>
                          <w:sz w:val="16"/>
                          <w:szCs w:val="16"/>
                        </w:rPr>
                      </w:pPr>
                      <w:r w:rsidRPr="00C848C0">
                        <w:rPr>
                          <w:sz w:val="16"/>
                          <w:szCs w:val="16"/>
                        </w:rPr>
                        <w:t>H</w:t>
                      </w:r>
                      <w:r>
                        <w:rPr>
                          <w:sz w:val="16"/>
                          <w:szCs w:val="16"/>
                          <w:vertAlign w:val="subscript"/>
                        </w:rPr>
                        <w:t>6</w:t>
                      </w:r>
                    </w:p>
                  </w:txbxContent>
                </v:textbox>
              </v:oval>
            </w:pict>
          </mc:Fallback>
        </mc:AlternateContent>
      </w:r>
      <w:r>
        <w:rPr>
          <w:noProof/>
        </w:rPr>
        <mc:AlternateContent>
          <mc:Choice Requires="wps">
            <w:drawing>
              <wp:anchor distT="0" distB="0" distL="114300" distR="114300" simplePos="0" relativeHeight="251666432" behindDoc="0" locked="0" layoutInCell="1" allowOverlap="1" wp14:anchorId="2F2178D8" wp14:editId="319C2D3C">
                <wp:simplePos x="0" y="0"/>
                <wp:positionH relativeFrom="column">
                  <wp:posOffset>3496945</wp:posOffset>
                </wp:positionH>
                <wp:positionV relativeFrom="paragraph">
                  <wp:posOffset>62865</wp:posOffset>
                </wp:positionV>
                <wp:extent cx="640080" cy="261620"/>
                <wp:effectExtent l="10795" t="5715" r="34925" b="56515"/>
                <wp:wrapNone/>
                <wp:docPr id="1662640216"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261620"/>
                        </a:xfrm>
                        <a:prstGeom prst="straightConnector1">
                          <a:avLst/>
                        </a:prstGeom>
                        <a:noFill/>
                        <a:ln w="6350">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ED9A58" id="Straight Arrow Connector 17" o:spid="_x0000_s1026" type="#_x0000_t32" style="position:absolute;margin-left:275.35pt;margin-top:4.95pt;width:50.4pt;height:2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" strokeweight=".5pt">
                <v:stroke dashstyle="dash" endarrow="block" joinstyle="miter"/>
              </v:shape>
            </w:pict>
          </mc:Fallback>
        </mc:AlternateContent>
      </w:r>
      <w:r>
        <w:rPr>
          <w:noProof/>
        </w:rPr>
        <mc:AlternateContent>
          <mc:Choice Requires="wps">
            <w:drawing>
              <wp:anchor distT="0" distB="0" distL="114300" distR="114300" simplePos="0" relativeHeight="251660288" behindDoc="0" locked="0" layoutInCell="1" allowOverlap="1" wp14:anchorId="3225CE70" wp14:editId="706A917F">
                <wp:simplePos x="0" y="0"/>
                <wp:positionH relativeFrom="column">
                  <wp:posOffset>1532255</wp:posOffset>
                </wp:positionH>
                <wp:positionV relativeFrom="paragraph">
                  <wp:posOffset>86360</wp:posOffset>
                </wp:positionV>
                <wp:extent cx="648335" cy="242570"/>
                <wp:effectExtent l="8255" t="57785" r="38735" b="13970"/>
                <wp:wrapNone/>
                <wp:docPr id="156387263"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335" cy="242570"/>
                        </a:xfrm>
                        <a:prstGeom prst="straightConnector1">
                          <a:avLst/>
                        </a:prstGeom>
                        <a:noFill/>
                        <a:ln w="6350">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8E46EF" id="Straight Arrow Connector 16" o:spid="_x0000_s1026" type="#_x0000_t32" style="position:absolute;margin-left:120.65pt;margin-top:6.8pt;width:51.05pt;height:19.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" strokeweight=".5pt">
                <v:stroke dashstyle="dash" endarrow="block" joinstyle="miter"/>
              </v:shape>
            </w:pict>
          </mc:Fallback>
        </mc:AlternateContent>
      </w:r>
      <w:r>
        <w:rPr>
          <w:noProof/>
        </w:rPr>
        <mc:AlternateContent>
          <mc:Choice Requires="wps">
            <w:drawing>
              <wp:anchor distT="0" distB="0" distL="114300" distR="114300" simplePos="0" relativeHeight="251646976" behindDoc="0" locked="0" layoutInCell="1" allowOverlap="1" wp14:anchorId="6F6D5B9A" wp14:editId="38ADB5DA">
                <wp:simplePos x="0" y="0"/>
                <wp:positionH relativeFrom="column">
                  <wp:posOffset>-1905</wp:posOffset>
                </wp:positionH>
                <wp:positionV relativeFrom="paragraph">
                  <wp:posOffset>86360</wp:posOffset>
                </wp:positionV>
                <wp:extent cx="1534160" cy="640080"/>
                <wp:effectExtent l="7620" t="10160" r="10795" b="6985"/>
                <wp:wrapNone/>
                <wp:docPr id="1275251358"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160" cy="640080"/>
                        </a:xfrm>
                        <a:prstGeom prst="ellipse">
                          <a:avLst/>
                        </a:prstGeom>
                        <a:solidFill>
                          <a:srgbClr val="FFFFFF"/>
                        </a:solidFill>
                        <a:ln w="12700">
                          <a:solidFill>
                            <a:srgbClr val="000000"/>
                          </a:solidFill>
                          <a:miter lim="800000"/>
                          <a:headEnd/>
                          <a:tailEnd/>
                        </a:ln>
                      </wps:spPr>
                      <wps:txbx>
                        <w:txbxContent>
                          <w:p w14:paraId="5AD677A6" w14:textId="77777777" w:rsidR="007D021F" w:rsidRDefault="007D021F" w:rsidP="00AF7427">
                            <w:pPr>
                              <w:jc w:val="center"/>
                            </w:pPr>
                            <w:r w:rsidRPr="00802B7F">
                              <w:t>Positive Psychology</w:t>
                            </w:r>
                            <w:r>
                              <w:t xml:space="preserve"> (X)</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F6D5B9A" id="Oval 15" o:spid="_x0000_s1032" style="position:absolute;left:0;text-align:left;margin-left:-.15pt;margin-top:6.8pt;width:120.8pt;height:50.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" strokeweight="1pt">
                <v:stroke joinstyle="miter"/>
                <v:textbox>
                  <w:txbxContent>
                    <w:p w14:paraId="5AD677A6" w14:textId="77777777" w:rsidR="007D021F" w:rsidRDefault="007D021F" w:rsidP="00AF7427">
                      <w:pPr>
                        <w:jc w:val="center"/>
                      </w:pPr>
                      <w:r w:rsidRPr="00802B7F">
                        <w:t>Positive Psychology</w:t>
                      </w:r>
                      <w:r>
                        <w:t xml:space="preserve"> (X)</w:t>
                      </w:r>
                    </w:p>
                  </w:txbxContent>
                </v:textbox>
              </v:oval>
            </w:pict>
          </mc:Fallback>
        </mc:AlternateContent>
      </w:r>
      <w:r>
        <w:rPr>
          <w:noProof/>
        </w:rPr>
        <mc:AlternateContent>
          <mc:Choice Requires="wps">
            <w:drawing>
              <wp:anchor distT="0" distB="0" distL="114300" distR="114300" simplePos="0" relativeHeight="251649024" behindDoc="0" locked="0" layoutInCell="1" allowOverlap="1" wp14:anchorId="516016A2" wp14:editId="474A3CF1">
                <wp:simplePos x="0" y="0"/>
                <wp:positionH relativeFrom="column">
                  <wp:posOffset>4029075</wp:posOffset>
                </wp:positionH>
                <wp:positionV relativeFrom="paragraph">
                  <wp:posOffset>154305</wp:posOffset>
                </wp:positionV>
                <wp:extent cx="1534795" cy="620395"/>
                <wp:effectExtent l="9525" t="11430" r="8255" b="6350"/>
                <wp:wrapNone/>
                <wp:docPr id="2074445958"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795" cy="620395"/>
                        </a:xfrm>
                        <a:prstGeom prst="ellipse">
                          <a:avLst/>
                        </a:prstGeom>
                        <a:solidFill>
                          <a:srgbClr val="FFFFFF"/>
                        </a:solidFill>
                        <a:ln w="12700">
                          <a:solidFill>
                            <a:srgbClr val="000000"/>
                          </a:solidFill>
                          <a:miter lim="800000"/>
                          <a:headEnd/>
                          <a:tailEnd/>
                        </a:ln>
                      </wps:spPr>
                      <wps:txbx>
                        <w:txbxContent>
                          <w:p w14:paraId="04592A55" w14:textId="77777777" w:rsidR="007D021F" w:rsidRDefault="007D021F" w:rsidP="00AF7427">
                            <w:pPr>
                              <w:jc w:val="center"/>
                            </w:pPr>
                            <w:r w:rsidRPr="00802B7F">
                              <w:t>Learning Success</w:t>
                            </w:r>
                            <w:r>
                              <w:t xml:space="preserve"> (Z)</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6016A2" id="Oval 14" o:spid="_x0000_s1033" style="position:absolute;left:0;text-align:left;margin-left:317.25pt;margin-top:12.15pt;width:120.85pt;height:48.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" strokeweight="1pt">
                <v:stroke joinstyle="miter"/>
                <v:textbox>
                  <w:txbxContent>
                    <w:p w14:paraId="04592A55" w14:textId="77777777" w:rsidR="007D021F" w:rsidRDefault="007D021F" w:rsidP="00AF7427">
                      <w:pPr>
                        <w:jc w:val="center"/>
                      </w:pPr>
                      <w:r w:rsidRPr="00802B7F">
                        <w:t>Learning Success</w:t>
                      </w:r>
                      <w:r>
                        <w:t xml:space="preserve"> (Z)</w:t>
                      </w:r>
                    </w:p>
                  </w:txbxContent>
                </v:textbox>
              </v:oval>
            </w:pict>
          </mc:Fallback>
        </mc:AlternateContent>
      </w:r>
    </w:p>
    <w:p w14:paraId="618ED2B2" w14:textId="73F5152C" w:rsidR="007D021F" w:rsidRPr="00D55591" w:rsidRDefault="00332746" w:rsidP="00AF7427">
      <w:pPr>
        <w:spacing w:after="0" w:line="240" w:lineRule="auto"/>
        <w:ind w:firstLine="567"/>
        <w:jc w:val="both"/>
        <w:rPr>
          <w:rFonts w:ascii="Times New Roman" w:hAnsi="Times New Roman"/>
          <w:sz w:val="24"/>
          <w:szCs w:val="24"/>
          <w:lang w:val="fi-FI"/>
        </w:rPr>
      </w:pPr>
      <w:r>
        <w:rPr>
          <w:noProof/>
        </w:rPr>
        <mc:AlternateContent>
          <mc:Choice Requires="wps">
            <w:drawing>
              <wp:anchor distT="0" distB="0" distL="114300" distR="114300" simplePos="0" relativeHeight="251664384" behindDoc="0" locked="0" layoutInCell="1" allowOverlap="1" wp14:anchorId="6E513012" wp14:editId="2DAD7F30">
                <wp:simplePos x="0" y="0"/>
                <wp:positionH relativeFrom="column">
                  <wp:posOffset>1468755</wp:posOffset>
                </wp:positionH>
                <wp:positionV relativeFrom="paragraph">
                  <wp:posOffset>368935</wp:posOffset>
                </wp:positionV>
                <wp:extent cx="711835" cy="286385"/>
                <wp:effectExtent l="11430" t="6985" r="38735" b="59055"/>
                <wp:wrapNone/>
                <wp:docPr id="59339704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835" cy="286385"/>
                        </a:xfrm>
                        <a:prstGeom prst="straightConnector1">
                          <a:avLst/>
                        </a:prstGeom>
                        <a:noFill/>
                        <a:ln w="6350">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9609DD" id="Straight Arrow Connector 13" o:spid="_x0000_s1026" type="#_x0000_t32" style="position:absolute;margin-left:115.65pt;margin-top:29.05pt;width:56.05pt;height:2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" strokeweight=".5pt">
                <v:stroke dashstyle="dash" endarrow="block" joinstyle="miter"/>
              </v:shape>
            </w:pict>
          </mc:Fallback>
        </mc:AlternateContent>
      </w:r>
      <w:r>
        <w:rPr>
          <w:noProof/>
        </w:rPr>
        <mc:AlternateContent>
          <mc:Choice Requires="wps">
            <w:drawing>
              <wp:anchor distT="0" distB="0" distL="114300" distR="114300" simplePos="0" relativeHeight="251655168" behindDoc="0" locked="0" layoutInCell="1" allowOverlap="1" wp14:anchorId="3BAE1FF8" wp14:editId="4270F34A">
                <wp:simplePos x="0" y="0"/>
                <wp:positionH relativeFrom="column">
                  <wp:posOffset>2657475</wp:posOffset>
                </wp:positionH>
                <wp:positionV relativeFrom="paragraph">
                  <wp:posOffset>120650</wp:posOffset>
                </wp:positionV>
                <wp:extent cx="437515" cy="330200"/>
                <wp:effectExtent l="9525" t="6350" r="10160" b="15875"/>
                <wp:wrapNone/>
                <wp:docPr id="612558464"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330200"/>
                        </a:xfrm>
                        <a:prstGeom prst="ellipse">
                          <a:avLst/>
                        </a:prstGeom>
                        <a:solidFill>
                          <a:srgbClr val="FFFFFF"/>
                        </a:solidFill>
                        <a:ln w="12700">
                          <a:solidFill>
                            <a:srgbClr val="000000"/>
                          </a:solidFill>
                          <a:miter lim="800000"/>
                          <a:headEnd/>
                          <a:tailEnd/>
                        </a:ln>
                      </wps:spPr>
                      <wps:txbx>
                        <w:txbxContent>
                          <w:p w14:paraId="4B6CBC37" w14:textId="77777777" w:rsidR="007D021F" w:rsidRPr="00BD2A51" w:rsidRDefault="007D021F" w:rsidP="00AF7427">
                            <w:pPr>
                              <w:ind w:left="-142" w:right="-109"/>
                              <w:jc w:val="center"/>
                              <w:rPr>
                                <w:sz w:val="20"/>
                                <w:szCs w:val="20"/>
                              </w:rPr>
                            </w:pPr>
                            <w:r w:rsidRPr="00BD2A51">
                              <w:rPr>
                                <w:sz w:val="20"/>
                                <w:szCs w:val="20"/>
                              </w:rPr>
                              <w:t>H</w:t>
                            </w:r>
                            <w:r w:rsidRPr="00BD2A51">
                              <w:rPr>
                                <w:sz w:val="20"/>
                                <w:szCs w:val="20"/>
                                <w:vertAlign w:val="subscript"/>
                              </w:rPr>
                              <w:t>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BAE1FF8" id="Oval 12" o:spid="_x0000_s1034" style="position:absolute;left:0;text-align:left;margin-left:209.25pt;margin-top:9.5pt;width:34.45pt;height:2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" strokeweight="1pt">
                <v:stroke joinstyle="miter"/>
                <v:textbox>
                  <w:txbxContent>
                    <w:p w14:paraId="4B6CBC37" w14:textId="77777777" w:rsidR="007D021F" w:rsidRPr="00BD2A51" w:rsidRDefault="007D021F" w:rsidP="00AF7427">
                      <w:pPr>
                        <w:ind w:left="-142" w:right="-109"/>
                        <w:jc w:val="center"/>
                        <w:rPr>
                          <w:sz w:val="20"/>
                          <w:szCs w:val="20"/>
                        </w:rPr>
                      </w:pPr>
                      <w:r w:rsidRPr="00BD2A51">
                        <w:rPr>
                          <w:sz w:val="20"/>
                          <w:szCs w:val="20"/>
                        </w:rPr>
                        <w:t>H</w:t>
                      </w:r>
                      <w:r w:rsidRPr="00BD2A51">
                        <w:rPr>
                          <w:sz w:val="20"/>
                          <w:szCs w:val="20"/>
                          <w:vertAlign w:val="subscript"/>
                        </w:rPr>
                        <w:t>5</w:t>
                      </w:r>
                    </w:p>
                  </w:txbxContent>
                </v:textbox>
              </v:oval>
            </w:pict>
          </mc:Fallback>
        </mc:AlternateContent>
      </w:r>
    </w:p>
    <w:p w14:paraId="3F35ED93" w14:textId="68C1518F" w:rsidR="007D021F" w:rsidRPr="00D55591" w:rsidRDefault="00332746" w:rsidP="00AF7427">
      <w:pPr>
        <w:spacing w:after="0" w:line="240" w:lineRule="auto"/>
        <w:ind w:firstLine="567"/>
        <w:jc w:val="both"/>
        <w:rPr>
          <w:rFonts w:ascii="Times New Roman" w:hAnsi="Times New Roman"/>
          <w:sz w:val="24"/>
          <w:szCs w:val="24"/>
          <w:lang w:val="fi-FI"/>
        </w:rPr>
      </w:pPr>
      <w:r>
        <w:rPr>
          <w:noProof/>
        </w:rPr>
        <mc:AlternateContent>
          <mc:Choice Requires="wps">
            <w:drawing>
              <wp:anchor distT="0" distB="0" distL="114300" distR="114300" simplePos="0" relativeHeight="251669504" behindDoc="0" locked="0" layoutInCell="1" allowOverlap="1" wp14:anchorId="220D49A2" wp14:editId="241585F8">
                <wp:simplePos x="0" y="0"/>
                <wp:positionH relativeFrom="column">
                  <wp:posOffset>1670685</wp:posOffset>
                </wp:positionH>
                <wp:positionV relativeFrom="paragraph">
                  <wp:posOffset>124460</wp:posOffset>
                </wp:positionV>
                <wp:extent cx="392430" cy="288290"/>
                <wp:effectExtent l="13335" t="10160" r="13335" b="6350"/>
                <wp:wrapNone/>
                <wp:docPr id="1569327320"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 cy="288290"/>
                        </a:xfrm>
                        <a:prstGeom prst="ellipse">
                          <a:avLst/>
                        </a:prstGeom>
                        <a:solidFill>
                          <a:srgbClr val="FFFFFF"/>
                        </a:solidFill>
                        <a:ln w="12700">
                          <a:solidFill>
                            <a:srgbClr val="000000"/>
                          </a:solidFill>
                          <a:prstDash val="dashDot"/>
                          <a:miter lim="800000"/>
                          <a:headEnd/>
                          <a:tailEnd/>
                        </a:ln>
                      </wps:spPr>
                      <wps:txbx>
                        <w:txbxContent>
                          <w:p w14:paraId="593420E3" w14:textId="77777777" w:rsidR="007D021F" w:rsidRPr="00C848C0" w:rsidRDefault="007D021F" w:rsidP="00AF7427">
                            <w:pPr>
                              <w:ind w:left="-142" w:right="-109"/>
                              <w:jc w:val="center"/>
                              <w:rPr>
                                <w:sz w:val="16"/>
                                <w:szCs w:val="16"/>
                              </w:rPr>
                            </w:pPr>
                            <w:r w:rsidRPr="00C848C0">
                              <w:rPr>
                                <w:sz w:val="16"/>
                                <w:szCs w:val="16"/>
                              </w:rPr>
                              <w:t>H</w:t>
                            </w:r>
                            <w:r>
                              <w:rPr>
                                <w:sz w:val="16"/>
                                <w:szCs w:val="16"/>
                                <w:vertAlign w:val="subscript"/>
                              </w:rPr>
                              <w:t>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20D49A2" id="Oval 11" o:spid="_x0000_s1035" style="position:absolute;left:0;text-align:left;margin-left:131.55pt;margin-top:9.8pt;width:30.9pt;height:2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" strokeweight="1pt">
                <v:stroke dashstyle="dashDot" joinstyle="miter"/>
                <v:textbox>
                  <w:txbxContent>
                    <w:p w14:paraId="593420E3" w14:textId="77777777" w:rsidR="007D021F" w:rsidRPr="00C848C0" w:rsidRDefault="007D021F" w:rsidP="00AF7427">
                      <w:pPr>
                        <w:ind w:left="-142" w:right="-109"/>
                        <w:jc w:val="center"/>
                        <w:rPr>
                          <w:sz w:val="16"/>
                          <w:szCs w:val="16"/>
                        </w:rPr>
                      </w:pPr>
                      <w:r w:rsidRPr="00C848C0">
                        <w:rPr>
                          <w:sz w:val="16"/>
                          <w:szCs w:val="16"/>
                        </w:rPr>
                        <w:t>H</w:t>
                      </w:r>
                      <w:r>
                        <w:rPr>
                          <w:sz w:val="16"/>
                          <w:szCs w:val="16"/>
                          <w:vertAlign w:val="subscript"/>
                        </w:rPr>
                        <w:t>7</w:t>
                      </w:r>
                    </w:p>
                  </w:txbxContent>
                </v:textbox>
              </v:oval>
            </w:pict>
          </mc:Fallback>
        </mc:AlternateContent>
      </w:r>
      <w:r>
        <w:rPr>
          <w:noProof/>
        </w:rPr>
        <mc:AlternateContent>
          <mc:Choice Requires="wps">
            <w:drawing>
              <wp:anchor distT="0" distB="0" distL="114300" distR="114300" simplePos="0" relativeHeight="251654144" behindDoc="0" locked="0" layoutInCell="1" allowOverlap="1" wp14:anchorId="72CE8BD6" wp14:editId="46990BBE">
                <wp:simplePos x="0" y="0"/>
                <wp:positionH relativeFrom="column">
                  <wp:posOffset>1532255</wp:posOffset>
                </wp:positionH>
                <wp:positionV relativeFrom="paragraph">
                  <wp:posOffset>86995</wp:posOffset>
                </wp:positionV>
                <wp:extent cx="2497455" cy="35560"/>
                <wp:effectExtent l="8255" t="20320" r="18415" b="58420"/>
                <wp:wrapNone/>
                <wp:docPr id="68374509"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7455" cy="3556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A55FF3" id="Straight Arrow Connector 10" o:spid="_x0000_s1026" type="#_x0000_t32" style="position:absolute;margin-left:120.65pt;margin-top:6.85pt;width:196.65pt;height:2.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" strokeweight=".5pt">
                <v:stroke endarrow="block" joinstyle="miter"/>
              </v:shape>
            </w:pict>
          </mc:Fallback>
        </mc:AlternateContent>
      </w:r>
    </w:p>
    <w:p w14:paraId="12E8045C" w14:textId="67FDDE98" w:rsidR="007D021F" w:rsidRPr="00D55591" w:rsidRDefault="00332746" w:rsidP="00AF7427">
      <w:pPr>
        <w:spacing w:after="0" w:line="240" w:lineRule="auto"/>
        <w:ind w:firstLine="567"/>
        <w:jc w:val="both"/>
        <w:rPr>
          <w:rFonts w:ascii="Times New Roman" w:hAnsi="Times New Roman"/>
          <w:sz w:val="24"/>
          <w:szCs w:val="24"/>
          <w:lang w:val="fi-FI"/>
        </w:rPr>
      </w:pPr>
      <w:r>
        <w:rPr>
          <w:noProof/>
        </w:rPr>
        <mc:AlternateContent>
          <mc:Choice Requires="wps">
            <w:drawing>
              <wp:anchor distT="0" distB="0" distL="114300" distR="114300" simplePos="0" relativeHeight="251663360" behindDoc="0" locked="0" layoutInCell="1" allowOverlap="1" wp14:anchorId="78D79596" wp14:editId="49E8186D">
                <wp:simplePos x="0" y="0"/>
                <wp:positionH relativeFrom="column">
                  <wp:posOffset>2598420</wp:posOffset>
                </wp:positionH>
                <wp:positionV relativeFrom="paragraph">
                  <wp:posOffset>52705</wp:posOffset>
                </wp:positionV>
                <wp:extent cx="437515" cy="330200"/>
                <wp:effectExtent l="7620" t="14605" r="12065" b="7620"/>
                <wp:wrapNone/>
                <wp:docPr id="210682461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330200"/>
                        </a:xfrm>
                        <a:prstGeom prst="ellipse">
                          <a:avLst/>
                        </a:prstGeom>
                        <a:solidFill>
                          <a:srgbClr val="FFFFFF"/>
                        </a:solidFill>
                        <a:ln w="12700">
                          <a:solidFill>
                            <a:srgbClr val="000000"/>
                          </a:solidFill>
                          <a:miter lim="800000"/>
                          <a:headEnd/>
                          <a:tailEnd/>
                        </a:ln>
                      </wps:spPr>
                      <wps:txbx>
                        <w:txbxContent>
                          <w:p w14:paraId="579FF0FD" w14:textId="77777777" w:rsidR="007D021F" w:rsidRPr="00BD2A51" w:rsidRDefault="007D021F" w:rsidP="00AF7427">
                            <w:pPr>
                              <w:ind w:left="-142" w:right="-109"/>
                              <w:jc w:val="center"/>
                              <w:rPr>
                                <w:sz w:val="20"/>
                                <w:szCs w:val="20"/>
                              </w:rPr>
                            </w:pPr>
                            <w:r w:rsidRPr="00BD2A51">
                              <w:rPr>
                                <w:sz w:val="20"/>
                                <w:szCs w:val="20"/>
                              </w:rPr>
                              <w:t>H</w:t>
                            </w:r>
                            <w:r w:rsidRPr="00BD2A51">
                              <w:rPr>
                                <w:sz w:val="20"/>
                                <w:szCs w:val="20"/>
                                <w:vertAlign w:val="subscript"/>
                              </w:rPr>
                              <w:t>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8D79596" id="Oval 9" o:spid="_x0000_s1036" style="position:absolute;left:0;text-align:left;margin-left:204.6pt;margin-top:4.15pt;width:34.45pt;height: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" strokeweight="1pt">
                <v:stroke joinstyle="miter"/>
                <v:textbox>
                  <w:txbxContent>
                    <w:p w14:paraId="579FF0FD" w14:textId="77777777" w:rsidR="007D021F" w:rsidRPr="00BD2A51" w:rsidRDefault="007D021F" w:rsidP="00AF7427">
                      <w:pPr>
                        <w:ind w:left="-142" w:right="-109"/>
                        <w:jc w:val="center"/>
                        <w:rPr>
                          <w:sz w:val="20"/>
                          <w:szCs w:val="20"/>
                        </w:rPr>
                      </w:pPr>
                      <w:r w:rsidRPr="00BD2A51">
                        <w:rPr>
                          <w:sz w:val="20"/>
                          <w:szCs w:val="20"/>
                        </w:rPr>
                        <w:t>H</w:t>
                      </w:r>
                      <w:r w:rsidRPr="00BD2A51">
                        <w:rPr>
                          <w:sz w:val="20"/>
                          <w:szCs w:val="20"/>
                          <w:vertAlign w:val="subscript"/>
                        </w:rPr>
                        <w:t>5</w:t>
                      </w:r>
                    </w:p>
                  </w:txbxContent>
                </v:textbox>
              </v:oval>
            </w:pict>
          </mc:Fallback>
        </mc:AlternateContent>
      </w:r>
      <w:r>
        <w:rPr>
          <w:noProof/>
        </w:rPr>
        <mc:AlternateContent>
          <mc:Choice Requires="wps">
            <w:drawing>
              <wp:anchor distT="0" distB="0" distL="114300" distR="114300" simplePos="0" relativeHeight="251670528" behindDoc="0" locked="0" layoutInCell="1" allowOverlap="1" wp14:anchorId="01929DA6" wp14:editId="637ACEE4">
                <wp:simplePos x="0" y="0"/>
                <wp:positionH relativeFrom="column">
                  <wp:posOffset>3474720</wp:posOffset>
                </wp:positionH>
                <wp:positionV relativeFrom="paragraph">
                  <wp:posOffset>21590</wp:posOffset>
                </wp:positionV>
                <wp:extent cx="392430" cy="288290"/>
                <wp:effectExtent l="7620" t="12065" r="9525" b="13970"/>
                <wp:wrapNone/>
                <wp:docPr id="123367556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 cy="288290"/>
                        </a:xfrm>
                        <a:prstGeom prst="ellipse">
                          <a:avLst/>
                        </a:prstGeom>
                        <a:solidFill>
                          <a:srgbClr val="FFFFFF"/>
                        </a:solidFill>
                        <a:ln w="12700">
                          <a:solidFill>
                            <a:srgbClr val="000000"/>
                          </a:solidFill>
                          <a:prstDash val="dashDot"/>
                          <a:miter lim="800000"/>
                          <a:headEnd/>
                          <a:tailEnd/>
                        </a:ln>
                      </wps:spPr>
                      <wps:txbx>
                        <w:txbxContent>
                          <w:p w14:paraId="758C6737" w14:textId="77777777" w:rsidR="007D021F" w:rsidRPr="00C848C0" w:rsidRDefault="007D021F" w:rsidP="00AF7427">
                            <w:pPr>
                              <w:ind w:left="-142" w:right="-109"/>
                              <w:jc w:val="center"/>
                              <w:rPr>
                                <w:sz w:val="16"/>
                                <w:szCs w:val="16"/>
                              </w:rPr>
                            </w:pPr>
                            <w:r w:rsidRPr="00C848C0">
                              <w:rPr>
                                <w:sz w:val="16"/>
                                <w:szCs w:val="16"/>
                              </w:rPr>
                              <w:t>H</w:t>
                            </w:r>
                            <w:r>
                              <w:rPr>
                                <w:sz w:val="16"/>
                                <w:szCs w:val="16"/>
                                <w:vertAlign w:val="subscript"/>
                              </w:rPr>
                              <w:t>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1929DA6" id="Oval 8" o:spid="_x0000_s1037" style="position:absolute;left:0;text-align:left;margin-left:273.6pt;margin-top:1.7pt;width:30.9pt;height:2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" strokeweight="1pt">
                <v:stroke dashstyle="dashDot" joinstyle="miter"/>
                <v:textbox>
                  <w:txbxContent>
                    <w:p w14:paraId="758C6737" w14:textId="77777777" w:rsidR="007D021F" w:rsidRPr="00C848C0" w:rsidRDefault="007D021F" w:rsidP="00AF7427">
                      <w:pPr>
                        <w:ind w:left="-142" w:right="-109"/>
                        <w:jc w:val="center"/>
                        <w:rPr>
                          <w:sz w:val="16"/>
                          <w:szCs w:val="16"/>
                        </w:rPr>
                      </w:pPr>
                      <w:r w:rsidRPr="00C848C0">
                        <w:rPr>
                          <w:sz w:val="16"/>
                          <w:szCs w:val="16"/>
                        </w:rPr>
                        <w:t>H</w:t>
                      </w:r>
                      <w:r>
                        <w:rPr>
                          <w:sz w:val="16"/>
                          <w:szCs w:val="16"/>
                          <w:vertAlign w:val="subscript"/>
                        </w:rPr>
                        <w:t>7</w:t>
                      </w:r>
                    </w:p>
                  </w:txbxContent>
                </v:textbox>
              </v:oval>
            </w:pict>
          </mc:Fallback>
        </mc:AlternateContent>
      </w:r>
      <w:r>
        <w:rPr>
          <w:noProof/>
        </w:rPr>
        <mc:AlternateContent>
          <mc:Choice Requires="wps">
            <w:drawing>
              <wp:anchor distT="0" distB="0" distL="114300" distR="114300" simplePos="0" relativeHeight="251662336" behindDoc="0" locked="0" layoutInCell="1" allowOverlap="1" wp14:anchorId="70B68A0C" wp14:editId="3E725BB0">
                <wp:simplePos x="0" y="0"/>
                <wp:positionH relativeFrom="column">
                  <wp:posOffset>3427095</wp:posOffset>
                </wp:positionH>
                <wp:positionV relativeFrom="paragraph">
                  <wp:posOffset>93345</wp:posOffset>
                </wp:positionV>
                <wp:extent cx="648335" cy="242570"/>
                <wp:effectExtent l="7620" t="55245" r="39370" b="6985"/>
                <wp:wrapNone/>
                <wp:docPr id="597331535"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335" cy="242570"/>
                        </a:xfrm>
                        <a:prstGeom prst="straightConnector1">
                          <a:avLst/>
                        </a:prstGeom>
                        <a:noFill/>
                        <a:ln w="6350">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33E26F" id="Straight Arrow Connector 7" o:spid="_x0000_s1026" type="#_x0000_t32" style="position:absolute;margin-left:269.85pt;margin-top:7.35pt;width:51.05pt;height:19.1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" strokeweight=".5pt">
                <v:stroke dashstyle="dash" endarrow="block" joinstyle="miter"/>
              </v:shape>
            </w:pict>
          </mc:Fallback>
        </mc:AlternateContent>
      </w:r>
      <w:r>
        <w:rPr>
          <w:noProof/>
        </w:rPr>
        <mc:AlternateContent>
          <mc:Choice Requires="wps">
            <w:drawing>
              <wp:anchor distT="0" distB="0" distL="114300" distR="114300" simplePos="0" relativeHeight="251652096" behindDoc="0" locked="0" layoutInCell="1" allowOverlap="1" wp14:anchorId="25DAD6AA" wp14:editId="683B57CA">
                <wp:simplePos x="0" y="0"/>
                <wp:positionH relativeFrom="column">
                  <wp:posOffset>1404620</wp:posOffset>
                </wp:positionH>
                <wp:positionV relativeFrom="paragraph">
                  <wp:posOffset>128905</wp:posOffset>
                </wp:positionV>
                <wp:extent cx="687070" cy="300990"/>
                <wp:effectExtent l="13970" t="5080" r="41910" b="55880"/>
                <wp:wrapNone/>
                <wp:docPr id="1772294258"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070" cy="30099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200BA5" id="Straight Arrow Connector 6" o:spid="_x0000_s1026" type="#_x0000_t32" style="position:absolute;margin-left:110.6pt;margin-top:10.15pt;width:54.1pt;height:23.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" strokeweight=".5pt">
                <v:stroke endarrow="block" joinstyle="miter"/>
              </v:shape>
            </w:pict>
          </mc:Fallback>
        </mc:AlternateContent>
      </w:r>
    </w:p>
    <w:p w14:paraId="69FBFCBC" w14:textId="451D7758" w:rsidR="007D021F" w:rsidRPr="00D55591" w:rsidRDefault="00332746" w:rsidP="00AF7427">
      <w:pPr>
        <w:spacing w:after="0" w:line="240" w:lineRule="auto"/>
        <w:ind w:firstLine="567"/>
        <w:jc w:val="both"/>
        <w:rPr>
          <w:rFonts w:ascii="Times New Roman" w:hAnsi="Times New Roman"/>
          <w:sz w:val="24"/>
          <w:szCs w:val="24"/>
          <w:lang w:val="fi-FI"/>
        </w:rPr>
      </w:pPr>
      <w:r>
        <w:rPr>
          <w:noProof/>
        </w:rPr>
        <mc:AlternateContent>
          <mc:Choice Requires="wps">
            <w:drawing>
              <wp:anchor distT="0" distB="0" distL="114300" distR="114300" simplePos="0" relativeHeight="251653120" behindDoc="0" locked="0" layoutInCell="1" allowOverlap="1" wp14:anchorId="5769F0C7" wp14:editId="37FECD79">
                <wp:simplePos x="0" y="0"/>
                <wp:positionH relativeFrom="column">
                  <wp:posOffset>3512820</wp:posOffset>
                </wp:positionH>
                <wp:positionV relativeFrom="paragraph">
                  <wp:posOffset>2540</wp:posOffset>
                </wp:positionV>
                <wp:extent cx="663575" cy="266700"/>
                <wp:effectExtent l="7620" t="59690" r="33655" b="6985"/>
                <wp:wrapNone/>
                <wp:docPr id="1491139218"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3575" cy="26670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608CE7" id="Straight Arrow Connector 5" o:spid="_x0000_s1026" type="#_x0000_t32" style="position:absolute;margin-left:276.6pt;margin-top:.2pt;width:52.25pt;height:21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" strokeweight=".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1646E4E7" wp14:editId="6FF7BC4D">
                <wp:simplePos x="0" y="0"/>
                <wp:positionH relativeFrom="column">
                  <wp:posOffset>4552950</wp:posOffset>
                </wp:positionH>
                <wp:positionV relativeFrom="paragraph">
                  <wp:posOffset>89535</wp:posOffset>
                </wp:positionV>
                <wp:extent cx="437515" cy="330200"/>
                <wp:effectExtent l="9525" t="13335" r="10160" b="8890"/>
                <wp:wrapNone/>
                <wp:docPr id="1944872897"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330200"/>
                        </a:xfrm>
                        <a:prstGeom prst="ellipse">
                          <a:avLst/>
                        </a:prstGeom>
                        <a:solidFill>
                          <a:srgbClr val="FFFFFF"/>
                        </a:solidFill>
                        <a:ln w="12700">
                          <a:solidFill>
                            <a:srgbClr val="000000"/>
                          </a:solidFill>
                          <a:miter lim="800000"/>
                          <a:headEnd/>
                          <a:tailEnd/>
                        </a:ln>
                      </wps:spPr>
                      <wps:txbx>
                        <w:txbxContent>
                          <w:p w14:paraId="6136B0A3" w14:textId="77777777" w:rsidR="007D021F" w:rsidRPr="00BD2A51" w:rsidRDefault="007D021F" w:rsidP="00AF7427">
                            <w:pPr>
                              <w:ind w:left="-142" w:right="-109"/>
                              <w:jc w:val="center"/>
                              <w:rPr>
                                <w:sz w:val="20"/>
                                <w:szCs w:val="20"/>
                              </w:rPr>
                            </w:pPr>
                            <w:r w:rsidRPr="00BD2A51">
                              <w:rPr>
                                <w:sz w:val="20"/>
                                <w:szCs w:val="20"/>
                              </w:rPr>
                              <w:t>H</w:t>
                            </w:r>
                            <w:r w:rsidRPr="00BD2A51">
                              <w:rPr>
                                <w:sz w:val="20"/>
                                <w:szCs w:val="20"/>
                                <w:vertAlign w:val="subscript"/>
                              </w:rPr>
                              <w:t>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46E4E7" id="Oval 4" o:spid="_x0000_s1038" style="position:absolute;left:0;text-align:left;margin-left:358.5pt;margin-top:7.05pt;width:34.45pt;height: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" strokeweight="1pt">
                <v:stroke joinstyle="miter"/>
                <v:textbox>
                  <w:txbxContent>
                    <w:p w14:paraId="6136B0A3" w14:textId="77777777" w:rsidR="007D021F" w:rsidRPr="00BD2A51" w:rsidRDefault="007D021F" w:rsidP="00AF7427">
                      <w:pPr>
                        <w:ind w:left="-142" w:right="-109"/>
                        <w:jc w:val="center"/>
                        <w:rPr>
                          <w:sz w:val="20"/>
                          <w:szCs w:val="20"/>
                        </w:rPr>
                      </w:pPr>
                      <w:r w:rsidRPr="00BD2A51">
                        <w:rPr>
                          <w:sz w:val="20"/>
                          <w:szCs w:val="20"/>
                        </w:rPr>
                        <w:t>H</w:t>
                      </w:r>
                      <w:r w:rsidRPr="00BD2A51">
                        <w:rPr>
                          <w:sz w:val="20"/>
                          <w:szCs w:val="20"/>
                          <w:vertAlign w:val="subscript"/>
                        </w:rPr>
                        <w:t>5</w:t>
                      </w:r>
                    </w:p>
                  </w:txbxContent>
                </v:textbox>
              </v:oval>
            </w:pict>
          </mc:Fallback>
        </mc:AlternateContent>
      </w:r>
      <w:r>
        <w:rPr>
          <w:noProof/>
        </w:rPr>
        <mc:AlternateContent>
          <mc:Choice Requires="wps">
            <w:drawing>
              <wp:anchor distT="0" distB="0" distL="114300" distR="114300" simplePos="0" relativeHeight="251648000" behindDoc="0" locked="0" layoutInCell="1" allowOverlap="1" wp14:anchorId="38C826E5" wp14:editId="322C2921">
                <wp:simplePos x="0" y="0"/>
                <wp:positionH relativeFrom="column">
                  <wp:posOffset>2017395</wp:posOffset>
                </wp:positionH>
                <wp:positionV relativeFrom="paragraph">
                  <wp:posOffset>40005</wp:posOffset>
                </wp:positionV>
                <wp:extent cx="1534160" cy="663575"/>
                <wp:effectExtent l="7620" t="11430" r="10795" b="10795"/>
                <wp:wrapNone/>
                <wp:docPr id="60417840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160" cy="663575"/>
                        </a:xfrm>
                        <a:prstGeom prst="ellipse">
                          <a:avLst/>
                        </a:prstGeom>
                        <a:solidFill>
                          <a:srgbClr val="FFFFFF"/>
                        </a:solidFill>
                        <a:ln w="12700">
                          <a:solidFill>
                            <a:srgbClr val="000000"/>
                          </a:solidFill>
                          <a:miter lim="800000"/>
                          <a:headEnd/>
                          <a:tailEnd/>
                        </a:ln>
                      </wps:spPr>
                      <wps:txbx>
                        <w:txbxContent>
                          <w:p w14:paraId="04574203" w14:textId="77777777" w:rsidR="007D021F" w:rsidRDefault="007D021F" w:rsidP="00AF7427">
                            <w:pPr>
                              <w:spacing w:after="0"/>
                              <w:ind w:left="-142" w:right="-158"/>
                              <w:jc w:val="center"/>
                              <w:rPr>
                                <w:sz w:val="20"/>
                                <w:szCs w:val="20"/>
                              </w:rPr>
                            </w:pPr>
                            <w:r w:rsidRPr="00BD2A51">
                              <w:rPr>
                                <w:sz w:val="20"/>
                                <w:szCs w:val="20"/>
                              </w:rPr>
                              <w:t>Depression Control</w:t>
                            </w:r>
                          </w:p>
                          <w:p w14:paraId="228C1BB3" w14:textId="77777777" w:rsidR="007D021F" w:rsidRPr="00BD2A51" w:rsidRDefault="007D021F" w:rsidP="00AF7427">
                            <w:pPr>
                              <w:spacing w:after="0"/>
                              <w:ind w:left="-142" w:right="-158"/>
                              <w:jc w:val="center"/>
                              <w:rPr>
                                <w:sz w:val="20"/>
                                <w:szCs w:val="20"/>
                              </w:rPr>
                            </w:pPr>
                            <w:r>
                              <w:rPr>
                                <w:sz w:val="20"/>
                                <w:szCs w:val="20"/>
                              </w:rPr>
                              <w:t>(Y</w:t>
                            </w:r>
                            <w:r w:rsidRPr="00BD2A51">
                              <w:rPr>
                                <w:sz w:val="20"/>
                                <w:szCs w:val="20"/>
                                <w:vertAlign w:val="subscript"/>
                              </w:rPr>
                              <w:t>2</w:t>
                            </w:r>
                            <w:r>
                              <w:rPr>
                                <w:sz w:val="20"/>
                                <w:szCs w:val="20"/>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8C826E5" id="Oval 3" o:spid="_x0000_s1039" style="position:absolute;left:0;text-align:left;margin-left:158.85pt;margin-top:3.15pt;width:120.8pt;height:52.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" strokeweight="1pt">
                <v:stroke joinstyle="miter"/>
                <v:textbox>
                  <w:txbxContent>
                    <w:p w14:paraId="04574203" w14:textId="77777777" w:rsidR="007D021F" w:rsidRDefault="007D021F" w:rsidP="00AF7427">
                      <w:pPr>
                        <w:spacing w:after="0"/>
                        <w:ind w:left="-142" w:right="-158"/>
                        <w:jc w:val="center"/>
                        <w:rPr>
                          <w:sz w:val="20"/>
                          <w:szCs w:val="20"/>
                        </w:rPr>
                      </w:pPr>
                      <w:r w:rsidRPr="00BD2A51">
                        <w:rPr>
                          <w:sz w:val="20"/>
                          <w:szCs w:val="20"/>
                        </w:rPr>
                        <w:t>Depression Control</w:t>
                      </w:r>
                    </w:p>
                    <w:p w14:paraId="228C1BB3" w14:textId="77777777" w:rsidR="007D021F" w:rsidRPr="00BD2A51" w:rsidRDefault="007D021F" w:rsidP="00AF7427">
                      <w:pPr>
                        <w:spacing w:after="0"/>
                        <w:ind w:left="-142" w:right="-158"/>
                        <w:jc w:val="center"/>
                        <w:rPr>
                          <w:sz w:val="20"/>
                          <w:szCs w:val="20"/>
                        </w:rPr>
                      </w:pPr>
                      <w:r>
                        <w:rPr>
                          <w:sz w:val="20"/>
                          <w:szCs w:val="20"/>
                        </w:rPr>
                        <w:t>(Y</w:t>
                      </w:r>
                      <w:r w:rsidRPr="00BD2A51">
                        <w:rPr>
                          <w:sz w:val="20"/>
                          <w:szCs w:val="20"/>
                          <w:vertAlign w:val="subscript"/>
                        </w:rPr>
                        <w:t>2</w:t>
                      </w:r>
                      <w:r>
                        <w:rPr>
                          <w:sz w:val="20"/>
                          <w:szCs w:val="20"/>
                        </w:rPr>
                        <w:t>)</w:t>
                      </w:r>
                    </w:p>
                  </w:txbxContent>
                </v:textbox>
              </v:oval>
            </w:pict>
          </mc:Fallback>
        </mc:AlternateContent>
      </w:r>
    </w:p>
    <w:p w14:paraId="031BA4CC" w14:textId="11F9510D" w:rsidR="007D021F" w:rsidRPr="00D55591" w:rsidRDefault="00332746" w:rsidP="00AF7427">
      <w:pPr>
        <w:spacing w:after="0" w:line="240" w:lineRule="auto"/>
        <w:ind w:firstLine="567"/>
        <w:jc w:val="both"/>
        <w:rPr>
          <w:rFonts w:ascii="Times New Roman" w:hAnsi="Times New Roman"/>
          <w:sz w:val="24"/>
          <w:szCs w:val="24"/>
          <w:lang w:val="fi-FI"/>
        </w:rPr>
      </w:pPr>
      <w:r>
        <w:rPr>
          <w:noProof/>
        </w:rPr>
        <mc:AlternateContent>
          <mc:Choice Requires="wps">
            <w:drawing>
              <wp:anchor distT="0" distB="0" distL="114300" distR="114300" simplePos="0" relativeHeight="251656192" behindDoc="0" locked="0" layoutInCell="1" allowOverlap="1" wp14:anchorId="7188E2C6" wp14:editId="23E7E2ED">
                <wp:simplePos x="0" y="0"/>
                <wp:positionH relativeFrom="column">
                  <wp:posOffset>3756660</wp:posOffset>
                </wp:positionH>
                <wp:positionV relativeFrom="paragraph">
                  <wp:posOffset>57785</wp:posOffset>
                </wp:positionV>
                <wp:extent cx="437515" cy="330200"/>
                <wp:effectExtent l="13335" t="10160" r="6350" b="12065"/>
                <wp:wrapNone/>
                <wp:docPr id="904934817"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330200"/>
                        </a:xfrm>
                        <a:prstGeom prst="ellipse">
                          <a:avLst/>
                        </a:prstGeom>
                        <a:solidFill>
                          <a:srgbClr val="FFFFFF"/>
                        </a:solidFill>
                        <a:ln w="12700">
                          <a:solidFill>
                            <a:srgbClr val="000000"/>
                          </a:solidFill>
                          <a:miter lim="800000"/>
                          <a:headEnd/>
                          <a:tailEnd/>
                        </a:ln>
                      </wps:spPr>
                      <wps:txbx>
                        <w:txbxContent>
                          <w:p w14:paraId="0B3348D5" w14:textId="77777777" w:rsidR="007D021F" w:rsidRPr="00BD2A51" w:rsidRDefault="007D021F" w:rsidP="00AF7427">
                            <w:pPr>
                              <w:ind w:left="-142" w:right="-109"/>
                              <w:jc w:val="center"/>
                              <w:rPr>
                                <w:sz w:val="20"/>
                                <w:szCs w:val="20"/>
                              </w:rPr>
                            </w:pPr>
                            <w:r w:rsidRPr="00BD2A51">
                              <w:rPr>
                                <w:sz w:val="20"/>
                                <w:szCs w:val="20"/>
                              </w:rPr>
                              <w:t>H</w:t>
                            </w:r>
                            <w:r>
                              <w:rPr>
                                <w:sz w:val="20"/>
                                <w:szCs w:val="20"/>
                                <w:vertAlign w:val="subscript"/>
                              </w:rPr>
                              <w:t>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188E2C6" id="Oval 2" o:spid="_x0000_s1040" style="position:absolute;left:0;text-align:left;margin-left:295.8pt;margin-top:4.55pt;width:34.45pt;height:2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" strokeweight="1pt">
                <v:stroke joinstyle="miter"/>
                <v:textbox>
                  <w:txbxContent>
                    <w:p w14:paraId="0B3348D5" w14:textId="77777777" w:rsidR="007D021F" w:rsidRPr="00BD2A51" w:rsidRDefault="007D021F" w:rsidP="00AF7427">
                      <w:pPr>
                        <w:ind w:left="-142" w:right="-109"/>
                        <w:jc w:val="center"/>
                        <w:rPr>
                          <w:sz w:val="20"/>
                          <w:szCs w:val="20"/>
                        </w:rPr>
                      </w:pPr>
                      <w:r w:rsidRPr="00BD2A51">
                        <w:rPr>
                          <w:sz w:val="20"/>
                          <w:szCs w:val="20"/>
                        </w:rPr>
                        <w:t>H</w:t>
                      </w:r>
                      <w:r>
                        <w:rPr>
                          <w:sz w:val="20"/>
                          <w:szCs w:val="20"/>
                          <w:vertAlign w:val="subscript"/>
                        </w:rPr>
                        <w:t>4</w:t>
                      </w:r>
                    </w:p>
                  </w:txbxContent>
                </v:textbox>
              </v:oval>
            </w:pict>
          </mc:Fallback>
        </mc:AlternateContent>
      </w:r>
      <w:r>
        <w:rPr>
          <w:noProof/>
        </w:rPr>
        <mc:AlternateContent>
          <mc:Choice Requires="wps">
            <w:drawing>
              <wp:anchor distT="0" distB="0" distL="114300" distR="114300" simplePos="0" relativeHeight="251658240" behindDoc="0" locked="0" layoutInCell="1" allowOverlap="1" wp14:anchorId="2B70BFFD" wp14:editId="47B00E8A">
                <wp:simplePos x="0" y="0"/>
                <wp:positionH relativeFrom="column">
                  <wp:posOffset>1430020</wp:posOffset>
                </wp:positionH>
                <wp:positionV relativeFrom="paragraph">
                  <wp:posOffset>142240</wp:posOffset>
                </wp:positionV>
                <wp:extent cx="437515" cy="330200"/>
                <wp:effectExtent l="10795" t="8890" r="8890" b="13335"/>
                <wp:wrapNone/>
                <wp:docPr id="21651678"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330200"/>
                        </a:xfrm>
                        <a:prstGeom prst="ellipse">
                          <a:avLst/>
                        </a:prstGeom>
                        <a:solidFill>
                          <a:srgbClr val="FFFFFF"/>
                        </a:solidFill>
                        <a:ln w="12700">
                          <a:solidFill>
                            <a:srgbClr val="000000"/>
                          </a:solidFill>
                          <a:miter lim="800000"/>
                          <a:headEnd/>
                          <a:tailEnd/>
                        </a:ln>
                      </wps:spPr>
                      <wps:txbx>
                        <w:txbxContent>
                          <w:p w14:paraId="799E8D17" w14:textId="77777777" w:rsidR="007D021F" w:rsidRPr="00BD2A51" w:rsidRDefault="007D021F" w:rsidP="00AF7427">
                            <w:pPr>
                              <w:ind w:left="-142" w:right="-109"/>
                              <w:jc w:val="center"/>
                              <w:rPr>
                                <w:sz w:val="20"/>
                                <w:szCs w:val="20"/>
                              </w:rPr>
                            </w:pPr>
                            <w:r w:rsidRPr="00BD2A51">
                              <w:rPr>
                                <w:sz w:val="20"/>
                                <w:szCs w:val="20"/>
                              </w:rPr>
                              <w:t>H</w:t>
                            </w:r>
                            <w:r w:rsidRPr="00C848C0">
                              <w:rPr>
                                <w:sz w:val="20"/>
                                <w:szCs w:val="20"/>
                                <w:vertAlign w:val="subscript"/>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B70BFFD" id="Oval 1" o:spid="_x0000_s1041" style="position:absolute;left:0;text-align:left;margin-left:112.6pt;margin-top:11.2pt;width:34.45pt;height: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" strokeweight="1pt">
                <v:stroke joinstyle="miter"/>
                <v:textbox>
                  <w:txbxContent>
                    <w:p w14:paraId="799E8D17" w14:textId="77777777" w:rsidR="007D021F" w:rsidRPr="00BD2A51" w:rsidRDefault="007D021F" w:rsidP="00AF7427">
                      <w:pPr>
                        <w:ind w:left="-142" w:right="-109"/>
                        <w:jc w:val="center"/>
                        <w:rPr>
                          <w:sz w:val="20"/>
                          <w:szCs w:val="20"/>
                        </w:rPr>
                      </w:pPr>
                      <w:r w:rsidRPr="00BD2A51">
                        <w:rPr>
                          <w:sz w:val="20"/>
                          <w:szCs w:val="20"/>
                        </w:rPr>
                        <w:t>H</w:t>
                      </w:r>
                      <w:r w:rsidRPr="00C848C0">
                        <w:rPr>
                          <w:sz w:val="20"/>
                          <w:szCs w:val="20"/>
                          <w:vertAlign w:val="subscript"/>
                        </w:rPr>
                        <w:t>3</w:t>
                      </w:r>
                    </w:p>
                  </w:txbxContent>
                </v:textbox>
              </v:oval>
            </w:pict>
          </mc:Fallback>
        </mc:AlternateContent>
      </w:r>
    </w:p>
    <w:p w14:paraId="568DDA2F" w14:textId="77777777" w:rsidR="007D021F" w:rsidRPr="00D55591" w:rsidRDefault="007D021F" w:rsidP="00AF7427">
      <w:pPr>
        <w:spacing w:after="0" w:line="240" w:lineRule="auto"/>
        <w:ind w:firstLine="567"/>
        <w:jc w:val="both"/>
        <w:rPr>
          <w:rFonts w:ascii="Times New Roman" w:hAnsi="Times New Roman"/>
          <w:sz w:val="24"/>
          <w:szCs w:val="24"/>
          <w:lang w:val="fi-FI"/>
        </w:rPr>
      </w:pPr>
    </w:p>
    <w:p w14:paraId="1AF82022" w14:textId="77777777" w:rsidR="007D021F" w:rsidRPr="00D55591" w:rsidRDefault="007D021F" w:rsidP="00AF7427">
      <w:pPr>
        <w:spacing w:after="0" w:line="240" w:lineRule="auto"/>
        <w:ind w:firstLine="567"/>
        <w:jc w:val="both"/>
        <w:rPr>
          <w:rFonts w:ascii="Times New Roman" w:hAnsi="Times New Roman"/>
          <w:sz w:val="24"/>
          <w:szCs w:val="24"/>
          <w:lang w:val="fi-FI"/>
        </w:rPr>
      </w:pPr>
    </w:p>
    <w:p w14:paraId="3BF587C7" w14:textId="77777777" w:rsidR="007D021F" w:rsidRPr="00D55591" w:rsidRDefault="007D021F" w:rsidP="00AF7427">
      <w:pPr>
        <w:spacing w:after="0" w:line="240" w:lineRule="auto"/>
        <w:jc w:val="center"/>
        <w:rPr>
          <w:rFonts w:ascii="Times New Roman" w:hAnsi="Times New Roman"/>
          <w:i/>
          <w:iCs/>
          <w:sz w:val="24"/>
          <w:szCs w:val="24"/>
          <w:lang w:val="fi-FI"/>
        </w:rPr>
      </w:pPr>
      <w:r w:rsidRPr="00D55591">
        <w:rPr>
          <w:rFonts w:ascii="Times New Roman" w:hAnsi="Times New Roman"/>
          <w:i/>
          <w:iCs/>
          <w:sz w:val="24"/>
          <w:szCs w:val="24"/>
          <w:lang w:val="fi-FI"/>
        </w:rPr>
        <w:t>Figure 1. Research design</w:t>
      </w:r>
    </w:p>
    <w:p w14:paraId="5566A573" w14:textId="77777777" w:rsidR="007D021F" w:rsidRPr="00D55591" w:rsidRDefault="007D021F" w:rsidP="00AF7427">
      <w:pPr>
        <w:spacing w:after="0" w:line="240" w:lineRule="auto"/>
        <w:jc w:val="both"/>
        <w:rPr>
          <w:rFonts w:ascii="Times New Roman" w:hAnsi="Times New Roman"/>
          <w:i/>
          <w:iCs/>
          <w:sz w:val="24"/>
          <w:szCs w:val="24"/>
          <w:lang w:val="fi-FI"/>
        </w:rPr>
      </w:pPr>
    </w:p>
    <w:p w14:paraId="5DE6038B" w14:textId="77777777" w:rsidR="007D021F" w:rsidRDefault="007D021F">
      <w:pPr>
        <w:rPr>
          <w:rFonts w:ascii="Times New Roman" w:hAnsi="Times New Roman"/>
          <w:iCs/>
          <w:sz w:val="24"/>
          <w:szCs w:val="24"/>
        </w:rPr>
      </w:pPr>
      <w:r>
        <w:rPr>
          <w:rFonts w:ascii="Times New Roman" w:hAnsi="Times New Roman"/>
          <w:iCs/>
          <w:sz w:val="24"/>
          <w:szCs w:val="24"/>
        </w:rPr>
        <w:t>Study Sample</w:t>
      </w:r>
    </w:p>
    <w:p w14:paraId="5C22D25F" w14:textId="77777777" w:rsidR="007D021F" w:rsidRDefault="007D021F" w:rsidP="000C35CF">
      <w:pPr>
        <w:spacing w:after="0" w:line="240" w:lineRule="auto"/>
        <w:ind w:firstLine="720"/>
        <w:jc w:val="both"/>
        <w:rPr>
          <w:rFonts w:ascii="Times New Roman" w:hAnsi="Times New Roman"/>
          <w:iCs/>
          <w:sz w:val="24"/>
          <w:szCs w:val="24"/>
        </w:rPr>
      </w:pPr>
      <w:r w:rsidRPr="00A9751A">
        <w:rPr>
          <w:rFonts w:ascii="Times New Roman" w:hAnsi="Times New Roman"/>
          <w:iCs/>
          <w:sz w:val="24"/>
          <w:szCs w:val="24"/>
        </w:rPr>
        <w:t xml:space="preserve">There are two main groups that this study looks at: students who are getting counseling services and counselors who are offering those services. Knowing these participant characteristics and demographics gives us a good idea of how diverse the people in this study's population are. We could learn more about how effective positive psychological counseling approaches are for students' well-being and academic success at </w:t>
      </w:r>
      <w:r w:rsidRPr="00122B4C">
        <w:rPr>
          <w:rFonts w:ascii="Times New Roman" w:hAnsi="Times New Roman"/>
          <w:iCs/>
          <w:color w:val="0000FF"/>
          <w:sz w:val="24"/>
          <w:szCs w:val="24"/>
        </w:rPr>
        <w:t>Muhammadiyah University Jakarta Prof. Dr. HAMKA</w:t>
      </w:r>
      <w:r>
        <w:rPr>
          <w:rFonts w:ascii="Times New Roman" w:hAnsi="Times New Roman"/>
          <w:iCs/>
          <w:sz w:val="24"/>
          <w:szCs w:val="24"/>
        </w:rPr>
        <w:t xml:space="preserve"> </w:t>
      </w:r>
      <w:r w:rsidRPr="00A9751A">
        <w:rPr>
          <w:rFonts w:ascii="Times New Roman" w:hAnsi="Times New Roman"/>
          <w:iCs/>
          <w:sz w:val="24"/>
          <w:szCs w:val="24"/>
        </w:rPr>
        <w:t>by looking more closely at how their levels of stress and depression changed before and after the counseling intervention, as well as how well they did in school.</w:t>
      </w:r>
    </w:p>
    <w:p w14:paraId="3EED6F69" w14:textId="77777777" w:rsidR="007D021F" w:rsidRPr="00A9751A" w:rsidRDefault="007D021F" w:rsidP="00A9751A">
      <w:pPr>
        <w:ind w:firstLine="720"/>
        <w:jc w:val="both"/>
        <w:rPr>
          <w:rFonts w:ascii="Times New Roman" w:hAnsi="Times New Roman"/>
          <w:iCs/>
          <w:sz w:val="24"/>
          <w:szCs w:val="24"/>
        </w:rPr>
      </w:pPr>
      <w:r w:rsidRPr="00A9751A">
        <w:rPr>
          <w:rFonts w:ascii="Times New Roman" w:hAnsi="Times New Roman"/>
          <w:iCs/>
          <w:sz w:val="24"/>
          <w:szCs w:val="24"/>
        </w:rPr>
        <w:t xml:space="preserve">In 2023, 14,653 active students made up the group in this study. The study used about 80 lists of questions to measure variables, so the sample size was found by multiplying the number of indicators by 5 (Hair et al., 2010). The sample size was 230 students from </w:t>
      </w:r>
      <w:r>
        <w:rPr>
          <w:rFonts w:ascii="Times New Roman" w:hAnsi="Times New Roman"/>
          <w:iCs/>
          <w:sz w:val="24"/>
          <w:szCs w:val="24"/>
        </w:rPr>
        <w:t xml:space="preserve">the population, selected at </w:t>
      </w:r>
      <w:r w:rsidRPr="00A9751A">
        <w:rPr>
          <w:rFonts w:ascii="Times New Roman" w:hAnsi="Times New Roman"/>
          <w:iCs/>
          <w:sz w:val="24"/>
          <w:szCs w:val="24"/>
        </w:rPr>
        <w:t>stratified random sampling met</w:t>
      </w:r>
      <w:r>
        <w:rPr>
          <w:rFonts w:ascii="Times New Roman" w:hAnsi="Times New Roman"/>
          <w:iCs/>
          <w:sz w:val="24"/>
          <w:szCs w:val="24"/>
        </w:rPr>
        <w:t xml:space="preserve">hod (Hair et al., 2010) </w:t>
      </w:r>
      <w:r w:rsidRPr="00A9751A">
        <w:rPr>
          <w:rFonts w:ascii="Times New Roman" w:hAnsi="Times New Roman"/>
          <w:iCs/>
          <w:sz w:val="24"/>
          <w:szCs w:val="24"/>
        </w:rPr>
        <w:t>to figure out the number of samples.</w:t>
      </w:r>
    </w:p>
    <w:p w14:paraId="35D7F460" w14:textId="77777777" w:rsidR="007D021F" w:rsidRDefault="007D021F">
      <w:pPr>
        <w:rPr>
          <w:rFonts w:ascii="Times New Roman" w:hAnsi="Times New Roman"/>
          <w:iCs/>
          <w:sz w:val="24"/>
          <w:szCs w:val="24"/>
        </w:rPr>
      </w:pPr>
      <w:r>
        <w:rPr>
          <w:rFonts w:ascii="Times New Roman" w:hAnsi="Times New Roman"/>
          <w:iCs/>
          <w:sz w:val="24"/>
          <w:szCs w:val="24"/>
        </w:rPr>
        <w:t>Research Instrument</w:t>
      </w:r>
    </w:p>
    <w:p w14:paraId="38C6C990" w14:textId="77777777" w:rsidR="007D021F" w:rsidRPr="00A9751A" w:rsidRDefault="007D021F" w:rsidP="00A9751A">
      <w:pPr>
        <w:ind w:firstLine="720"/>
        <w:jc w:val="both"/>
        <w:rPr>
          <w:rFonts w:ascii="Times New Roman" w:hAnsi="Times New Roman"/>
          <w:iCs/>
          <w:sz w:val="24"/>
          <w:szCs w:val="24"/>
        </w:rPr>
      </w:pPr>
      <w:r w:rsidRPr="00A9751A">
        <w:rPr>
          <w:rFonts w:ascii="Times New Roman" w:hAnsi="Times New Roman"/>
          <w:iCs/>
          <w:sz w:val="24"/>
          <w:szCs w:val="24"/>
        </w:rPr>
        <w:t xml:space="preserve">A questionnaire with a Likert scale ranging from 1 to 5 was used as the research instrument. This questionnaire was tested for research validity and reliability (Ferdinand, 2014), and it was administered to 230 students at </w:t>
      </w:r>
      <w:r w:rsidRPr="00122B4C">
        <w:rPr>
          <w:rFonts w:ascii="Times New Roman" w:hAnsi="Times New Roman"/>
          <w:iCs/>
          <w:color w:val="0000FF"/>
          <w:sz w:val="24"/>
          <w:szCs w:val="24"/>
        </w:rPr>
        <w:t>Muhammadiyah University in Jakarta</w:t>
      </w:r>
      <w:r w:rsidRPr="00A9751A">
        <w:rPr>
          <w:rFonts w:ascii="Times New Roman" w:hAnsi="Times New Roman"/>
          <w:iCs/>
          <w:sz w:val="24"/>
          <w:szCs w:val="24"/>
        </w:rPr>
        <w:t>. Short answer statements (Yes/No) were also included.  (For more information, see Table 1).</w:t>
      </w:r>
    </w:p>
    <w:p w14:paraId="3D2F661D" w14:textId="77777777" w:rsidR="007D021F" w:rsidRPr="00D55591" w:rsidRDefault="007D021F" w:rsidP="00AF7427">
      <w:pPr>
        <w:pStyle w:val="Style1"/>
        <w:spacing w:after="0" w:line="240" w:lineRule="auto"/>
        <w:ind w:left="1146"/>
        <w:jc w:val="center"/>
        <w:rPr>
          <w:b/>
          <w:bCs/>
          <w:szCs w:val="24"/>
          <w:lang w:val="en-US"/>
        </w:rPr>
      </w:pPr>
      <w:r w:rsidRPr="00D55591">
        <w:rPr>
          <w:kern w:val="2"/>
          <w:szCs w:val="24"/>
        </w:rPr>
        <w:t>Table 1. Validity Test Results</w:t>
      </w:r>
    </w:p>
    <w:tbl>
      <w:tblPr>
        <w:tblW w:w="8799"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2127"/>
        <w:gridCol w:w="1277"/>
        <w:gridCol w:w="1308"/>
        <w:gridCol w:w="851"/>
        <w:gridCol w:w="850"/>
        <w:gridCol w:w="1056"/>
        <w:gridCol w:w="1330"/>
      </w:tblGrid>
      <w:tr w:rsidR="007D021F" w:rsidRPr="00524A0E" w14:paraId="2475E748" w14:textId="77777777" w:rsidTr="00042CE0">
        <w:tc>
          <w:tcPr>
            <w:tcW w:w="2127" w:type="dxa"/>
            <w:vMerge w:val="restart"/>
          </w:tcPr>
          <w:p w14:paraId="5E6D4757" w14:textId="77777777" w:rsidR="007D021F" w:rsidRPr="00524A0E" w:rsidRDefault="007D021F" w:rsidP="00042CE0">
            <w:pPr>
              <w:pStyle w:val="Style1"/>
              <w:spacing w:after="0" w:line="240" w:lineRule="auto"/>
              <w:jc w:val="center"/>
              <w:rPr>
                <w:sz w:val="20"/>
                <w:szCs w:val="20"/>
                <w:lang w:val="id-ID"/>
              </w:rPr>
            </w:pPr>
            <w:r w:rsidRPr="00524A0E">
              <w:rPr>
                <w:sz w:val="20"/>
                <w:szCs w:val="20"/>
              </w:rPr>
              <w:t>Variable</w:t>
            </w:r>
          </w:p>
          <w:p w14:paraId="2156C886" w14:textId="77777777" w:rsidR="007D021F" w:rsidRPr="00524A0E" w:rsidRDefault="007D021F" w:rsidP="00042CE0">
            <w:pPr>
              <w:pStyle w:val="Style1"/>
              <w:spacing w:after="0" w:line="240" w:lineRule="auto"/>
              <w:jc w:val="center"/>
              <w:rPr>
                <w:sz w:val="20"/>
                <w:szCs w:val="20"/>
                <w:lang w:val="id-ID"/>
              </w:rPr>
            </w:pPr>
          </w:p>
        </w:tc>
        <w:tc>
          <w:tcPr>
            <w:tcW w:w="1277" w:type="dxa"/>
            <w:vMerge w:val="restart"/>
          </w:tcPr>
          <w:p w14:paraId="19577015"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Question Items</w:t>
            </w:r>
          </w:p>
        </w:tc>
        <w:tc>
          <w:tcPr>
            <w:tcW w:w="1308" w:type="dxa"/>
            <w:vMerge w:val="restart"/>
          </w:tcPr>
          <w:p w14:paraId="4A73A055" w14:textId="77777777" w:rsidR="007D021F" w:rsidRPr="00524A0E" w:rsidRDefault="007D021F" w:rsidP="00042CE0">
            <w:pPr>
              <w:pStyle w:val="Style1"/>
              <w:spacing w:after="0" w:line="240" w:lineRule="auto"/>
              <w:jc w:val="center"/>
              <w:rPr>
                <w:sz w:val="20"/>
                <w:szCs w:val="20"/>
                <w:lang w:val="en-US"/>
              </w:rPr>
            </w:pPr>
            <w:r w:rsidRPr="00524A0E">
              <w:rPr>
                <w:sz w:val="20"/>
                <w:szCs w:val="20"/>
                <w:lang w:val="id-ID"/>
              </w:rPr>
              <w:t>Significance</w:t>
            </w:r>
            <w:r w:rsidRPr="00524A0E">
              <w:rPr>
                <w:sz w:val="20"/>
                <w:szCs w:val="20"/>
                <w:lang w:val="en-US"/>
              </w:rPr>
              <w:t xml:space="preserve"> </w:t>
            </w:r>
          </w:p>
        </w:tc>
        <w:tc>
          <w:tcPr>
            <w:tcW w:w="851" w:type="dxa"/>
            <w:vMerge w:val="restart"/>
          </w:tcPr>
          <w:p w14:paraId="50DABA64" w14:textId="77777777" w:rsidR="007D021F" w:rsidRPr="00524A0E" w:rsidRDefault="007D021F" w:rsidP="00042CE0">
            <w:pPr>
              <w:pStyle w:val="Style1"/>
              <w:spacing w:after="0" w:line="240" w:lineRule="auto"/>
              <w:jc w:val="center"/>
              <w:rPr>
                <w:sz w:val="20"/>
                <w:szCs w:val="20"/>
                <w:lang w:val="en-US"/>
              </w:rPr>
            </w:pPr>
            <w:r w:rsidRPr="00524A0E">
              <w:rPr>
                <w:sz w:val="20"/>
                <w:szCs w:val="20"/>
                <w:lang w:val="id-ID"/>
              </w:rPr>
              <w:t>r tabl</w:t>
            </w:r>
            <w:r w:rsidRPr="00524A0E">
              <w:rPr>
                <w:sz w:val="20"/>
                <w:szCs w:val="20"/>
                <w:lang w:val="en-US"/>
              </w:rPr>
              <w:t>e</w:t>
            </w:r>
          </w:p>
        </w:tc>
        <w:tc>
          <w:tcPr>
            <w:tcW w:w="1906" w:type="dxa"/>
            <w:gridSpan w:val="2"/>
          </w:tcPr>
          <w:p w14:paraId="722D5C2D" w14:textId="77777777" w:rsidR="007D021F" w:rsidRPr="00524A0E" w:rsidRDefault="007D021F" w:rsidP="00042CE0">
            <w:pPr>
              <w:pStyle w:val="Style1"/>
              <w:spacing w:after="0" w:line="240" w:lineRule="auto"/>
              <w:jc w:val="center"/>
              <w:rPr>
                <w:sz w:val="20"/>
                <w:szCs w:val="20"/>
                <w:lang w:val="en-US"/>
              </w:rPr>
            </w:pPr>
            <w:r w:rsidRPr="00524A0E">
              <w:rPr>
                <w:sz w:val="20"/>
                <w:szCs w:val="20"/>
                <w:lang w:val="en-US"/>
              </w:rPr>
              <w:t>Result</w:t>
            </w:r>
          </w:p>
        </w:tc>
        <w:tc>
          <w:tcPr>
            <w:tcW w:w="1330" w:type="dxa"/>
          </w:tcPr>
          <w:p w14:paraId="51361FFC" w14:textId="77777777" w:rsidR="007D021F" w:rsidRPr="00524A0E" w:rsidRDefault="007D021F" w:rsidP="00042CE0">
            <w:pPr>
              <w:pStyle w:val="Style1"/>
              <w:spacing w:after="0" w:line="240" w:lineRule="auto"/>
              <w:jc w:val="center"/>
              <w:rPr>
                <w:sz w:val="20"/>
                <w:szCs w:val="20"/>
                <w:lang w:val="en-US"/>
              </w:rPr>
            </w:pPr>
            <w:r w:rsidRPr="00524A0E">
              <w:rPr>
                <w:sz w:val="20"/>
                <w:szCs w:val="20"/>
                <w:lang w:val="en-US"/>
              </w:rPr>
              <w:t xml:space="preserve">Information </w:t>
            </w:r>
          </w:p>
        </w:tc>
      </w:tr>
      <w:tr w:rsidR="007D021F" w:rsidRPr="00524A0E" w14:paraId="124E0017" w14:textId="77777777" w:rsidTr="00042CE0">
        <w:tc>
          <w:tcPr>
            <w:tcW w:w="2127" w:type="dxa"/>
            <w:vMerge/>
          </w:tcPr>
          <w:p w14:paraId="5A367BBD" w14:textId="77777777" w:rsidR="007D021F" w:rsidRPr="00524A0E" w:rsidRDefault="007D021F" w:rsidP="00042CE0">
            <w:pPr>
              <w:spacing w:after="0"/>
              <w:rPr>
                <w:rFonts w:ascii="Times New Roman" w:hAnsi="Times New Roman"/>
                <w:sz w:val="20"/>
                <w:szCs w:val="20"/>
                <w:lang w:val="id-ID"/>
              </w:rPr>
            </w:pPr>
          </w:p>
        </w:tc>
        <w:tc>
          <w:tcPr>
            <w:tcW w:w="1277" w:type="dxa"/>
            <w:vMerge/>
            <w:vAlign w:val="center"/>
          </w:tcPr>
          <w:p w14:paraId="7735DF8B" w14:textId="77777777" w:rsidR="007D021F" w:rsidRPr="00524A0E" w:rsidRDefault="007D021F" w:rsidP="00042CE0">
            <w:pPr>
              <w:spacing w:after="0"/>
              <w:rPr>
                <w:rFonts w:ascii="Times New Roman" w:hAnsi="Times New Roman"/>
                <w:sz w:val="20"/>
                <w:szCs w:val="20"/>
                <w:lang w:val="id-ID"/>
              </w:rPr>
            </w:pPr>
          </w:p>
        </w:tc>
        <w:tc>
          <w:tcPr>
            <w:tcW w:w="1308" w:type="dxa"/>
            <w:vMerge/>
            <w:vAlign w:val="center"/>
          </w:tcPr>
          <w:p w14:paraId="68CDC830" w14:textId="77777777" w:rsidR="007D021F" w:rsidRPr="00524A0E" w:rsidRDefault="007D021F" w:rsidP="00042CE0">
            <w:pPr>
              <w:spacing w:after="0"/>
              <w:rPr>
                <w:rFonts w:ascii="Times New Roman" w:hAnsi="Times New Roman"/>
                <w:sz w:val="20"/>
                <w:szCs w:val="20"/>
                <w:lang w:val="id-ID"/>
              </w:rPr>
            </w:pPr>
          </w:p>
        </w:tc>
        <w:tc>
          <w:tcPr>
            <w:tcW w:w="851" w:type="dxa"/>
            <w:vMerge/>
            <w:vAlign w:val="center"/>
          </w:tcPr>
          <w:p w14:paraId="3985BA78" w14:textId="77777777" w:rsidR="007D021F" w:rsidRPr="00524A0E" w:rsidRDefault="007D021F" w:rsidP="00042CE0">
            <w:pPr>
              <w:spacing w:after="0"/>
              <w:rPr>
                <w:rFonts w:ascii="Times New Roman" w:hAnsi="Times New Roman"/>
                <w:sz w:val="20"/>
                <w:szCs w:val="20"/>
                <w:lang w:val="id-ID"/>
              </w:rPr>
            </w:pPr>
          </w:p>
        </w:tc>
        <w:tc>
          <w:tcPr>
            <w:tcW w:w="850" w:type="dxa"/>
          </w:tcPr>
          <w:p w14:paraId="5A4F700C"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sig</w:t>
            </w:r>
          </w:p>
        </w:tc>
        <w:tc>
          <w:tcPr>
            <w:tcW w:w="1056" w:type="dxa"/>
          </w:tcPr>
          <w:p w14:paraId="348A7020" w14:textId="77777777" w:rsidR="007D021F" w:rsidRPr="00524A0E" w:rsidRDefault="007D021F" w:rsidP="00042CE0">
            <w:pPr>
              <w:pStyle w:val="Style1"/>
              <w:spacing w:after="0" w:line="240" w:lineRule="auto"/>
              <w:jc w:val="center"/>
              <w:rPr>
                <w:sz w:val="20"/>
                <w:szCs w:val="20"/>
                <w:lang w:val="en-US"/>
              </w:rPr>
            </w:pPr>
            <w:r w:rsidRPr="00524A0E">
              <w:rPr>
                <w:sz w:val="20"/>
                <w:szCs w:val="20"/>
                <w:lang w:val="id-ID"/>
              </w:rPr>
              <w:t xml:space="preserve">r </w:t>
            </w:r>
            <w:r w:rsidRPr="00524A0E">
              <w:rPr>
                <w:sz w:val="20"/>
                <w:szCs w:val="20"/>
                <w:lang w:val="en-US"/>
              </w:rPr>
              <w:t>count</w:t>
            </w:r>
          </w:p>
        </w:tc>
        <w:tc>
          <w:tcPr>
            <w:tcW w:w="1330" w:type="dxa"/>
            <w:vAlign w:val="center"/>
          </w:tcPr>
          <w:p w14:paraId="3DFC4774" w14:textId="77777777" w:rsidR="007D021F" w:rsidRPr="00524A0E" w:rsidRDefault="007D021F" w:rsidP="00042CE0">
            <w:pPr>
              <w:spacing w:after="0"/>
              <w:rPr>
                <w:rFonts w:ascii="Times New Roman" w:hAnsi="Times New Roman"/>
                <w:sz w:val="20"/>
                <w:szCs w:val="20"/>
                <w:lang w:val="id-ID"/>
              </w:rPr>
            </w:pPr>
          </w:p>
        </w:tc>
      </w:tr>
      <w:tr w:rsidR="007D021F" w:rsidRPr="00524A0E" w14:paraId="05557113" w14:textId="77777777" w:rsidTr="00042CE0">
        <w:tc>
          <w:tcPr>
            <w:tcW w:w="2127" w:type="dxa"/>
            <w:vMerge w:val="restart"/>
          </w:tcPr>
          <w:p w14:paraId="556628C1" w14:textId="77777777" w:rsidR="007D021F" w:rsidRPr="00524A0E" w:rsidRDefault="007D021F" w:rsidP="00042CE0">
            <w:pPr>
              <w:pStyle w:val="Style1"/>
              <w:spacing w:after="0" w:line="240" w:lineRule="auto"/>
              <w:rPr>
                <w:sz w:val="20"/>
                <w:szCs w:val="20"/>
                <w:lang w:val="en-US"/>
              </w:rPr>
            </w:pPr>
            <w:r w:rsidRPr="00524A0E">
              <w:rPr>
                <w:sz w:val="20"/>
                <w:szCs w:val="20"/>
              </w:rPr>
              <w:t>Positive Psychology (X1)</w:t>
            </w:r>
          </w:p>
          <w:p w14:paraId="4B364902" w14:textId="77777777" w:rsidR="007D021F" w:rsidRPr="00524A0E" w:rsidRDefault="007D021F" w:rsidP="00042CE0">
            <w:pPr>
              <w:pStyle w:val="Style1"/>
              <w:spacing w:after="0" w:line="240" w:lineRule="auto"/>
              <w:rPr>
                <w:sz w:val="20"/>
                <w:szCs w:val="20"/>
                <w:lang w:val="en-US"/>
              </w:rPr>
            </w:pPr>
          </w:p>
        </w:tc>
        <w:tc>
          <w:tcPr>
            <w:tcW w:w="1277" w:type="dxa"/>
          </w:tcPr>
          <w:p w14:paraId="7C9BA3D8"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1</w:t>
            </w:r>
          </w:p>
        </w:tc>
        <w:tc>
          <w:tcPr>
            <w:tcW w:w="1308" w:type="dxa"/>
          </w:tcPr>
          <w:p w14:paraId="79E998AA"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0,05</w:t>
            </w:r>
          </w:p>
        </w:tc>
        <w:tc>
          <w:tcPr>
            <w:tcW w:w="851" w:type="dxa"/>
          </w:tcPr>
          <w:p w14:paraId="1192B410" w14:textId="77777777" w:rsidR="007D021F" w:rsidRPr="00524A0E" w:rsidRDefault="007D021F" w:rsidP="00042CE0">
            <w:pPr>
              <w:spacing w:after="0" w:line="240" w:lineRule="auto"/>
              <w:jc w:val="center"/>
              <w:rPr>
                <w:rFonts w:ascii="Times New Roman" w:hAnsi="Times New Roman"/>
                <w:sz w:val="20"/>
                <w:szCs w:val="20"/>
              </w:rPr>
            </w:pPr>
            <w:r w:rsidRPr="00524A0E">
              <w:rPr>
                <w:rFonts w:ascii="Times New Roman" w:hAnsi="Times New Roman"/>
                <w:sz w:val="20"/>
                <w:szCs w:val="20"/>
              </w:rPr>
              <w:t>0,</w:t>
            </w:r>
            <w:r w:rsidRPr="00524A0E">
              <w:rPr>
                <w:rFonts w:ascii="Times New Roman" w:hAnsi="Times New Roman"/>
                <w:sz w:val="20"/>
                <w:szCs w:val="20"/>
                <w:lang w:val="id-ID"/>
              </w:rPr>
              <w:t>1294</w:t>
            </w:r>
          </w:p>
        </w:tc>
        <w:tc>
          <w:tcPr>
            <w:tcW w:w="850" w:type="dxa"/>
          </w:tcPr>
          <w:p w14:paraId="4412787E"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0,000</w:t>
            </w:r>
          </w:p>
        </w:tc>
        <w:tc>
          <w:tcPr>
            <w:tcW w:w="1056" w:type="dxa"/>
          </w:tcPr>
          <w:p w14:paraId="13A559D6" w14:textId="77777777" w:rsidR="007D021F" w:rsidRPr="00524A0E" w:rsidRDefault="007D021F" w:rsidP="00042CE0">
            <w:pPr>
              <w:pStyle w:val="Style1"/>
              <w:spacing w:after="0" w:line="240" w:lineRule="auto"/>
              <w:jc w:val="center"/>
              <w:rPr>
                <w:sz w:val="20"/>
                <w:szCs w:val="20"/>
                <w:lang w:val="en-US"/>
              </w:rPr>
            </w:pPr>
            <w:r w:rsidRPr="00524A0E">
              <w:rPr>
                <w:sz w:val="20"/>
                <w:szCs w:val="20"/>
                <w:lang w:val="id-ID"/>
              </w:rPr>
              <w:t>0,</w:t>
            </w:r>
            <w:r w:rsidRPr="00524A0E">
              <w:rPr>
                <w:sz w:val="20"/>
                <w:szCs w:val="20"/>
                <w:lang w:val="en-US"/>
              </w:rPr>
              <w:t>521</w:t>
            </w:r>
          </w:p>
        </w:tc>
        <w:tc>
          <w:tcPr>
            <w:tcW w:w="1330" w:type="dxa"/>
          </w:tcPr>
          <w:p w14:paraId="497414F9"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Valid</w:t>
            </w:r>
          </w:p>
        </w:tc>
      </w:tr>
      <w:tr w:rsidR="007D021F" w:rsidRPr="00524A0E" w14:paraId="6FAE78BD" w14:textId="77777777" w:rsidTr="00042CE0">
        <w:tc>
          <w:tcPr>
            <w:tcW w:w="2127" w:type="dxa"/>
            <w:vMerge/>
          </w:tcPr>
          <w:p w14:paraId="39DF867F" w14:textId="77777777" w:rsidR="007D021F" w:rsidRPr="00524A0E" w:rsidRDefault="007D021F" w:rsidP="00042CE0">
            <w:pPr>
              <w:spacing w:after="0"/>
              <w:rPr>
                <w:rFonts w:ascii="Times New Roman" w:hAnsi="Times New Roman"/>
                <w:sz w:val="20"/>
                <w:szCs w:val="20"/>
                <w:lang w:val="id-ID"/>
              </w:rPr>
            </w:pPr>
          </w:p>
        </w:tc>
        <w:tc>
          <w:tcPr>
            <w:tcW w:w="1277" w:type="dxa"/>
          </w:tcPr>
          <w:p w14:paraId="4F379080"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2</w:t>
            </w:r>
          </w:p>
        </w:tc>
        <w:tc>
          <w:tcPr>
            <w:tcW w:w="1308" w:type="dxa"/>
          </w:tcPr>
          <w:p w14:paraId="21AF5A97"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0,05</w:t>
            </w:r>
          </w:p>
        </w:tc>
        <w:tc>
          <w:tcPr>
            <w:tcW w:w="851" w:type="dxa"/>
          </w:tcPr>
          <w:p w14:paraId="5F330F65" w14:textId="77777777" w:rsidR="007D021F" w:rsidRPr="00524A0E" w:rsidRDefault="007D021F" w:rsidP="00042CE0">
            <w:pPr>
              <w:spacing w:after="0" w:line="240" w:lineRule="auto"/>
              <w:jc w:val="center"/>
              <w:rPr>
                <w:rFonts w:ascii="Times New Roman" w:hAnsi="Times New Roman"/>
                <w:sz w:val="20"/>
                <w:szCs w:val="20"/>
              </w:rPr>
            </w:pPr>
            <w:r w:rsidRPr="00524A0E">
              <w:rPr>
                <w:rFonts w:ascii="Times New Roman" w:hAnsi="Times New Roman"/>
                <w:sz w:val="20"/>
                <w:szCs w:val="20"/>
              </w:rPr>
              <w:t>0,</w:t>
            </w:r>
            <w:r w:rsidRPr="00524A0E">
              <w:rPr>
                <w:rFonts w:ascii="Times New Roman" w:hAnsi="Times New Roman"/>
                <w:sz w:val="20"/>
                <w:szCs w:val="20"/>
                <w:lang w:val="id-ID"/>
              </w:rPr>
              <w:t>1294</w:t>
            </w:r>
          </w:p>
        </w:tc>
        <w:tc>
          <w:tcPr>
            <w:tcW w:w="850" w:type="dxa"/>
          </w:tcPr>
          <w:p w14:paraId="44E28CE7"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0,000</w:t>
            </w:r>
          </w:p>
        </w:tc>
        <w:tc>
          <w:tcPr>
            <w:tcW w:w="1056" w:type="dxa"/>
          </w:tcPr>
          <w:p w14:paraId="42445362" w14:textId="77777777" w:rsidR="007D021F" w:rsidRPr="00524A0E" w:rsidRDefault="007D021F" w:rsidP="00042CE0">
            <w:pPr>
              <w:pStyle w:val="Style1"/>
              <w:spacing w:after="0" w:line="240" w:lineRule="auto"/>
              <w:jc w:val="center"/>
              <w:rPr>
                <w:sz w:val="20"/>
                <w:szCs w:val="20"/>
                <w:lang w:val="en-US"/>
              </w:rPr>
            </w:pPr>
            <w:r w:rsidRPr="00524A0E">
              <w:rPr>
                <w:sz w:val="20"/>
                <w:szCs w:val="20"/>
                <w:lang w:val="id-ID"/>
              </w:rPr>
              <w:t>0,5</w:t>
            </w:r>
            <w:r w:rsidRPr="00524A0E">
              <w:rPr>
                <w:sz w:val="20"/>
                <w:szCs w:val="20"/>
                <w:lang w:val="en-US"/>
              </w:rPr>
              <w:t>32</w:t>
            </w:r>
          </w:p>
        </w:tc>
        <w:tc>
          <w:tcPr>
            <w:tcW w:w="1330" w:type="dxa"/>
          </w:tcPr>
          <w:p w14:paraId="523FABCB"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Valid</w:t>
            </w:r>
          </w:p>
        </w:tc>
      </w:tr>
      <w:tr w:rsidR="007D021F" w:rsidRPr="00524A0E" w14:paraId="066ECEAF" w14:textId="77777777" w:rsidTr="00042CE0">
        <w:tc>
          <w:tcPr>
            <w:tcW w:w="2127" w:type="dxa"/>
            <w:vMerge/>
          </w:tcPr>
          <w:p w14:paraId="135ADD61" w14:textId="77777777" w:rsidR="007D021F" w:rsidRPr="00524A0E" w:rsidRDefault="007D021F" w:rsidP="00042CE0">
            <w:pPr>
              <w:spacing w:after="0"/>
              <w:rPr>
                <w:rFonts w:ascii="Times New Roman" w:hAnsi="Times New Roman"/>
                <w:sz w:val="20"/>
                <w:szCs w:val="20"/>
                <w:lang w:val="id-ID"/>
              </w:rPr>
            </w:pPr>
          </w:p>
        </w:tc>
        <w:tc>
          <w:tcPr>
            <w:tcW w:w="1277" w:type="dxa"/>
          </w:tcPr>
          <w:p w14:paraId="1FEB8950"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3</w:t>
            </w:r>
          </w:p>
        </w:tc>
        <w:tc>
          <w:tcPr>
            <w:tcW w:w="1308" w:type="dxa"/>
          </w:tcPr>
          <w:p w14:paraId="29FF88F2"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0,05</w:t>
            </w:r>
          </w:p>
        </w:tc>
        <w:tc>
          <w:tcPr>
            <w:tcW w:w="851" w:type="dxa"/>
          </w:tcPr>
          <w:p w14:paraId="4B357F4F" w14:textId="77777777" w:rsidR="007D021F" w:rsidRPr="00524A0E" w:rsidRDefault="007D021F" w:rsidP="00042CE0">
            <w:pPr>
              <w:spacing w:after="0" w:line="240" w:lineRule="auto"/>
              <w:jc w:val="center"/>
              <w:rPr>
                <w:rFonts w:ascii="Times New Roman" w:hAnsi="Times New Roman"/>
                <w:sz w:val="20"/>
                <w:szCs w:val="20"/>
              </w:rPr>
            </w:pPr>
            <w:r w:rsidRPr="00524A0E">
              <w:rPr>
                <w:rFonts w:ascii="Times New Roman" w:hAnsi="Times New Roman"/>
                <w:sz w:val="20"/>
                <w:szCs w:val="20"/>
              </w:rPr>
              <w:t>0,</w:t>
            </w:r>
            <w:r w:rsidRPr="00524A0E">
              <w:rPr>
                <w:rFonts w:ascii="Times New Roman" w:hAnsi="Times New Roman"/>
                <w:sz w:val="20"/>
                <w:szCs w:val="20"/>
                <w:lang w:val="id-ID"/>
              </w:rPr>
              <w:t>1294</w:t>
            </w:r>
          </w:p>
        </w:tc>
        <w:tc>
          <w:tcPr>
            <w:tcW w:w="850" w:type="dxa"/>
          </w:tcPr>
          <w:p w14:paraId="5E61D9E8"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0,000</w:t>
            </w:r>
          </w:p>
        </w:tc>
        <w:tc>
          <w:tcPr>
            <w:tcW w:w="1056" w:type="dxa"/>
          </w:tcPr>
          <w:p w14:paraId="6AF17BCF" w14:textId="77777777" w:rsidR="007D021F" w:rsidRPr="00524A0E" w:rsidRDefault="007D021F" w:rsidP="00042CE0">
            <w:pPr>
              <w:pStyle w:val="Style1"/>
              <w:spacing w:after="0" w:line="240" w:lineRule="auto"/>
              <w:jc w:val="center"/>
              <w:rPr>
                <w:sz w:val="20"/>
                <w:szCs w:val="20"/>
                <w:lang w:val="en-US"/>
              </w:rPr>
            </w:pPr>
            <w:r w:rsidRPr="00524A0E">
              <w:rPr>
                <w:sz w:val="20"/>
                <w:szCs w:val="20"/>
                <w:lang w:val="id-ID"/>
              </w:rPr>
              <w:t>0,6</w:t>
            </w:r>
            <w:r w:rsidRPr="00524A0E">
              <w:rPr>
                <w:sz w:val="20"/>
                <w:szCs w:val="20"/>
                <w:lang w:val="en-US"/>
              </w:rPr>
              <w:t>09</w:t>
            </w:r>
          </w:p>
        </w:tc>
        <w:tc>
          <w:tcPr>
            <w:tcW w:w="1330" w:type="dxa"/>
          </w:tcPr>
          <w:p w14:paraId="4D27AEEE"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Valid</w:t>
            </w:r>
          </w:p>
        </w:tc>
      </w:tr>
      <w:tr w:rsidR="007D021F" w:rsidRPr="00524A0E" w14:paraId="61580FDC" w14:textId="77777777" w:rsidTr="00042CE0">
        <w:tc>
          <w:tcPr>
            <w:tcW w:w="2127" w:type="dxa"/>
            <w:vMerge/>
          </w:tcPr>
          <w:p w14:paraId="63FBCA77" w14:textId="77777777" w:rsidR="007D021F" w:rsidRPr="00524A0E" w:rsidRDefault="007D021F" w:rsidP="00042CE0">
            <w:pPr>
              <w:spacing w:after="0"/>
              <w:rPr>
                <w:rFonts w:ascii="Times New Roman" w:hAnsi="Times New Roman"/>
                <w:sz w:val="20"/>
                <w:szCs w:val="20"/>
                <w:lang w:val="id-ID"/>
              </w:rPr>
            </w:pPr>
          </w:p>
        </w:tc>
        <w:tc>
          <w:tcPr>
            <w:tcW w:w="1277" w:type="dxa"/>
          </w:tcPr>
          <w:p w14:paraId="4D932E97"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4</w:t>
            </w:r>
          </w:p>
        </w:tc>
        <w:tc>
          <w:tcPr>
            <w:tcW w:w="1308" w:type="dxa"/>
          </w:tcPr>
          <w:p w14:paraId="226F3E42"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0,05</w:t>
            </w:r>
          </w:p>
        </w:tc>
        <w:tc>
          <w:tcPr>
            <w:tcW w:w="851" w:type="dxa"/>
          </w:tcPr>
          <w:p w14:paraId="20B436EE" w14:textId="77777777" w:rsidR="007D021F" w:rsidRPr="00524A0E" w:rsidRDefault="007D021F" w:rsidP="00042CE0">
            <w:pPr>
              <w:spacing w:after="0" w:line="240" w:lineRule="auto"/>
              <w:jc w:val="center"/>
              <w:rPr>
                <w:rFonts w:ascii="Times New Roman" w:hAnsi="Times New Roman"/>
                <w:sz w:val="20"/>
                <w:szCs w:val="20"/>
              </w:rPr>
            </w:pPr>
            <w:r w:rsidRPr="00524A0E">
              <w:rPr>
                <w:rFonts w:ascii="Times New Roman" w:hAnsi="Times New Roman"/>
                <w:sz w:val="20"/>
                <w:szCs w:val="20"/>
              </w:rPr>
              <w:t>0,</w:t>
            </w:r>
            <w:r w:rsidRPr="00524A0E">
              <w:rPr>
                <w:rFonts w:ascii="Times New Roman" w:hAnsi="Times New Roman"/>
                <w:sz w:val="20"/>
                <w:szCs w:val="20"/>
                <w:lang w:val="id-ID"/>
              </w:rPr>
              <w:t>1294</w:t>
            </w:r>
          </w:p>
        </w:tc>
        <w:tc>
          <w:tcPr>
            <w:tcW w:w="850" w:type="dxa"/>
          </w:tcPr>
          <w:p w14:paraId="3CAC10D8"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0,000</w:t>
            </w:r>
          </w:p>
        </w:tc>
        <w:tc>
          <w:tcPr>
            <w:tcW w:w="1056" w:type="dxa"/>
          </w:tcPr>
          <w:p w14:paraId="300EF3C7" w14:textId="77777777" w:rsidR="007D021F" w:rsidRPr="00524A0E" w:rsidRDefault="007D021F" w:rsidP="00042CE0">
            <w:pPr>
              <w:pStyle w:val="Style1"/>
              <w:spacing w:after="0" w:line="240" w:lineRule="auto"/>
              <w:jc w:val="center"/>
              <w:rPr>
                <w:sz w:val="20"/>
                <w:szCs w:val="20"/>
                <w:lang w:val="en-US"/>
              </w:rPr>
            </w:pPr>
            <w:r w:rsidRPr="00524A0E">
              <w:rPr>
                <w:sz w:val="20"/>
                <w:szCs w:val="20"/>
                <w:lang w:val="id-ID"/>
              </w:rPr>
              <w:t>0,</w:t>
            </w:r>
            <w:r w:rsidRPr="00524A0E">
              <w:rPr>
                <w:sz w:val="20"/>
                <w:szCs w:val="20"/>
                <w:lang w:val="en-US"/>
              </w:rPr>
              <w:t>666</w:t>
            </w:r>
          </w:p>
        </w:tc>
        <w:tc>
          <w:tcPr>
            <w:tcW w:w="1330" w:type="dxa"/>
          </w:tcPr>
          <w:p w14:paraId="48AAF3CE"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Valid</w:t>
            </w:r>
          </w:p>
        </w:tc>
      </w:tr>
      <w:tr w:rsidR="007D021F" w:rsidRPr="00524A0E" w14:paraId="4AA36C8E" w14:textId="77777777" w:rsidTr="00042CE0">
        <w:tc>
          <w:tcPr>
            <w:tcW w:w="2127" w:type="dxa"/>
            <w:vMerge/>
          </w:tcPr>
          <w:p w14:paraId="0A654597" w14:textId="77777777" w:rsidR="007D021F" w:rsidRPr="00524A0E" w:rsidRDefault="007D021F" w:rsidP="00042CE0">
            <w:pPr>
              <w:spacing w:after="0"/>
              <w:rPr>
                <w:rFonts w:ascii="Times New Roman" w:hAnsi="Times New Roman"/>
                <w:sz w:val="20"/>
                <w:szCs w:val="20"/>
                <w:lang w:val="id-ID"/>
              </w:rPr>
            </w:pPr>
          </w:p>
        </w:tc>
        <w:tc>
          <w:tcPr>
            <w:tcW w:w="1277" w:type="dxa"/>
          </w:tcPr>
          <w:p w14:paraId="6A2B5D16"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5</w:t>
            </w:r>
          </w:p>
        </w:tc>
        <w:tc>
          <w:tcPr>
            <w:tcW w:w="1308" w:type="dxa"/>
          </w:tcPr>
          <w:p w14:paraId="1C9F0DC7"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0,05</w:t>
            </w:r>
          </w:p>
        </w:tc>
        <w:tc>
          <w:tcPr>
            <w:tcW w:w="851" w:type="dxa"/>
          </w:tcPr>
          <w:p w14:paraId="1CE05DA4" w14:textId="77777777" w:rsidR="007D021F" w:rsidRPr="00524A0E" w:rsidRDefault="007D021F" w:rsidP="00042CE0">
            <w:pPr>
              <w:spacing w:after="0" w:line="240" w:lineRule="auto"/>
              <w:jc w:val="center"/>
              <w:rPr>
                <w:rFonts w:ascii="Times New Roman" w:hAnsi="Times New Roman"/>
                <w:sz w:val="20"/>
                <w:szCs w:val="20"/>
              </w:rPr>
            </w:pPr>
            <w:r w:rsidRPr="00524A0E">
              <w:rPr>
                <w:rFonts w:ascii="Times New Roman" w:hAnsi="Times New Roman"/>
                <w:sz w:val="20"/>
                <w:szCs w:val="20"/>
              </w:rPr>
              <w:t>0,</w:t>
            </w:r>
            <w:r w:rsidRPr="00524A0E">
              <w:rPr>
                <w:rFonts w:ascii="Times New Roman" w:hAnsi="Times New Roman"/>
                <w:sz w:val="20"/>
                <w:szCs w:val="20"/>
                <w:lang w:val="id-ID"/>
              </w:rPr>
              <w:t>1294</w:t>
            </w:r>
          </w:p>
        </w:tc>
        <w:tc>
          <w:tcPr>
            <w:tcW w:w="850" w:type="dxa"/>
          </w:tcPr>
          <w:p w14:paraId="667527F4"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0,000</w:t>
            </w:r>
          </w:p>
        </w:tc>
        <w:tc>
          <w:tcPr>
            <w:tcW w:w="1056" w:type="dxa"/>
          </w:tcPr>
          <w:p w14:paraId="378AB181" w14:textId="77777777" w:rsidR="007D021F" w:rsidRPr="00524A0E" w:rsidRDefault="007D021F" w:rsidP="00042CE0">
            <w:pPr>
              <w:pStyle w:val="Style1"/>
              <w:spacing w:after="0" w:line="240" w:lineRule="auto"/>
              <w:jc w:val="center"/>
              <w:rPr>
                <w:sz w:val="20"/>
                <w:szCs w:val="20"/>
                <w:lang w:val="en-US"/>
              </w:rPr>
            </w:pPr>
            <w:r w:rsidRPr="00524A0E">
              <w:rPr>
                <w:sz w:val="20"/>
                <w:szCs w:val="20"/>
                <w:lang w:val="id-ID"/>
              </w:rPr>
              <w:t>0,</w:t>
            </w:r>
            <w:r w:rsidRPr="00524A0E">
              <w:rPr>
                <w:sz w:val="20"/>
                <w:szCs w:val="20"/>
                <w:lang w:val="en-US"/>
              </w:rPr>
              <w:t>542</w:t>
            </w:r>
          </w:p>
        </w:tc>
        <w:tc>
          <w:tcPr>
            <w:tcW w:w="1330" w:type="dxa"/>
          </w:tcPr>
          <w:p w14:paraId="5EC870FC"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Valid</w:t>
            </w:r>
          </w:p>
        </w:tc>
      </w:tr>
      <w:tr w:rsidR="007D021F" w:rsidRPr="00524A0E" w14:paraId="6BD0A67D" w14:textId="77777777" w:rsidTr="00042CE0">
        <w:tc>
          <w:tcPr>
            <w:tcW w:w="2127" w:type="dxa"/>
            <w:vMerge/>
          </w:tcPr>
          <w:p w14:paraId="7A886AD5" w14:textId="77777777" w:rsidR="007D021F" w:rsidRPr="00524A0E" w:rsidRDefault="007D021F" w:rsidP="00042CE0">
            <w:pPr>
              <w:spacing w:after="0"/>
              <w:rPr>
                <w:rFonts w:ascii="Times New Roman" w:hAnsi="Times New Roman"/>
                <w:sz w:val="20"/>
                <w:szCs w:val="20"/>
                <w:lang w:val="id-ID"/>
              </w:rPr>
            </w:pPr>
          </w:p>
        </w:tc>
        <w:tc>
          <w:tcPr>
            <w:tcW w:w="1277" w:type="dxa"/>
          </w:tcPr>
          <w:p w14:paraId="5E77791E"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6</w:t>
            </w:r>
          </w:p>
        </w:tc>
        <w:tc>
          <w:tcPr>
            <w:tcW w:w="1308" w:type="dxa"/>
          </w:tcPr>
          <w:p w14:paraId="286E6AF6"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0,05</w:t>
            </w:r>
          </w:p>
        </w:tc>
        <w:tc>
          <w:tcPr>
            <w:tcW w:w="851" w:type="dxa"/>
          </w:tcPr>
          <w:p w14:paraId="2F0A2AE5" w14:textId="77777777" w:rsidR="007D021F" w:rsidRPr="00524A0E" w:rsidRDefault="007D021F" w:rsidP="00042CE0">
            <w:pPr>
              <w:spacing w:after="0" w:line="240" w:lineRule="auto"/>
              <w:jc w:val="center"/>
              <w:rPr>
                <w:rFonts w:ascii="Times New Roman" w:hAnsi="Times New Roman"/>
                <w:sz w:val="20"/>
                <w:szCs w:val="20"/>
              </w:rPr>
            </w:pPr>
            <w:r w:rsidRPr="00524A0E">
              <w:rPr>
                <w:rFonts w:ascii="Times New Roman" w:hAnsi="Times New Roman"/>
                <w:sz w:val="20"/>
                <w:szCs w:val="20"/>
              </w:rPr>
              <w:t>0,</w:t>
            </w:r>
            <w:r w:rsidRPr="00524A0E">
              <w:rPr>
                <w:rFonts w:ascii="Times New Roman" w:hAnsi="Times New Roman"/>
                <w:sz w:val="20"/>
                <w:szCs w:val="20"/>
                <w:lang w:val="id-ID"/>
              </w:rPr>
              <w:t>1294</w:t>
            </w:r>
          </w:p>
        </w:tc>
        <w:tc>
          <w:tcPr>
            <w:tcW w:w="850" w:type="dxa"/>
          </w:tcPr>
          <w:p w14:paraId="341C70A1"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0,000</w:t>
            </w:r>
          </w:p>
        </w:tc>
        <w:tc>
          <w:tcPr>
            <w:tcW w:w="1056" w:type="dxa"/>
          </w:tcPr>
          <w:p w14:paraId="4219975F" w14:textId="77777777" w:rsidR="007D021F" w:rsidRPr="00524A0E" w:rsidRDefault="007D021F" w:rsidP="00042CE0">
            <w:pPr>
              <w:pStyle w:val="Style1"/>
              <w:spacing w:after="0" w:line="240" w:lineRule="auto"/>
              <w:jc w:val="center"/>
              <w:rPr>
                <w:sz w:val="20"/>
                <w:szCs w:val="20"/>
                <w:lang w:val="en-US"/>
              </w:rPr>
            </w:pPr>
            <w:r w:rsidRPr="00524A0E">
              <w:rPr>
                <w:sz w:val="20"/>
                <w:szCs w:val="20"/>
                <w:lang w:val="id-ID"/>
              </w:rPr>
              <w:t>0,6</w:t>
            </w:r>
            <w:r w:rsidRPr="00524A0E">
              <w:rPr>
                <w:sz w:val="20"/>
                <w:szCs w:val="20"/>
                <w:lang w:val="en-US"/>
              </w:rPr>
              <w:t>49</w:t>
            </w:r>
          </w:p>
        </w:tc>
        <w:tc>
          <w:tcPr>
            <w:tcW w:w="1330" w:type="dxa"/>
          </w:tcPr>
          <w:p w14:paraId="6AD0EAE8"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Valid</w:t>
            </w:r>
          </w:p>
        </w:tc>
      </w:tr>
      <w:tr w:rsidR="007D021F" w:rsidRPr="00524A0E" w14:paraId="4B523463" w14:textId="77777777" w:rsidTr="00042CE0">
        <w:tc>
          <w:tcPr>
            <w:tcW w:w="2127" w:type="dxa"/>
            <w:vMerge w:val="restart"/>
          </w:tcPr>
          <w:p w14:paraId="3E8FEBF1" w14:textId="77777777" w:rsidR="007D021F" w:rsidRPr="00524A0E" w:rsidRDefault="007D021F" w:rsidP="00042CE0">
            <w:pPr>
              <w:pStyle w:val="Style1"/>
              <w:spacing w:after="0" w:line="240" w:lineRule="auto"/>
              <w:rPr>
                <w:sz w:val="20"/>
                <w:szCs w:val="20"/>
                <w:lang w:val="en-US"/>
              </w:rPr>
            </w:pPr>
            <w:r w:rsidRPr="00524A0E">
              <w:rPr>
                <w:sz w:val="20"/>
                <w:szCs w:val="20"/>
              </w:rPr>
              <w:t>Stress Control (Y1)</w:t>
            </w:r>
          </w:p>
          <w:p w14:paraId="325B50FF" w14:textId="77777777" w:rsidR="007D021F" w:rsidRPr="00524A0E" w:rsidRDefault="007D021F" w:rsidP="00042CE0">
            <w:pPr>
              <w:pStyle w:val="Style1"/>
              <w:spacing w:after="0" w:line="240" w:lineRule="auto"/>
              <w:rPr>
                <w:sz w:val="20"/>
                <w:szCs w:val="20"/>
                <w:lang w:val="en-US"/>
              </w:rPr>
            </w:pPr>
          </w:p>
        </w:tc>
        <w:tc>
          <w:tcPr>
            <w:tcW w:w="1277" w:type="dxa"/>
          </w:tcPr>
          <w:p w14:paraId="743F154F"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1</w:t>
            </w:r>
          </w:p>
        </w:tc>
        <w:tc>
          <w:tcPr>
            <w:tcW w:w="1308" w:type="dxa"/>
          </w:tcPr>
          <w:p w14:paraId="33216D43"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0,05</w:t>
            </w:r>
          </w:p>
        </w:tc>
        <w:tc>
          <w:tcPr>
            <w:tcW w:w="851" w:type="dxa"/>
          </w:tcPr>
          <w:p w14:paraId="24697D08" w14:textId="77777777" w:rsidR="007D021F" w:rsidRPr="00524A0E" w:rsidRDefault="007D021F" w:rsidP="00042CE0">
            <w:pPr>
              <w:spacing w:after="0" w:line="240" w:lineRule="auto"/>
              <w:jc w:val="center"/>
              <w:rPr>
                <w:rFonts w:ascii="Times New Roman" w:hAnsi="Times New Roman"/>
                <w:sz w:val="20"/>
                <w:szCs w:val="20"/>
              </w:rPr>
            </w:pPr>
            <w:r w:rsidRPr="00524A0E">
              <w:rPr>
                <w:rFonts w:ascii="Times New Roman" w:hAnsi="Times New Roman"/>
                <w:sz w:val="20"/>
                <w:szCs w:val="20"/>
              </w:rPr>
              <w:t>0,</w:t>
            </w:r>
            <w:r w:rsidRPr="00524A0E">
              <w:rPr>
                <w:rFonts w:ascii="Times New Roman" w:hAnsi="Times New Roman"/>
                <w:sz w:val="20"/>
                <w:szCs w:val="20"/>
                <w:lang w:val="id-ID"/>
              </w:rPr>
              <w:t>1294</w:t>
            </w:r>
          </w:p>
        </w:tc>
        <w:tc>
          <w:tcPr>
            <w:tcW w:w="850" w:type="dxa"/>
          </w:tcPr>
          <w:p w14:paraId="7DEE5FA3"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0,000</w:t>
            </w:r>
          </w:p>
        </w:tc>
        <w:tc>
          <w:tcPr>
            <w:tcW w:w="1056" w:type="dxa"/>
          </w:tcPr>
          <w:p w14:paraId="3CD7F836" w14:textId="77777777" w:rsidR="007D021F" w:rsidRPr="00524A0E" w:rsidRDefault="007D021F" w:rsidP="00042CE0">
            <w:pPr>
              <w:pStyle w:val="Style1"/>
              <w:spacing w:after="0" w:line="240" w:lineRule="auto"/>
              <w:jc w:val="center"/>
              <w:rPr>
                <w:sz w:val="20"/>
                <w:szCs w:val="20"/>
                <w:lang w:val="en-US"/>
              </w:rPr>
            </w:pPr>
            <w:r w:rsidRPr="00524A0E">
              <w:rPr>
                <w:sz w:val="20"/>
                <w:szCs w:val="20"/>
                <w:lang w:val="id-ID"/>
              </w:rPr>
              <w:t>0,3</w:t>
            </w:r>
            <w:r w:rsidRPr="00524A0E">
              <w:rPr>
                <w:sz w:val="20"/>
                <w:szCs w:val="20"/>
                <w:lang w:val="en-US"/>
              </w:rPr>
              <w:t>55</w:t>
            </w:r>
          </w:p>
        </w:tc>
        <w:tc>
          <w:tcPr>
            <w:tcW w:w="1330" w:type="dxa"/>
          </w:tcPr>
          <w:p w14:paraId="4459FD2B"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Valid</w:t>
            </w:r>
          </w:p>
        </w:tc>
      </w:tr>
      <w:tr w:rsidR="007D021F" w:rsidRPr="00524A0E" w14:paraId="17AA6CD7" w14:textId="77777777" w:rsidTr="00042CE0">
        <w:tc>
          <w:tcPr>
            <w:tcW w:w="2127" w:type="dxa"/>
            <w:vMerge/>
          </w:tcPr>
          <w:p w14:paraId="2BB084AB" w14:textId="77777777" w:rsidR="007D021F" w:rsidRPr="00524A0E" w:rsidRDefault="007D021F" w:rsidP="00042CE0">
            <w:pPr>
              <w:spacing w:after="0"/>
              <w:rPr>
                <w:rFonts w:ascii="Times New Roman" w:hAnsi="Times New Roman"/>
                <w:sz w:val="20"/>
                <w:szCs w:val="20"/>
                <w:lang w:val="id-ID"/>
              </w:rPr>
            </w:pPr>
          </w:p>
        </w:tc>
        <w:tc>
          <w:tcPr>
            <w:tcW w:w="1277" w:type="dxa"/>
          </w:tcPr>
          <w:p w14:paraId="2DDE71A2"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2</w:t>
            </w:r>
          </w:p>
        </w:tc>
        <w:tc>
          <w:tcPr>
            <w:tcW w:w="1308" w:type="dxa"/>
          </w:tcPr>
          <w:p w14:paraId="49BA21B4"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0,05</w:t>
            </w:r>
          </w:p>
        </w:tc>
        <w:tc>
          <w:tcPr>
            <w:tcW w:w="851" w:type="dxa"/>
          </w:tcPr>
          <w:p w14:paraId="04ABC5AB" w14:textId="77777777" w:rsidR="007D021F" w:rsidRPr="00524A0E" w:rsidRDefault="007D021F" w:rsidP="00042CE0">
            <w:pPr>
              <w:spacing w:after="0" w:line="240" w:lineRule="auto"/>
              <w:jc w:val="center"/>
              <w:rPr>
                <w:rFonts w:ascii="Times New Roman" w:hAnsi="Times New Roman"/>
                <w:sz w:val="20"/>
                <w:szCs w:val="20"/>
              </w:rPr>
            </w:pPr>
            <w:r w:rsidRPr="00524A0E">
              <w:rPr>
                <w:rFonts w:ascii="Times New Roman" w:hAnsi="Times New Roman"/>
                <w:sz w:val="20"/>
                <w:szCs w:val="20"/>
              </w:rPr>
              <w:t>0,</w:t>
            </w:r>
            <w:r w:rsidRPr="00524A0E">
              <w:rPr>
                <w:rFonts w:ascii="Times New Roman" w:hAnsi="Times New Roman"/>
                <w:sz w:val="20"/>
                <w:szCs w:val="20"/>
                <w:lang w:val="id-ID"/>
              </w:rPr>
              <w:t>1294</w:t>
            </w:r>
          </w:p>
        </w:tc>
        <w:tc>
          <w:tcPr>
            <w:tcW w:w="850" w:type="dxa"/>
          </w:tcPr>
          <w:p w14:paraId="4CCAEB57"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0,000</w:t>
            </w:r>
          </w:p>
        </w:tc>
        <w:tc>
          <w:tcPr>
            <w:tcW w:w="1056" w:type="dxa"/>
          </w:tcPr>
          <w:p w14:paraId="1FB3479E" w14:textId="77777777" w:rsidR="007D021F" w:rsidRPr="00524A0E" w:rsidRDefault="007D021F" w:rsidP="00042CE0">
            <w:pPr>
              <w:pStyle w:val="Style1"/>
              <w:spacing w:after="0" w:line="240" w:lineRule="auto"/>
              <w:jc w:val="center"/>
              <w:rPr>
                <w:sz w:val="20"/>
                <w:szCs w:val="20"/>
                <w:lang w:val="en-US"/>
              </w:rPr>
            </w:pPr>
            <w:r w:rsidRPr="00524A0E">
              <w:rPr>
                <w:sz w:val="20"/>
                <w:szCs w:val="20"/>
                <w:lang w:val="id-ID"/>
              </w:rPr>
              <w:t>0,4</w:t>
            </w:r>
            <w:r w:rsidRPr="00524A0E">
              <w:rPr>
                <w:sz w:val="20"/>
                <w:szCs w:val="20"/>
                <w:lang w:val="en-US"/>
              </w:rPr>
              <w:t>34</w:t>
            </w:r>
          </w:p>
        </w:tc>
        <w:tc>
          <w:tcPr>
            <w:tcW w:w="1330" w:type="dxa"/>
          </w:tcPr>
          <w:p w14:paraId="3BCF382A"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Valid</w:t>
            </w:r>
          </w:p>
        </w:tc>
      </w:tr>
      <w:tr w:rsidR="007D021F" w:rsidRPr="00524A0E" w14:paraId="75463007" w14:textId="77777777" w:rsidTr="00042CE0">
        <w:tc>
          <w:tcPr>
            <w:tcW w:w="2127" w:type="dxa"/>
            <w:vMerge/>
          </w:tcPr>
          <w:p w14:paraId="001E35D2" w14:textId="77777777" w:rsidR="007D021F" w:rsidRPr="00524A0E" w:rsidRDefault="007D021F" w:rsidP="00042CE0">
            <w:pPr>
              <w:spacing w:after="0"/>
              <w:rPr>
                <w:rFonts w:ascii="Times New Roman" w:hAnsi="Times New Roman"/>
                <w:sz w:val="20"/>
                <w:szCs w:val="20"/>
                <w:lang w:val="id-ID"/>
              </w:rPr>
            </w:pPr>
          </w:p>
        </w:tc>
        <w:tc>
          <w:tcPr>
            <w:tcW w:w="1277" w:type="dxa"/>
          </w:tcPr>
          <w:p w14:paraId="2203783B"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3</w:t>
            </w:r>
          </w:p>
        </w:tc>
        <w:tc>
          <w:tcPr>
            <w:tcW w:w="1308" w:type="dxa"/>
          </w:tcPr>
          <w:p w14:paraId="7A283916"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0,05</w:t>
            </w:r>
          </w:p>
        </w:tc>
        <w:tc>
          <w:tcPr>
            <w:tcW w:w="851" w:type="dxa"/>
          </w:tcPr>
          <w:p w14:paraId="7422FE6B" w14:textId="77777777" w:rsidR="007D021F" w:rsidRPr="00524A0E" w:rsidRDefault="007D021F" w:rsidP="00042CE0">
            <w:pPr>
              <w:spacing w:after="0" w:line="240" w:lineRule="auto"/>
              <w:jc w:val="center"/>
              <w:rPr>
                <w:rFonts w:ascii="Times New Roman" w:hAnsi="Times New Roman"/>
                <w:sz w:val="20"/>
                <w:szCs w:val="20"/>
              </w:rPr>
            </w:pPr>
            <w:r w:rsidRPr="00524A0E">
              <w:rPr>
                <w:rFonts w:ascii="Times New Roman" w:hAnsi="Times New Roman"/>
                <w:sz w:val="20"/>
                <w:szCs w:val="20"/>
              </w:rPr>
              <w:t>0,</w:t>
            </w:r>
            <w:r w:rsidRPr="00524A0E">
              <w:rPr>
                <w:rFonts w:ascii="Times New Roman" w:hAnsi="Times New Roman"/>
                <w:sz w:val="20"/>
                <w:szCs w:val="20"/>
                <w:lang w:val="id-ID"/>
              </w:rPr>
              <w:t>1294</w:t>
            </w:r>
          </w:p>
        </w:tc>
        <w:tc>
          <w:tcPr>
            <w:tcW w:w="850" w:type="dxa"/>
          </w:tcPr>
          <w:p w14:paraId="7D8751C4"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0,000</w:t>
            </w:r>
          </w:p>
        </w:tc>
        <w:tc>
          <w:tcPr>
            <w:tcW w:w="1056" w:type="dxa"/>
          </w:tcPr>
          <w:p w14:paraId="4B58D8FE" w14:textId="77777777" w:rsidR="007D021F" w:rsidRPr="00524A0E" w:rsidRDefault="007D021F" w:rsidP="00042CE0">
            <w:pPr>
              <w:pStyle w:val="Style1"/>
              <w:spacing w:after="0" w:line="240" w:lineRule="auto"/>
              <w:jc w:val="center"/>
              <w:rPr>
                <w:sz w:val="20"/>
                <w:szCs w:val="20"/>
                <w:lang w:val="en-US"/>
              </w:rPr>
            </w:pPr>
            <w:r w:rsidRPr="00524A0E">
              <w:rPr>
                <w:sz w:val="20"/>
                <w:szCs w:val="20"/>
                <w:lang w:val="id-ID"/>
              </w:rPr>
              <w:t>0,44</w:t>
            </w:r>
            <w:r w:rsidRPr="00524A0E">
              <w:rPr>
                <w:sz w:val="20"/>
                <w:szCs w:val="20"/>
                <w:lang w:val="en-US"/>
              </w:rPr>
              <w:t>5</w:t>
            </w:r>
          </w:p>
        </w:tc>
        <w:tc>
          <w:tcPr>
            <w:tcW w:w="1330" w:type="dxa"/>
          </w:tcPr>
          <w:p w14:paraId="2A896DCE"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Valid</w:t>
            </w:r>
          </w:p>
        </w:tc>
      </w:tr>
      <w:tr w:rsidR="007D021F" w:rsidRPr="00524A0E" w14:paraId="1C78CF28" w14:textId="77777777" w:rsidTr="00042CE0">
        <w:tc>
          <w:tcPr>
            <w:tcW w:w="2127" w:type="dxa"/>
            <w:vMerge/>
          </w:tcPr>
          <w:p w14:paraId="20AD8597" w14:textId="77777777" w:rsidR="007D021F" w:rsidRPr="00524A0E" w:rsidRDefault="007D021F" w:rsidP="00042CE0">
            <w:pPr>
              <w:spacing w:after="0"/>
              <w:rPr>
                <w:rFonts w:ascii="Times New Roman" w:hAnsi="Times New Roman"/>
                <w:sz w:val="20"/>
                <w:szCs w:val="20"/>
                <w:lang w:val="id-ID"/>
              </w:rPr>
            </w:pPr>
          </w:p>
        </w:tc>
        <w:tc>
          <w:tcPr>
            <w:tcW w:w="1277" w:type="dxa"/>
          </w:tcPr>
          <w:p w14:paraId="3BEAADE0"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4</w:t>
            </w:r>
          </w:p>
        </w:tc>
        <w:tc>
          <w:tcPr>
            <w:tcW w:w="1308" w:type="dxa"/>
          </w:tcPr>
          <w:p w14:paraId="351D30CF"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0,05</w:t>
            </w:r>
          </w:p>
        </w:tc>
        <w:tc>
          <w:tcPr>
            <w:tcW w:w="851" w:type="dxa"/>
          </w:tcPr>
          <w:p w14:paraId="3BE64526" w14:textId="77777777" w:rsidR="007D021F" w:rsidRPr="00524A0E" w:rsidRDefault="007D021F" w:rsidP="00042CE0">
            <w:pPr>
              <w:spacing w:after="0" w:line="240" w:lineRule="auto"/>
              <w:jc w:val="center"/>
              <w:rPr>
                <w:rFonts w:ascii="Times New Roman" w:hAnsi="Times New Roman"/>
                <w:sz w:val="20"/>
                <w:szCs w:val="20"/>
              </w:rPr>
            </w:pPr>
            <w:r w:rsidRPr="00524A0E">
              <w:rPr>
                <w:rFonts w:ascii="Times New Roman" w:hAnsi="Times New Roman"/>
                <w:sz w:val="20"/>
                <w:szCs w:val="20"/>
              </w:rPr>
              <w:t>0,</w:t>
            </w:r>
            <w:r w:rsidRPr="00524A0E">
              <w:rPr>
                <w:rFonts w:ascii="Times New Roman" w:hAnsi="Times New Roman"/>
                <w:sz w:val="20"/>
                <w:szCs w:val="20"/>
                <w:lang w:val="id-ID"/>
              </w:rPr>
              <w:t>1294</w:t>
            </w:r>
          </w:p>
        </w:tc>
        <w:tc>
          <w:tcPr>
            <w:tcW w:w="850" w:type="dxa"/>
          </w:tcPr>
          <w:p w14:paraId="0BF79561"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0,000</w:t>
            </w:r>
          </w:p>
        </w:tc>
        <w:tc>
          <w:tcPr>
            <w:tcW w:w="1056" w:type="dxa"/>
          </w:tcPr>
          <w:p w14:paraId="342A6429" w14:textId="77777777" w:rsidR="007D021F" w:rsidRPr="00524A0E" w:rsidRDefault="007D021F" w:rsidP="00042CE0">
            <w:pPr>
              <w:pStyle w:val="Style1"/>
              <w:spacing w:after="0" w:line="240" w:lineRule="auto"/>
              <w:jc w:val="center"/>
              <w:rPr>
                <w:sz w:val="20"/>
                <w:szCs w:val="20"/>
                <w:lang w:val="en-US"/>
              </w:rPr>
            </w:pPr>
            <w:r w:rsidRPr="00524A0E">
              <w:rPr>
                <w:sz w:val="20"/>
                <w:szCs w:val="20"/>
                <w:lang w:val="id-ID"/>
              </w:rPr>
              <w:t>0,36</w:t>
            </w:r>
            <w:r w:rsidRPr="00524A0E">
              <w:rPr>
                <w:sz w:val="20"/>
                <w:szCs w:val="20"/>
                <w:lang w:val="en-US"/>
              </w:rPr>
              <w:t>9</w:t>
            </w:r>
          </w:p>
        </w:tc>
        <w:tc>
          <w:tcPr>
            <w:tcW w:w="1330" w:type="dxa"/>
          </w:tcPr>
          <w:p w14:paraId="59513C07"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Valid</w:t>
            </w:r>
          </w:p>
        </w:tc>
      </w:tr>
      <w:tr w:rsidR="007D021F" w:rsidRPr="00524A0E" w14:paraId="19E0566D" w14:textId="77777777" w:rsidTr="00042CE0">
        <w:tc>
          <w:tcPr>
            <w:tcW w:w="2127" w:type="dxa"/>
            <w:vMerge/>
          </w:tcPr>
          <w:p w14:paraId="61AFF99C" w14:textId="77777777" w:rsidR="007D021F" w:rsidRPr="00524A0E" w:rsidRDefault="007D021F" w:rsidP="00042CE0">
            <w:pPr>
              <w:spacing w:after="0"/>
              <w:rPr>
                <w:rFonts w:ascii="Times New Roman" w:hAnsi="Times New Roman"/>
                <w:sz w:val="20"/>
                <w:szCs w:val="20"/>
                <w:lang w:val="id-ID"/>
              </w:rPr>
            </w:pPr>
          </w:p>
        </w:tc>
        <w:tc>
          <w:tcPr>
            <w:tcW w:w="1277" w:type="dxa"/>
          </w:tcPr>
          <w:p w14:paraId="3707CBD6"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5</w:t>
            </w:r>
          </w:p>
        </w:tc>
        <w:tc>
          <w:tcPr>
            <w:tcW w:w="1308" w:type="dxa"/>
          </w:tcPr>
          <w:p w14:paraId="41239560"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0,05</w:t>
            </w:r>
          </w:p>
        </w:tc>
        <w:tc>
          <w:tcPr>
            <w:tcW w:w="851" w:type="dxa"/>
          </w:tcPr>
          <w:p w14:paraId="0D266C67" w14:textId="77777777" w:rsidR="007D021F" w:rsidRPr="00524A0E" w:rsidRDefault="007D021F" w:rsidP="00042CE0">
            <w:pPr>
              <w:spacing w:after="0" w:line="240" w:lineRule="auto"/>
              <w:jc w:val="center"/>
              <w:rPr>
                <w:rFonts w:ascii="Times New Roman" w:hAnsi="Times New Roman"/>
                <w:sz w:val="20"/>
                <w:szCs w:val="20"/>
              </w:rPr>
            </w:pPr>
            <w:r w:rsidRPr="00524A0E">
              <w:rPr>
                <w:rFonts w:ascii="Times New Roman" w:hAnsi="Times New Roman"/>
                <w:sz w:val="20"/>
                <w:szCs w:val="20"/>
              </w:rPr>
              <w:t>0,</w:t>
            </w:r>
            <w:r w:rsidRPr="00524A0E">
              <w:rPr>
                <w:rFonts w:ascii="Times New Roman" w:hAnsi="Times New Roman"/>
                <w:sz w:val="20"/>
                <w:szCs w:val="20"/>
                <w:lang w:val="id-ID"/>
              </w:rPr>
              <w:t>1294</w:t>
            </w:r>
          </w:p>
        </w:tc>
        <w:tc>
          <w:tcPr>
            <w:tcW w:w="850" w:type="dxa"/>
          </w:tcPr>
          <w:p w14:paraId="16196DCF"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0,000</w:t>
            </w:r>
          </w:p>
        </w:tc>
        <w:tc>
          <w:tcPr>
            <w:tcW w:w="1056" w:type="dxa"/>
          </w:tcPr>
          <w:p w14:paraId="68964F20" w14:textId="77777777" w:rsidR="007D021F" w:rsidRPr="00524A0E" w:rsidRDefault="007D021F" w:rsidP="00042CE0">
            <w:pPr>
              <w:pStyle w:val="Style1"/>
              <w:spacing w:after="0" w:line="240" w:lineRule="auto"/>
              <w:jc w:val="center"/>
              <w:rPr>
                <w:sz w:val="20"/>
                <w:szCs w:val="20"/>
                <w:lang w:val="en-US"/>
              </w:rPr>
            </w:pPr>
            <w:r w:rsidRPr="00524A0E">
              <w:rPr>
                <w:sz w:val="20"/>
                <w:szCs w:val="20"/>
                <w:lang w:val="id-ID"/>
              </w:rPr>
              <w:t>0,5</w:t>
            </w:r>
            <w:r w:rsidRPr="00524A0E">
              <w:rPr>
                <w:sz w:val="20"/>
                <w:szCs w:val="20"/>
                <w:lang w:val="en-US"/>
              </w:rPr>
              <w:t>54</w:t>
            </w:r>
          </w:p>
        </w:tc>
        <w:tc>
          <w:tcPr>
            <w:tcW w:w="1330" w:type="dxa"/>
          </w:tcPr>
          <w:p w14:paraId="69666FEA"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Valid</w:t>
            </w:r>
          </w:p>
        </w:tc>
      </w:tr>
      <w:tr w:rsidR="007D021F" w:rsidRPr="00524A0E" w14:paraId="4345035E" w14:textId="77777777" w:rsidTr="00042CE0">
        <w:tc>
          <w:tcPr>
            <w:tcW w:w="2127" w:type="dxa"/>
            <w:vMerge/>
          </w:tcPr>
          <w:p w14:paraId="4E605516" w14:textId="77777777" w:rsidR="007D021F" w:rsidRPr="00524A0E" w:rsidRDefault="007D021F" w:rsidP="00042CE0">
            <w:pPr>
              <w:spacing w:after="0"/>
              <w:rPr>
                <w:rFonts w:ascii="Times New Roman" w:hAnsi="Times New Roman"/>
                <w:sz w:val="20"/>
                <w:szCs w:val="20"/>
                <w:lang w:val="id-ID"/>
              </w:rPr>
            </w:pPr>
          </w:p>
        </w:tc>
        <w:tc>
          <w:tcPr>
            <w:tcW w:w="1277" w:type="dxa"/>
          </w:tcPr>
          <w:p w14:paraId="60ACFD63"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6</w:t>
            </w:r>
          </w:p>
        </w:tc>
        <w:tc>
          <w:tcPr>
            <w:tcW w:w="1308" w:type="dxa"/>
          </w:tcPr>
          <w:p w14:paraId="6781BB58"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0,05</w:t>
            </w:r>
          </w:p>
        </w:tc>
        <w:tc>
          <w:tcPr>
            <w:tcW w:w="851" w:type="dxa"/>
          </w:tcPr>
          <w:p w14:paraId="76FD0CE3" w14:textId="77777777" w:rsidR="007D021F" w:rsidRPr="00524A0E" w:rsidRDefault="007D021F" w:rsidP="00042CE0">
            <w:pPr>
              <w:spacing w:after="0" w:line="240" w:lineRule="auto"/>
              <w:jc w:val="center"/>
              <w:rPr>
                <w:rFonts w:ascii="Times New Roman" w:hAnsi="Times New Roman"/>
                <w:sz w:val="20"/>
                <w:szCs w:val="20"/>
              </w:rPr>
            </w:pPr>
            <w:r w:rsidRPr="00524A0E">
              <w:rPr>
                <w:rFonts w:ascii="Times New Roman" w:hAnsi="Times New Roman"/>
                <w:sz w:val="20"/>
                <w:szCs w:val="20"/>
              </w:rPr>
              <w:t>0,</w:t>
            </w:r>
            <w:r w:rsidRPr="00524A0E">
              <w:rPr>
                <w:rFonts w:ascii="Times New Roman" w:hAnsi="Times New Roman"/>
                <w:sz w:val="20"/>
                <w:szCs w:val="20"/>
                <w:lang w:val="id-ID"/>
              </w:rPr>
              <w:t>1294</w:t>
            </w:r>
          </w:p>
        </w:tc>
        <w:tc>
          <w:tcPr>
            <w:tcW w:w="850" w:type="dxa"/>
          </w:tcPr>
          <w:p w14:paraId="64E44C36"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0,000</w:t>
            </w:r>
          </w:p>
        </w:tc>
        <w:tc>
          <w:tcPr>
            <w:tcW w:w="1056" w:type="dxa"/>
          </w:tcPr>
          <w:p w14:paraId="254C9540" w14:textId="77777777" w:rsidR="007D021F" w:rsidRPr="00524A0E" w:rsidRDefault="007D021F" w:rsidP="00042CE0">
            <w:pPr>
              <w:pStyle w:val="Style1"/>
              <w:spacing w:after="0" w:line="240" w:lineRule="auto"/>
              <w:jc w:val="center"/>
              <w:rPr>
                <w:sz w:val="20"/>
                <w:szCs w:val="20"/>
                <w:lang w:val="en-US"/>
              </w:rPr>
            </w:pPr>
            <w:r w:rsidRPr="00524A0E">
              <w:rPr>
                <w:sz w:val="20"/>
                <w:szCs w:val="20"/>
                <w:lang w:val="id-ID"/>
              </w:rPr>
              <w:t>0,3</w:t>
            </w:r>
            <w:r w:rsidRPr="00524A0E">
              <w:rPr>
                <w:sz w:val="20"/>
                <w:szCs w:val="20"/>
                <w:lang w:val="en-US"/>
              </w:rPr>
              <w:t>50</w:t>
            </w:r>
          </w:p>
        </w:tc>
        <w:tc>
          <w:tcPr>
            <w:tcW w:w="1330" w:type="dxa"/>
          </w:tcPr>
          <w:p w14:paraId="060685BB"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Valid</w:t>
            </w:r>
          </w:p>
        </w:tc>
      </w:tr>
      <w:tr w:rsidR="007D021F" w:rsidRPr="00524A0E" w14:paraId="7BA39CF5" w14:textId="77777777" w:rsidTr="00042CE0">
        <w:tc>
          <w:tcPr>
            <w:tcW w:w="2127" w:type="dxa"/>
            <w:vMerge w:val="restart"/>
          </w:tcPr>
          <w:p w14:paraId="499EFBF9" w14:textId="77777777" w:rsidR="007D021F" w:rsidRPr="00524A0E" w:rsidRDefault="007D021F" w:rsidP="00042CE0">
            <w:pPr>
              <w:pStyle w:val="Style1"/>
              <w:spacing w:after="0" w:line="240" w:lineRule="auto"/>
              <w:rPr>
                <w:sz w:val="20"/>
                <w:szCs w:val="20"/>
                <w:lang w:val="en-US"/>
              </w:rPr>
            </w:pPr>
            <w:r w:rsidRPr="00524A0E">
              <w:rPr>
                <w:sz w:val="20"/>
                <w:szCs w:val="20"/>
              </w:rPr>
              <w:t>Depression Control (Y2)</w:t>
            </w:r>
          </w:p>
          <w:p w14:paraId="73355C97" w14:textId="77777777" w:rsidR="007D021F" w:rsidRPr="00524A0E" w:rsidRDefault="007D021F" w:rsidP="00042CE0">
            <w:pPr>
              <w:pStyle w:val="Style1"/>
              <w:spacing w:after="0" w:line="240" w:lineRule="auto"/>
              <w:rPr>
                <w:sz w:val="20"/>
                <w:szCs w:val="20"/>
                <w:lang w:val="en-US"/>
              </w:rPr>
            </w:pPr>
          </w:p>
        </w:tc>
        <w:tc>
          <w:tcPr>
            <w:tcW w:w="1277" w:type="dxa"/>
          </w:tcPr>
          <w:p w14:paraId="612E0497"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1</w:t>
            </w:r>
          </w:p>
        </w:tc>
        <w:tc>
          <w:tcPr>
            <w:tcW w:w="1308" w:type="dxa"/>
          </w:tcPr>
          <w:p w14:paraId="3D72F8E3"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0,05</w:t>
            </w:r>
          </w:p>
        </w:tc>
        <w:tc>
          <w:tcPr>
            <w:tcW w:w="851" w:type="dxa"/>
          </w:tcPr>
          <w:p w14:paraId="7EC2E2BE" w14:textId="77777777" w:rsidR="007D021F" w:rsidRPr="00524A0E" w:rsidRDefault="007D021F" w:rsidP="00042CE0">
            <w:pPr>
              <w:spacing w:after="0" w:line="240" w:lineRule="auto"/>
              <w:jc w:val="center"/>
              <w:rPr>
                <w:rFonts w:ascii="Times New Roman" w:hAnsi="Times New Roman"/>
                <w:sz w:val="20"/>
                <w:szCs w:val="20"/>
              </w:rPr>
            </w:pPr>
            <w:r w:rsidRPr="00524A0E">
              <w:rPr>
                <w:rFonts w:ascii="Times New Roman" w:hAnsi="Times New Roman"/>
                <w:sz w:val="20"/>
                <w:szCs w:val="20"/>
              </w:rPr>
              <w:t>0,</w:t>
            </w:r>
            <w:r w:rsidRPr="00524A0E">
              <w:rPr>
                <w:rFonts w:ascii="Times New Roman" w:hAnsi="Times New Roman"/>
                <w:sz w:val="20"/>
                <w:szCs w:val="20"/>
                <w:lang w:val="id-ID"/>
              </w:rPr>
              <w:t>1294</w:t>
            </w:r>
          </w:p>
        </w:tc>
        <w:tc>
          <w:tcPr>
            <w:tcW w:w="850" w:type="dxa"/>
          </w:tcPr>
          <w:p w14:paraId="1581A1C4"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0,000</w:t>
            </w:r>
          </w:p>
        </w:tc>
        <w:tc>
          <w:tcPr>
            <w:tcW w:w="1056" w:type="dxa"/>
          </w:tcPr>
          <w:p w14:paraId="292790BB" w14:textId="77777777" w:rsidR="007D021F" w:rsidRPr="00524A0E" w:rsidRDefault="007D021F" w:rsidP="00042CE0">
            <w:pPr>
              <w:pStyle w:val="Style1"/>
              <w:spacing w:after="0" w:line="240" w:lineRule="auto"/>
              <w:jc w:val="center"/>
              <w:rPr>
                <w:sz w:val="20"/>
                <w:szCs w:val="20"/>
                <w:lang w:val="en-US"/>
              </w:rPr>
            </w:pPr>
            <w:r w:rsidRPr="00524A0E">
              <w:rPr>
                <w:sz w:val="20"/>
                <w:szCs w:val="20"/>
                <w:lang w:val="id-ID"/>
              </w:rPr>
              <w:t>0,</w:t>
            </w:r>
            <w:r w:rsidRPr="00524A0E">
              <w:rPr>
                <w:sz w:val="20"/>
                <w:szCs w:val="20"/>
                <w:lang w:val="en-US"/>
              </w:rPr>
              <w:t>699</w:t>
            </w:r>
          </w:p>
        </w:tc>
        <w:tc>
          <w:tcPr>
            <w:tcW w:w="1330" w:type="dxa"/>
          </w:tcPr>
          <w:p w14:paraId="6DE81612"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Valid</w:t>
            </w:r>
          </w:p>
        </w:tc>
      </w:tr>
      <w:tr w:rsidR="007D021F" w:rsidRPr="00524A0E" w14:paraId="6782AE5D" w14:textId="77777777" w:rsidTr="00042CE0">
        <w:tc>
          <w:tcPr>
            <w:tcW w:w="2127" w:type="dxa"/>
            <w:vMerge/>
          </w:tcPr>
          <w:p w14:paraId="4EC95CE9" w14:textId="77777777" w:rsidR="007D021F" w:rsidRPr="00524A0E" w:rsidRDefault="007D021F" w:rsidP="00042CE0">
            <w:pPr>
              <w:spacing w:after="0"/>
              <w:rPr>
                <w:rFonts w:ascii="Times New Roman" w:hAnsi="Times New Roman"/>
                <w:sz w:val="20"/>
                <w:szCs w:val="20"/>
                <w:lang w:val="id-ID"/>
              </w:rPr>
            </w:pPr>
          </w:p>
        </w:tc>
        <w:tc>
          <w:tcPr>
            <w:tcW w:w="1277" w:type="dxa"/>
          </w:tcPr>
          <w:p w14:paraId="1DFE44DE"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2</w:t>
            </w:r>
          </w:p>
        </w:tc>
        <w:tc>
          <w:tcPr>
            <w:tcW w:w="1308" w:type="dxa"/>
          </w:tcPr>
          <w:p w14:paraId="3EA4B38B"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0,05</w:t>
            </w:r>
          </w:p>
        </w:tc>
        <w:tc>
          <w:tcPr>
            <w:tcW w:w="851" w:type="dxa"/>
          </w:tcPr>
          <w:p w14:paraId="4F88AC7E" w14:textId="77777777" w:rsidR="007D021F" w:rsidRPr="00524A0E" w:rsidRDefault="007D021F" w:rsidP="00042CE0">
            <w:pPr>
              <w:spacing w:after="0" w:line="240" w:lineRule="auto"/>
              <w:jc w:val="center"/>
              <w:rPr>
                <w:rFonts w:ascii="Times New Roman" w:hAnsi="Times New Roman"/>
                <w:sz w:val="20"/>
                <w:szCs w:val="20"/>
              </w:rPr>
            </w:pPr>
            <w:r w:rsidRPr="00524A0E">
              <w:rPr>
                <w:rFonts w:ascii="Times New Roman" w:hAnsi="Times New Roman"/>
                <w:sz w:val="20"/>
                <w:szCs w:val="20"/>
              </w:rPr>
              <w:t>0,</w:t>
            </w:r>
            <w:r w:rsidRPr="00524A0E">
              <w:rPr>
                <w:rFonts w:ascii="Times New Roman" w:hAnsi="Times New Roman"/>
                <w:sz w:val="20"/>
                <w:szCs w:val="20"/>
                <w:lang w:val="id-ID"/>
              </w:rPr>
              <w:t>1294</w:t>
            </w:r>
          </w:p>
        </w:tc>
        <w:tc>
          <w:tcPr>
            <w:tcW w:w="850" w:type="dxa"/>
          </w:tcPr>
          <w:p w14:paraId="494E452D"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0,000</w:t>
            </w:r>
          </w:p>
        </w:tc>
        <w:tc>
          <w:tcPr>
            <w:tcW w:w="1056" w:type="dxa"/>
          </w:tcPr>
          <w:p w14:paraId="5AC09C4C" w14:textId="77777777" w:rsidR="007D021F" w:rsidRPr="00524A0E" w:rsidRDefault="007D021F" w:rsidP="00042CE0">
            <w:pPr>
              <w:pStyle w:val="Style1"/>
              <w:spacing w:after="0" w:line="240" w:lineRule="auto"/>
              <w:jc w:val="center"/>
              <w:rPr>
                <w:sz w:val="20"/>
                <w:szCs w:val="20"/>
                <w:lang w:val="en-US"/>
              </w:rPr>
            </w:pPr>
            <w:r w:rsidRPr="00524A0E">
              <w:rPr>
                <w:sz w:val="20"/>
                <w:szCs w:val="20"/>
                <w:lang w:val="id-ID"/>
              </w:rPr>
              <w:t>0,8</w:t>
            </w:r>
            <w:r w:rsidRPr="00524A0E">
              <w:rPr>
                <w:sz w:val="20"/>
                <w:szCs w:val="20"/>
                <w:lang w:val="en-US"/>
              </w:rPr>
              <w:t>60</w:t>
            </w:r>
          </w:p>
        </w:tc>
        <w:tc>
          <w:tcPr>
            <w:tcW w:w="1330" w:type="dxa"/>
          </w:tcPr>
          <w:p w14:paraId="2A38FE5B"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Valid</w:t>
            </w:r>
          </w:p>
        </w:tc>
      </w:tr>
      <w:tr w:rsidR="007D021F" w:rsidRPr="00524A0E" w14:paraId="64417277" w14:textId="77777777" w:rsidTr="00042CE0">
        <w:tc>
          <w:tcPr>
            <w:tcW w:w="2127" w:type="dxa"/>
            <w:vMerge/>
          </w:tcPr>
          <w:p w14:paraId="1B6826AA" w14:textId="77777777" w:rsidR="007D021F" w:rsidRPr="00524A0E" w:rsidRDefault="007D021F" w:rsidP="00042CE0">
            <w:pPr>
              <w:spacing w:after="0"/>
              <w:rPr>
                <w:rFonts w:ascii="Times New Roman" w:hAnsi="Times New Roman"/>
                <w:sz w:val="20"/>
                <w:szCs w:val="20"/>
                <w:lang w:val="id-ID"/>
              </w:rPr>
            </w:pPr>
          </w:p>
        </w:tc>
        <w:tc>
          <w:tcPr>
            <w:tcW w:w="1277" w:type="dxa"/>
          </w:tcPr>
          <w:p w14:paraId="05A00B6C"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3</w:t>
            </w:r>
          </w:p>
        </w:tc>
        <w:tc>
          <w:tcPr>
            <w:tcW w:w="1308" w:type="dxa"/>
          </w:tcPr>
          <w:p w14:paraId="67E2E288"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0,05</w:t>
            </w:r>
          </w:p>
        </w:tc>
        <w:tc>
          <w:tcPr>
            <w:tcW w:w="851" w:type="dxa"/>
          </w:tcPr>
          <w:p w14:paraId="0619735F" w14:textId="77777777" w:rsidR="007D021F" w:rsidRPr="00524A0E" w:rsidRDefault="007D021F" w:rsidP="00042CE0">
            <w:pPr>
              <w:spacing w:after="0" w:line="240" w:lineRule="auto"/>
              <w:jc w:val="center"/>
              <w:rPr>
                <w:rFonts w:ascii="Times New Roman" w:hAnsi="Times New Roman"/>
                <w:sz w:val="20"/>
                <w:szCs w:val="20"/>
              </w:rPr>
            </w:pPr>
            <w:r w:rsidRPr="00524A0E">
              <w:rPr>
                <w:rFonts w:ascii="Times New Roman" w:hAnsi="Times New Roman"/>
                <w:sz w:val="20"/>
                <w:szCs w:val="20"/>
              </w:rPr>
              <w:t>0,</w:t>
            </w:r>
            <w:r w:rsidRPr="00524A0E">
              <w:rPr>
                <w:rFonts w:ascii="Times New Roman" w:hAnsi="Times New Roman"/>
                <w:sz w:val="20"/>
                <w:szCs w:val="20"/>
                <w:lang w:val="id-ID"/>
              </w:rPr>
              <w:t>1294</w:t>
            </w:r>
          </w:p>
        </w:tc>
        <w:tc>
          <w:tcPr>
            <w:tcW w:w="850" w:type="dxa"/>
          </w:tcPr>
          <w:p w14:paraId="196BAF92"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0,000</w:t>
            </w:r>
          </w:p>
        </w:tc>
        <w:tc>
          <w:tcPr>
            <w:tcW w:w="1056" w:type="dxa"/>
          </w:tcPr>
          <w:p w14:paraId="533B4662" w14:textId="77777777" w:rsidR="007D021F" w:rsidRPr="00524A0E" w:rsidRDefault="007D021F" w:rsidP="00042CE0">
            <w:pPr>
              <w:pStyle w:val="Style1"/>
              <w:spacing w:after="0" w:line="240" w:lineRule="auto"/>
              <w:jc w:val="center"/>
              <w:rPr>
                <w:sz w:val="20"/>
                <w:szCs w:val="20"/>
                <w:lang w:val="en-US"/>
              </w:rPr>
            </w:pPr>
            <w:r w:rsidRPr="00524A0E">
              <w:rPr>
                <w:sz w:val="20"/>
                <w:szCs w:val="20"/>
                <w:lang w:val="id-ID"/>
              </w:rPr>
              <w:t>0,7</w:t>
            </w:r>
            <w:r w:rsidRPr="00524A0E">
              <w:rPr>
                <w:sz w:val="20"/>
                <w:szCs w:val="20"/>
                <w:lang w:val="en-US"/>
              </w:rPr>
              <w:t>50</w:t>
            </w:r>
          </w:p>
        </w:tc>
        <w:tc>
          <w:tcPr>
            <w:tcW w:w="1330" w:type="dxa"/>
          </w:tcPr>
          <w:p w14:paraId="24080F58"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Valid</w:t>
            </w:r>
          </w:p>
        </w:tc>
      </w:tr>
      <w:tr w:rsidR="007D021F" w:rsidRPr="00524A0E" w14:paraId="0F6C0A83" w14:textId="77777777" w:rsidTr="00042CE0">
        <w:tc>
          <w:tcPr>
            <w:tcW w:w="2127" w:type="dxa"/>
            <w:vMerge/>
          </w:tcPr>
          <w:p w14:paraId="3DD134B8" w14:textId="77777777" w:rsidR="007D021F" w:rsidRPr="00524A0E" w:rsidRDefault="007D021F" w:rsidP="00042CE0">
            <w:pPr>
              <w:spacing w:after="0"/>
              <w:rPr>
                <w:rFonts w:ascii="Times New Roman" w:hAnsi="Times New Roman"/>
                <w:sz w:val="20"/>
                <w:szCs w:val="20"/>
                <w:lang w:val="id-ID"/>
              </w:rPr>
            </w:pPr>
          </w:p>
        </w:tc>
        <w:tc>
          <w:tcPr>
            <w:tcW w:w="1277" w:type="dxa"/>
          </w:tcPr>
          <w:p w14:paraId="1DE0497E"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4</w:t>
            </w:r>
          </w:p>
        </w:tc>
        <w:tc>
          <w:tcPr>
            <w:tcW w:w="1308" w:type="dxa"/>
          </w:tcPr>
          <w:p w14:paraId="407027A9"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0,05</w:t>
            </w:r>
          </w:p>
        </w:tc>
        <w:tc>
          <w:tcPr>
            <w:tcW w:w="851" w:type="dxa"/>
          </w:tcPr>
          <w:p w14:paraId="29AE63C6" w14:textId="77777777" w:rsidR="007D021F" w:rsidRPr="00524A0E" w:rsidRDefault="007D021F" w:rsidP="00042CE0">
            <w:pPr>
              <w:spacing w:after="0" w:line="240" w:lineRule="auto"/>
              <w:jc w:val="center"/>
              <w:rPr>
                <w:rFonts w:ascii="Times New Roman" w:hAnsi="Times New Roman"/>
                <w:sz w:val="20"/>
                <w:szCs w:val="20"/>
              </w:rPr>
            </w:pPr>
            <w:r w:rsidRPr="00524A0E">
              <w:rPr>
                <w:rFonts w:ascii="Times New Roman" w:hAnsi="Times New Roman"/>
                <w:sz w:val="20"/>
                <w:szCs w:val="20"/>
              </w:rPr>
              <w:t>0,</w:t>
            </w:r>
            <w:r w:rsidRPr="00524A0E">
              <w:rPr>
                <w:rFonts w:ascii="Times New Roman" w:hAnsi="Times New Roman"/>
                <w:sz w:val="20"/>
                <w:szCs w:val="20"/>
                <w:lang w:val="id-ID"/>
              </w:rPr>
              <w:t>1294</w:t>
            </w:r>
          </w:p>
        </w:tc>
        <w:tc>
          <w:tcPr>
            <w:tcW w:w="850" w:type="dxa"/>
          </w:tcPr>
          <w:p w14:paraId="2236738E"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0,000</w:t>
            </w:r>
          </w:p>
        </w:tc>
        <w:tc>
          <w:tcPr>
            <w:tcW w:w="1056" w:type="dxa"/>
          </w:tcPr>
          <w:p w14:paraId="1DFBD326" w14:textId="77777777" w:rsidR="007D021F" w:rsidRPr="00524A0E" w:rsidRDefault="007D021F" w:rsidP="00042CE0">
            <w:pPr>
              <w:pStyle w:val="Style1"/>
              <w:spacing w:after="0" w:line="240" w:lineRule="auto"/>
              <w:jc w:val="center"/>
              <w:rPr>
                <w:sz w:val="20"/>
                <w:szCs w:val="20"/>
                <w:lang w:val="en-US"/>
              </w:rPr>
            </w:pPr>
            <w:r w:rsidRPr="00524A0E">
              <w:rPr>
                <w:sz w:val="20"/>
                <w:szCs w:val="20"/>
                <w:lang w:val="id-ID"/>
              </w:rPr>
              <w:t>0,7</w:t>
            </w:r>
            <w:r w:rsidRPr="00524A0E">
              <w:rPr>
                <w:sz w:val="20"/>
                <w:szCs w:val="20"/>
                <w:lang w:val="en-US"/>
              </w:rPr>
              <w:t>43</w:t>
            </w:r>
          </w:p>
        </w:tc>
        <w:tc>
          <w:tcPr>
            <w:tcW w:w="1330" w:type="dxa"/>
          </w:tcPr>
          <w:p w14:paraId="60E013FF"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Valid</w:t>
            </w:r>
          </w:p>
        </w:tc>
      </w:tr>
      <w:tr w:rsidR="007D021F" w:rsidRPr="00524A0E" w14:paraId="38A2A901" w14:textId="77777777" w:rsidTr="00042CE0">
        <w:tc>
          <w:tcPr>
            <w:tcW w:w="2127" w:type="dxa"/>
            <w:vMerge/>
          </w:tcPr>
          <w:p w14:paraId="3EDBF425" w14:textId="77777777" w:rsidR="007D021F" w:rsidRPr="00524A0E" w:rsidRDefault="007D021F" w:rsidP="00042CE0">
            <w:pPr>
              <w:spacing w:after="0"/>
              <w:rPr>
                <w:rFonts w:ascii="Times New Roman" w:hAnsi="Times New Roman"/>
                <w:sz w:val="20"/>
                <w:szCs w:val="20"/>
                <w:lang w:val="id-ID"/>
              </w:rPr>
            </w:pPr>
          </w:p>
        </w:tc>
        <w:tc>
          <w:tcPr>
            <w:tcW w:w="1277" w:type="dxa"/>
          </w:tcPr>
          <w:p w14:paraId="1731FDE5" w14:textId="77777777" w:rsidR="007D021F" w:rsidRPr="00524A0E" w:rsidRDefault="007D021F" w:rsidP="00042CE0">
            <w:pPr>
              <w:pStyle w:val="Style1"/>
              <w:spacing w:after="0" w:line="240" w:lineRule="auto"/>
              <w:jc w:val="center"/>
              <w:rPr>
                <w:sz w:val="20"/>
                <w:szCs w:val="20"/>
                <w:lang w:val="en-US"/>
              </w:rPr>
            </w:pPr>
            <w:r w:rsidRPr="00524A0E">
              <w:rPr>
                <w:sz w:val="20"/>
                <w:szCs w:val="20"/>
                <w:lang w:val="en-US"/>
              </w:rPr>
              <w:t>5</w:t>
            </w:r>
          </w:p>
        </w:tc>
        <w:tc>
          <w:tcPr>
            <w:tcW w:w="1308" w:type="dxa"/>
          </w:tcPr>
          <w:p w14:paraId="73E5F47C"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0,05</w:t>
            </w:r>
          </w:p>
        </w:tc>
        <w:tc>
          <w:tcPr>
            <w:tcW w:w="851" w:type="dxa"/>
          </w:tcPr>
          <w:p w14:paraId="57E11F06" w14:textId="77777777" w:rsidR="007D021F" w:rsidRPr="00524A0E" w:rsidRDefault="007D021F" w:rsidP="00042CE0">
            <w:pPr>
              <w:spacing w:after="0" w:line="240" w:lineRule="auto"/>
              <w:jc w:val="center"/>
              <w:rPr>
                <w:rFonts w:ascii="Times New Roman" w:hAnsi="Times New Roman"/>
                <w:sz w:val="20"/>
                <w:szCs w:val="20"/>
              </w:rPr>
            </w:pPr>
            <w:r w:rsidRPr="00524A0E">
              <w:rPr>
                <w:rFonts w:ascii="Times New Roman" w:hAnsi="Times New Roman"/>
                <w:sz w:val="20"/>
                <w:szCs w:val="20"/>
              </w:rPr>
              <w:t>0,</w:t>
            </w:r>
            <w:r w:rsidRPr="00524A0E">
              <w:rPr>
                <w:rFonts w:ascii="Times New Roman" w:hAnsi="Times New Roman"/>
                <w:sz w:val="20"/>
                <w:szCs w:val="20"/>
                <w:lang w:val="id-ID"/>
              </w:rPr>
              <w:t>1294</w:t>
            </w:r>
          </w:p>
        </w:tc>
        <w:tc>
          <w:tcPr>
            <w:tcW w:w="850" w:type="dxa"/>
          </w:tcPr>
          <w:p w14:paraId="72700B42"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0,000</w:t>
            </w:r>
          </w:p>
        </w:tc>
        <w:tc>
          <w:tcPr>
            <w:tcW w:w="1056" w:type="dxa"/>
          </w:tcPr>
          <w:p w14:paraId="4F6CDA43" w14:textId="77777777" w:rsidR="007D021F" w:rsidRPr="00524A0E" w:rsidRDefault="007D021F" w:rsidP="00042CE0">
            <w:pPr>
              <w:pStyle w:val="Style1"/>
              <w:spacing w:after="0" w:line="240" w:lineRule="auto"/>
              <w:jc w:val="center"/>
              <w:rPr>
                <w:sz w:val="20"/>
                <w:szCs w:val="20"/>
                <w:lang w:val="en-US"/>
              </w:rPr>
            </w:pPr>
            <w:r w:rsidRPr="00524A0E">
              <w:rPr>
                <w:sz w:val="20"/>
                <w:szCs w:val="20"/>
                <w:lang w:val="en-US"/>
              </w:rPr>
              <w:t>0,700</w:t>
            </w:r>
          </w:p>
        </w:tc>
        <w:tc>
          <w:tcPr>
            <w:tcW w:w="1330" w:type="dxa"/>
          </w:tcPr>
          <w:p w14:paraId="1DFE1CC6"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Valid</w:t>
            </w:r>
          </w:p>
        </w:tc>
      </w:tr>
      <w:tr w:rsidR="007D021F" w:rsidRPr="00524A0E" w14:paraId="5F039A57" w14:textId="77777777" w:rsidTr="00042CE0">
        <w:tc>
          <w:tcPr>
            <w:tcW w:w="2127" w:type="dxa"/>
            <w:vMerge/>
          </w:tcPr>
          <w:p w14:paraId="533A535E" w14:textId="77777777" w:rsidR="007D021F" w:rsidRPr="00524A0E" w:rsidRDefault="007D021F" w:rsidP="00042CE0">
            <w:pPr>
              <w:spacing w:after="0"/>
              <w:rPr>
                <w:rFonts w:ascii="Times New Roman" w:hAnsi="Times New Roman"/>
                <w:sz w:val="20"/>
                <w:szCs w:val="20"/>
                <w:lang w:val="id-ID"/>
              </w:rPr>
            </w:pPr>
          </w:p>
        </w:tc>
        <w:tc>
          <w:tcPr>
            <w:tcW w:w="1277" w:type="dxa"/>
          </w:tcPr>
          <w:p w14:paraId="7F9D2C57" w14:textId="77777777" w:rsidR="007D021F" w:rsidRPr="00524A0E" w:rsidRDefault="007D021F" w:rsidP="00042CE0">
            <w:pPr>
              <w:pStyle w:val="Style1"/>
              <w:spacing w:after="0" w:line="240" w:lineRule="auto"/>
              <w:jc w:val="center"/>
              <w:rPr>
                <w:sz w:val="20"/>
                <w:szCs w:val="20"/>
                <w:lang w:val="en-US"/>
              </w:rPr>
            </w:pPr>
            <w:r w:rsidRPr="00524A0E">
              <w:rPr>
                <w:sz w:val="20"/>
                <w:szCs w:val="20"/>
                <w:lang w:val="en-US"/>
              </w:rPr>
              <w:t>6</w:t>
            </w:r>
          </w:p>
        </w:tc>
        <w:tc>
          <w:tcPr>
            <w:tcW w:w="1308" w:type="dxa"/>
          </w:tcPr>
          <w:p w14:paraId="4BBAF4B9"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0,05</w:t>
            </w:r>
          </w:p>
        </w:tc>
        <w:tc>
          <w:tcPr>
            <w:tcW w:w="851" w:type="dxa"/>
          </w:tcPr>
          <w:p w14:paraId="5E4B456E" w14:textId="77777777" w:rsidR="007D021F" w:rsidRPr="00524A0E" w:rsidRDefault="007D021F" w:rsidP="00042CE0">
            <w:pPr>
              <w:spacing w:after="0" w:line="240" w:lineRule="auto"/>
              <w:jc w:val="center"/>
              <w:rPr>
                <w:rFonts w:ascii="Times New Roman" w:hAnsi="Times New Roman"/>
                <w:sz w:val="20"/>
                <w:szCs w:val="20"/>
              </w:rPr>
            </w:pPr>
            <w:r w:rsidRPr="00524A0E">
              <w:rPr>
                <w:rFonts w:ascii="Times New Roman" w:hAnsi="Times New Roman"/>
                <w:sz w:val="20"/>
                <w:szCs w:val="20"/>
              </w:rPr>
              <w:t>0,</w:t>
            </w:r>
            <w:r w:rsidRPr="00524A0E">
              <w:rPr>
                <w:rFonts w:ascii="Times New Roman" w:hAnsi="Times New Roman"/>
                <w:sz w:val="20"/>
                <w:szCs w:val="20"/>
                <w:lang w:val="id-ID"/>
              </w:rPr>
              <w:t>1294</w:t>
            </w:r>
          </w:p>
        </w:tc>
        <w:tc>
          <w:tcPr>
            <w:tcW w:w="850" w:type="dxa"/>
          </w:tcPr>
          <w:p w14:paraId="08B38034"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0,000</w:t>
            </w:r>
          </w:p>
        </w:tc>
        <w:tc>
          <w:tcPr>
            <w:tcW w:w="1056" w:type="dxa"/>
          </w:tcPr>
          <w:p w14:paraId="694A0C4D" w14:textId="77777777" w:rsidR="007D021F" w:rsidRPr="00524A0E" w:rsidRDefault="007D021F" w:rsidP="00042CE0">
            <w:pPr>
              <w:pStyle w:val="Style1"/>
              <w:spacing w:after="0" w:line="240" w:lineRule="auto"/>
              <w:jc w:val="center"/>
              <w:rPr>
                <w:sz w:val="20"/>
                <w:szCs w:val="20"/>
                <w:lang w:val="en-US"/>
              </w:rPr>
            </w:pPr>
            <w:r w:rsidRPr="00524A0E">
              <w:rPr>
                <w:sz w:val="20"/>
                <w:szCs w:val="20"/>
                <w:lang w:val="en-US"/>
              </w:rPr>
              <w:t>0,801</w:t>
            </w:r>
          </w:p>
        </w:tc>
        <w:tc>
          <w:tcPr>
            <w:tcW w:w="1330" w:type="dxa"/>
          </w:tcPr>
          <w:p w14:paraId="58C6D5C4"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Valid</w:t>
            </w:r>
          </w:p>
        </w:tc>
      </w:tr>
      <w:tr w:rsidR="007D021F" w:rsidRPr="00524A0E" w14:paraId="7D8E8488" w14:textId="77777777" w:rsidTr="00042CE0">
        <w:tc>
          <w:tcPr>
            <w:tcW w:w="2127" w:type="dxa"/>
            <w:vMerge/>
          </w:tcPr>
          <w:p w14:paraId="2844E927" w14:textId="77777777" w:rsidR="007D021F" w:rsidRPr="00524A0E" w:rsidRDefault="007D021F" w:rsidP="00042CE0">
            <w:pPr>
              <w:spacing w:after="0"/>
              <w:rPr>
                <w:rFonts w:ascii="Times New Roman" w:hAnsi="Times New Roman"/>
                <w:sz w:val="20"/>
                <w:szCs w:val="20"/>
                <w:lang w:val="id-ID"/>
              </w:rPr>
            </w:pPr>
          </w:p>
        </w:tc>
        <w:tc>
          <w:tcPr>
            <w:tcW w:w="1277" w:type="dxa"/>
          </w:tcPr>
          <w:p w14:paraId="76B14612" w14:textId="77777777" w:rsidR="007D021F" w:rsidRPr="00524A0E" w:rsidRDefault="007D021F" w:rsidP="00042CE0">
            <w:pPr>
              <w:pStyle w:val="Style1"/>
              <w:spacing w:after="0" w:line="240" w:lineRule="auto"/>
              <w:jc w:val="center"/>
              <w:rPr>
                <w:sz w:val="20"/>
                <w:szCs w:val="20"/>
                <w:lang w:val="en-US"/>
              </w:rPr>
            </w:pPr>
            <w:r w:rsidRPr="00524A0E">
              <w:rPr>
                <w:sz w:val="20"/>
                <w:szCs w:val="20"/>
                <w:lang w:val="en-US"/>
              </w:rPr>
              <w:t>7</w:t>
            </w:r>
          </w:p>
        </w:tc>
        <w:tc>
          <w:tcPr>
            <w:tcW w:w="1308" w:type="dxa"/>
          </w:tcPr>
          <w:p w14:paraId="09DA16A1"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0,05</w:t>
            </w:r>
          </w:p>
        </w:tc>
        <w:tc>
          <w:tcPr>
            <w:tcW w:w="851" w:type="dxa"/>
          </w:tcPr>
          <w:p w14:paraId="0EA2DC28" w14:textId="77777777" w:rsidR="007D021F" w:rsidRPr="00524A0E" w:rsidRDefault="007D021F" w:rsidP="00042CE0">
            <w:pPr>
              <w:spacing w:after="0" w:line="240" w:lineRule="auto"/>
              <w:jc w:val="center"/>
              <w:rPr>
                <w:rFonts w:ascii="Times New Roman" w:hAnsi="Times New Roman"/>
                <w:sz w:val="20"/>
                <w:szCs w:val="20"/>
              </w:rPr>
            </w:pPr>
            <w:r w:rsidRPr="00524A0E">
              <w:rPr>
                <w:rFonts w:ascii="Times New Roman" w:hAnsi="Times New Roman"/>
                <w:sz w:val="20"/>
                <w:szCs w:val="20"/>
              </w:rPr>
              <w:t>0,</w:t>
            </w:r>
            <w:r w:rsidRPr="00524A0E">
              <w:rPr>
                <w:rFonts w:ascii="Times New Roman" w:hAnsi="Times New Roman"/>
                <w:sz w:val="20"/>
                <w:szCs w:val="20"/>
                <w:lang w:val="id-ID"/>
              </w:rPr>
              <w:t>1294</w:t>
            </w:r>
          </w:p>
        </w:tc>
        <w:tc>
          <w:tcPr>
            <w:tcW w:w="850" w:type="dxa"/>
          </w:tcPr>
          <w:p w14:paraId="18E4B0D1"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0,000</w:t>
            </w:r>
          </w:p>
        </w:tc>
        <w:tc>
          <w:tcPr>
            <w:tcW w:w="1056" w:type="dxa"/>
          </w:tcPr>
          <w:p w14:paraId="186003F1" w14:textId="77777777" w:rsidR="007D021F" w:rsidRPr="00524A0E" w:rsidRDefault="007D021F" w:rsidP="00042CE0">
            <w:pPr>
              <w:pStyle w:val="Style1"/>
              <w:spacing w:after="0" w:line="240" w:lineRule="auto"/>
              <w:jc w:val="center"/>
              <w:rPr>
                <w:sz w:val="20"/>
                <w:szCs w:val="20"/>
                <w:lang w:val="en-US"/>
              </w:rPr>
            </w:pPr>
            <w:r w:rsidRPr="00524A0E">
              <w:rPr>
                <w:sz w:val="20"/>
                <w:szCs w:val="20"/>
                <w:lang w:val="en-US"/>
              </w:rPr>
              <w:t>0,782</w:t>
            </w:r>
          </w:p>
        </w:tc>
        <w:tc>
          <w:tcPr>
            <w:tcW w:w="1330" w:type="dxa"/>
          </w:tcPr>
          <w:p w14:paraId="3683E900"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Valid</w:t>
            </w:r>
          </w:p>
        </w:tc>
      </w:tr>
      <w:tr w:rsidR="007D021F" w:rsidRPr="00524A0E" w14:paraId="732AAA95" w14:textId="77777777" w:rsidTr="00042CE0">
        <w:tc>
          <w:tcPr>
            <w:tcW w:w="2127" w:type="dxa"/>
            <w:vMerge/>
          </w:tcPr>
          <w:p w14:paraId="5F7F45F2" w14:textId="77777777" w:rsidR="007D021F" w:rsidRPr="00524A0E" w:rsidRDefault="007D021F" w:rsidP="00042CE0">
            <w:pPr>
              <w:spacing w:after="0"/>
              <w:rPr>
                <w:rFonts w:ascii="Times New Roman" w:hAnsi="Times New Roman"/>
                <w:sz w:val="20"/>
                <w:szCs w:val="20"/>
                <w:lang w:val="id-ID"/>
              </w:rPr>
            </w:pPr>
          </w:p>
        </w:tc>
        <w:tc>
          <w:tcPr>
            <w:tcW w:w="1277" w:type="dxa"/>
          </w:tcPr>
          <w:p w14:paraId="30AB4E86" w14:textId="77777777" w:rsidR="007D021F" w:rsidRPr="00524A0E" w:rsidRDefault="007D021F" w:rsidP="00042CE0">
            <w:pPr>
              <w:pStyle w:val="Style1"/>
              <w:spacing w:after="0" w:line="240" w:lineRule="auto"/>
              <w:jc w:val="center"/>
              <w:rPr>
                <w:sz w:val="20"/>
                <w:szCs w:val="20"/>
                <w:lang w:val="en-US"/>
              </w:rPr>
            </w:pPr>
            <w:r w:rsidRPr="00524A0E">
              <w:rPr>
                <w:sz w:val="20"/>
                <w:szCs w:val="20"/>
                <w:lang w:val="en-US"/>
              </w:rPr>
              <w:t>8</w:t>
            </w:r>
          </w:p>
        </w:tc>
        <w:tc>
          <w:tcPr>
            <w:tcW w:w="1308" w:type="dxa"/>
          </w:tcPr>
          <w:p w14:paraId="36F03CF4"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0,05</w:t>
            </w:r>
          </w:p>
        </w:tc>
        <w:tc>
          <w:tcPr>
            <w:tcW w:w="851" w:type="dxa"/>
          </w:tcPr>
          <w:p w14:paraId="395F210D" w14:textId="77777777" w:rsidR="007D021F" w:rsidRPr="00524A0E" w:rsidRDefault="007D021F" w:rsidP="00042CE0">
            <w:pPr>
              <w:spacing w:after="0" w:line="240" w:lineRule="auto"/>
              <w:jc w:val="center"/>
              <w:rPr>
                <w:rFonts w:ascii="Times New Roman" w:hAnsi="Times New Roman"/>
                <w:sz w:val="20"/>
                <w:szCs w:val="20"/>
              </w:rPr>
            </w:pPr>
            <w:r w:rsidRPr="00524A0E">
              <w:rPr>
                <w:rFonts w:ascii="Times New Roman" w:hAnsi="Times New Roman"/>
                <w:sz w:val="20"/>
                <w:szCs w:val="20"/>
              </w:rPr>
              <w:t>0,</w:t>
            </w:r>
            <w:r w:rsidRPr="00524A0E">
              <w:rPr>
                <w:rFonts w:ascii="Times New Roman" w:hAnsi="Times New Roman"/>
                <w:sz w:val="20"/>
                <w:szCs w:val="20"/>
                <w:lang w:val="id-ID"/>
              </w:rPr>
              <w:t>1294</w:t>
            </w:r>
          </w:p>
        </w:tc>
        <w:tc>
          <w:tcPr>
            <w:tcW w:w="850" w:type="dxa"/>
          </w:tcPr>
          <w:p w14:paraId="1183C359"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0,000</w:t>
            </w:r>
          </w:p>
        </w:tc>
        <w:tc>
          <w:tcPr>
            <w:tcW w:w="1056" w:type="dxa"/>
          </w:tcPr>
          <w:p w14:paraId="06E9D5B9" w14:textId="77777777" w:rsidR="007D021F" w:rsidRPr="00524A0E" w:rsidRDefault="007D021F" w:rsidP="00042CE0">
            <w:pPr>
              <w:pStyle w:val="Style1"/>
              <w:spacing w:after="0" w:line="240" w:lineRule="auto"/>
              <w:jc w:val="center"/>
              <w:rPr>
                <w:sz w:val="20"/>
                <w:szCs w:val="20"/>
                <w:lang w:val="en-US"/>
              </w:rPr>
            </w:pPr>
            <w:r w:rsidRPr="00524A0E">
              <w:rPr>
                <w:sz w:val="20"/>
                <w:szCs w:val="20"/>
                <w:lang w:val="en-US"/>
              </w:rPr>
              <w:t>0,805</w:t>
            </w:r>
          </w:p>
        </w:tc>
        <w:tc>
          <w:tcPr>
            <w:tcW w:w="1330" w:type="dxa"/>
          </w:tcPr>
          <w:p w14:paraId="53B8CA03"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Valid</w:t>
            </w:r>
          </w:p>
        </w:tc>
      </w:tr>
      <w:tr w:rsidR="007D021F" w:rsidRPr="00524A0E" w14:paraId="66FC0A59" w14:textId="77777777" w:rsidTr="00042CE0">
        <w:tc>
          <w:tcPr>
            <w:tcW w:w="2127" w:type="dxa"/>
            <w:vMerge w:val="restart"/>
          </w:tcPr>
          <w:p w14:paraId="46DEF9A2" w14:textId="77777777" w:rsidR="007D021F" w:rsidRPr="00524A0E" w:rsidRDefault="007D021F" w:rsidP="00042CE0">
            <w:pPr>
              <w:pStyle w:val="Style1"/>
              <w:spacing w:after="0" w:line="240" w:lineRule="auto"/>
              <w:rPr>
                <w:sz w:val="20"/>
                <w:szCs w:val="20"/>
                <w:lang w:val="en-US"/>
              </w:rPr>
            </w:pPr>
            <w:r w:rsidRPr="00524A0E">
              <w:rPr>
                <w:sz w:val="20"/>
                <w:szCs w:val="20"/>
              </w:rPr>
              <w:t>Learning Success (Z)</w:t>
            </w:r>
          </w:p>
        </w:tc>
        <w:tc>
          <w:tcPr>
            <w:tcW w:w="1277" w:type="dxa"/>
          </w:tcPr>
          <w:p w14:paraId="731B9E14"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1</w:t>
            </w:r>
          </w:p>
        </w:tc>
        <w:tc>
          <w:tcPr>
            <w:tcW w:w="1308" w:type="dxa"/>
          </w:tcPr>
          <w:p w14:paraId="058C6A7E"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0,05</w:t>
            </w:r>
          </w:p>
        </w:tc>
        <w:tc>
          <w:tcPr>
            <w:tcW w:w="851" w:type="dxa"/>
          </w:tcPr>
          <w:p w14:paraId="76DE15BF" w14:textId="77777777" w:rsidR="007D021F" w:rsidRPr="00524A0E" w:rsidRDefault="007D021F" w:rsidP="00042CE0">
            <w:pPr>
              <w:spacing w:after="0" w:line="240" w:lineRule="auto"/>
              <w:jc w:val="center"/>
              <w:rPr>
                <w:rFonts w:ascii="Times New Roman" w:hAnsi="Times New Roman"/>
                <w:sz w:val="20"/>
                <w:szCs w:val="20"/>
              </w:rPr>
            </w:pPr>
            <w:r w:rsidRPr="00524A0E">
              <w:rPr>
                <w:rFonts w:ascii="Times New Roman" w:hAnsi="Times New Roman"/>
                <w:sz w:val="20"/>
                <w:szCs w:val="20"/>
              </w:rPr>
              <w:t>0,</w:t>
            </w:r>
            <w:r w:rsidRPr="00524A0E">
              <w:rPr>
                <w:rFonts w:ascii="Times New Roman" w:hAnsi="Times New Roman"/>
                <w:sz w:val="20"/>
                <w:szCs w:val="20"/>
                <w:lang w:val="id-ID"/>
              </w:rPr>
              <w:t>1294</w:t>
            </w:r>
          </w:p>
        </w:tc>
        <w:tc>
          <w:tcPr>
            <w:tcW w:w="850" w:type="dxa"/>
          </w:tcPr>
          <w:p w14:paraId="40F54682"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0,000</w:t>
            </w:r>
          </w:p>
        </w:tc>
        <w:tc>
          <w:tcPr>
            <w:tcW w:w="1056" w:type="dxa"/>
          </w:tcPr>
          <w:p w14:paraId="1C9EC877"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0,423</w:t>
            </w:r>
          </w:p>
        </w:tc>
        <w:tc>
          <w:tcPr>
            <w:tcW w:w="1330" w:type="dxa"/>
          </w:tcPr>
          <w:p w14:paraId="127D2B8A" w14:textId="77777777" w:rsidR="007D021F" w:rsidRPr="00524A0E" w:rsidRDefault="007D021F" w:rsidP="00042CE0">
            <w:pPr>
              <w:pStyle w:val="Style1"/>
              <w:tabs>
                <w:tab w:val="left" w:pos="960"/>
              </w:tabs>
              <w:spacing w:after="0" w:line="240" w:lineRule="auto"/>
              <w:jc w:val="center"/>
              <w:rPr>
                <w:sz w:val="20"/>
                <w:szCs w:val="20"/>
                <w:lang w:val="id-ID"/>
              </w:rPr>
            </w:pPr>
            <w:r w:rsidRPr="00524A0E">
              <w:rPr>
                <w:sz w:val="20"/>
                <w:szCs w:val="20"/>
                <w:lang w:val="id-ID"/>
              </w:rPr>
              <w:t>Valid</w:t>
            </w:r>
          </w:p>
        </w:tc>
      </w:tr>
      <w:tr w:rsidR="007D021F" w:rsidRPr="00524A0E" w14:paraId="032304EC" w14:textId="77777777" w:rsidTr="00042CE0">
        <w:tc>
          <w:tcPr>
            <w:tcW w:w="2127" w:type="dxa"/>
            <w:vMerge/>
            <w:vAlign w:val="center"/>
          </w:tcPr>
          <w:p w14:paraId="6E25E187" w14:textId="77777777" w:rsidR="007D021F" w:rsidRPr="00524A0E" w:rsidRDefault="007D021F" w:rsidP="00042CE0">
            <w:pPr>
              <w:spacing w:after="0"/>
              <w:rPr>
                <w:rFonts w:ascii="Times New Roman" w:hAnsi="Times New Roman"/>
                <w:sz w:val="20"/>
                <w:szCs w:val="20"/>
                <w:lang w:val="id-ID"/>
              </w:rPr>
            </w:pPr>
          </w:p>
        </w:tc>
        <w:tc>
          <w:tcPr>
            <w:tcW w:w="1277" w:type="dxa"/>
          </w:tcPr>
          <w:p w14:paraId="3E49F925"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2</w:t>
            </w:r>
          </w:p>
        </w:tc>
        <w:tc>
          <w:tcPr>
            <w:tcW w:w="1308" w:type="dxa"/>
          </w:tcPr>
          <w:p w14:paraId="36E7D915"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0,05</w:t>
            </w:r>
          </w:p>
        </w:tc>
        <w:tc>
          <w:tcPr>
            <w:tcW w:w="851" w:type="dxa"/>
          </w:tcPr>
          <w:p w14:paraId="777FCFE5" w14:textId="77777777" w:rsidR="007D021F" w:rsidRPr="00524A0E" w:rsidRDefault="007D021F" w:rsidP="00042CE0">
            <w:pPr>
              <w:spacing w:after="0" w:line="240" w:lineRule="auto"/>
              <w:jc w:val="center"/>
              <w:rPr>
                <w:rFonts w:ascii="Times New Roman" w:hAnsi="Times New Roman"/>
                <w:sz w:val="20"/>
                <w:szCs w:val="20"/>
              </w:rPr>
            </w:pPr>
            <w:r w:rsidRPr="00524A0E">
              <w:rPr>
                <w:rFonts w:ascii="Times New Roman" w:hAnsi="Times New Roman"/>
                <w:sz w:val="20"/>
                <w:szCs w:val="20"/>
              </w:rPr>
              <w:t>0,</w:t>
            </w:r>
            <w:r w:rsidRPr="00524A0E">
              <w:rPr>
                <w:rFonts w:ascii="Times New Roman" w:hAnsi="Times New Roman"/>
                <w:sz w:val="20"/>
                <w:szCs w:val="20"/>
                <w:lang w:val="id-ID"/>
              </w:rPr>
              <w:t>1294</w:t>
            </w:r>
          </w:p>
        </w:tc>
        <w:tc>
          <w:tcPr>
            <w:tcW w:w="850" w:type="dxa"/>
          </w:tcPr>
          <w:p w14:paraId="7D577927"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0,000</w:t>
            </w:r>
          </w:p>
        </w:tc>
        <w:tc>
          <w:tcPr>
            <w:tcW w:w="1056" w:type="dxa"/>
          </w:tcPr>
          <w:p w14:paraId="1FCFBBD7" w14:textId="77777777" w:rsidR="007D021F" w:rsidRPr="00524A0E" w:rsidRDefault="007D021F" w:rsidP="00042CE0">
            <w:pPr>
              <w:pStyle w:val="Style1"/>
              <w:spacing w:after="0" w:line="240" w:lineRule="auto"/>
              <w:jc w:val="center"/>
              <w:rPr>
                <w:sz w:val="20"/>
                <w:szCs w:val="20"/>
                <w:lang w:val="en-US"/>
              </w:rPr>
            </w:pPr>
            <w:r w:rsidRPr="00524A0E">
              <w:rPr>
                <w:sz w:val="20"/>
                <w:szCs w:val="20"/>
                <w:lang w:val="id-ID"/>
              </w:rPr>
              <w:t>0,4</w:t>
            </w:r>
            <w:r w:rsidRPr="00524A0E">
              <w:rPr>
                <w:sz w:val="20"/>
                <w:szCs w:val="20"/>
                <w:lang w:val="en-US"/>
              </w:rPr>
              <w:t>22</w:t>
            </w:r>
          </w:p>
        </w:tc>
        <w:tc>
          <w:tcPr>
            <w:tcW w:w="1330" w:type="dxa"/>
          </w:tcPr>
          <w:p w14:paraId="7F65E584" w14:textId="77777777" w:rsidR="007D021F" w:rsidRPr="00524A0E" w:rsidRDefault="007D021F" w:rsidP="00042CE0">
            <w:pPr>
              <w:pStyle w:val="Style1"/>
              <w:tabs>
                <w:tab w:val="left" w:pos="960"/>
              </w:tabs>
              <w:spacing w:after="0" w:line="240" w:lineRule="auto"/>
              <w:jc w:val="center"/>
              <w:rPr>
                <w:sz w:val="20"/>
                <w:szCs w:val="20"/>
                <w:lang w:val="id-ID"/>
              </w:rPr>
            </w:pPr>
            <w:r w:rsidRPr="00524A0E">
              <w:rPr>
                <w:sz w:val="20"/>
                <w:szCs w:val="20"/>
                <w:lang w:val="id-ID"/>
              </w:rPr>
              <w:t>Valid</w:t>
            </w:r>
          </w:p>
        </w:tc>
      </w:tr>
      <w:tr w:rsidR="007D021F" w:rsidRPr="00524A0E" w14:paraId="7619CB98" w14:textId="77777777" w:rsidTr="00042CE0">
        <w:tc>
          <w:tcPr>
            <w:tcW w:w="2127" w:type="dxa"/>
            <w:vMerge/>
            <w:vAlign w:val="center"/>
          </w:tcPr>
          <w:p w14:paraId="718090E5" w14:textId="77777777" w:rsidR="007D021F" w:rsidRPr="00524A0E" w:rsidRDefault="007D021F" w:rsidP="00042CE0">
            <w:pPr>
              <w:spacing w:after="0"/>
              <w:rPr>
                <w:rFonts w:ascii="Times New Roman" w:hAnsi="Times New Roman"/>
                <w:sz w:val="20"/>
                <w:szCs w:val="20"/>
                <w:lang w:val="id-ID"/>
              </w:rPr>
            </w:pPr>
          </w:p>
        </w:tc>
        <w:tc>
          <w:tcPr>
            <w:tcW w:w="1277" w:type="dxa"/>
          </w:tcPr>
          <w:p w14:paraId="6C43A61D"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3</w:t>
            </w:r>
          </w:p>
        </w:tc>
        <w:tc>
          <w:tcPr>
            <w:tcW w:w="1308" w:type="dxa"/>
          </w:tcPr>
          <w:p w14:paraId="7A48A04A"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0,05</w:t>
            </w:r>
          </w:p>
        </w:tc>
        <w:tc>
          <w:tcPr>
            <w:tcW w:w="851" w:type="dxa"/>
          </w:tcPr>
          <w:p w14:paraId="4F3A3D87" w14:textId="77777777" w:rsidR="007D021F" w:rsidRPr="00524A0E" w:rsidRDefault="007D021F" w:rsidP="00042CE0">
            <w:pPr>
              <w:spacing w:after="0" w:line="240" w:lineRule="auto"/>
              <w:jc w:val="center"/>
              <w:rPr>
                <w:rFonts w:ascii="Times New Roman" w:hAnsi="Times New Roman"/>
                <w:sz w:val="20"/>
                <w:szCs w:val="20"/>
              </w:rPr>
            </w:pPr>
            <w:r w:rsidRPr="00524A0E">
              <w:rPr>
                <w:rFonts w:ascii="Times New Roman" w:hAnsi="Times New Roman"/>
                <w:sz w:val="20"/>
                <w:szCs w:val="20"/>
              </w:rPr>
              <w:t>0,</w:t>
            </w:r>
            <w:r w:rsidRPr="00524A0E">
              <w:rPr>
                <w:rFonts w:ascii="Times New Roman" w:hAnsi="Times New Roman"/>
                <w:sz w:val="20"/>
                <w:szCs w:val="20"/>
                <w:lang w:val="id-ID"/>
              </w:rPr>
              <w:t>1294</w:t>
            </w:r>
          </w:p>
        </w:tc>
        <w:tc>
          <w:tcPr>
            <w:tcW w:w="850" w:type="dxa"/>
          </w:tcPr>
          <w:p w14:paraId="08574D9F"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0,000</w:t>
            </w:r>
          </w:p>
        </w:tc>
        <w:tc>
          <w:tcPr>
            <w:tcW w:w="1056" w:type="dxa"/>
          </w:tcPr>
          <w:p w14:paraId="18497D9E" w14:textId="77777777" w:rsidR="007D021F" w:rsidRPr="00524A0E" w:rsidRDefault="007D021F" w:rsidP="00042CE0">
            <w:pPr>
              <w:pStyle w:val="Style1"/>
              <w:spacing w:after="0" w:line="240" w:lineRule="auto"/>
              <w:jc w:val="center"/>
              <w:rPr>
                <w:sz w:val="20"/>
                <w:szCs w:val="20"/>
                <w:lang w:val="en-US"/>
              </w:rPr>
            </w:pPr>
            <w:r w:rsidRPr="00524A0E">
              <w:rPr>
                <w:sz w:val="20"/>
                <w:szCs w:val="20"/>
                <w:lang w:val="id-ID"/>
              </w:rPr>
              <w:t>0,4</w:t>
            </w:r>
            <w:r w:rsidRPr="00524A0E">
              <w:rPr>
                <w:sz w:val="20"/>
                <w:szCs w:val="20"/>
                <w:lang w:val="en-US"/>
              </w:rPr>
              <w:t>50</w:t>
            </w:r>
          </w:p>
        </w:tc>
        <w:tc>
          <w:tcPr>
            <w:tcW w:w="1330" w:type="dxa"/>
          </w:tcPr>
          <w:p w14:paraId="5664DA5B" w14:textId="77777777" w:rsidR="007D021F" w:rsidRPr="00524A0E" w:rsidRDefault="007D021F" w:rsidP="00042CE0">
            <w:pPr>
              <w:pStyle w:val="Style1"/>
              <w:tabs>
                <w:tab w:val="left" w:pos="960"/>
              </w:tabs>
              <w:spacing w:after="0" w:line="240" w:lineRule="auto"/>
              <w:jc w:val="center"/>
              <w:rPr>
                <w:sz w:val="20"/>
                <w:szCs w:val="20"/>
                <w:lang w:val="id-ID"/>
              </w:rPr>
            </w:pPr>
            <w:r w:rsidRPr="00524A0E">
              <w:rPr>
                <w:sz w:val="20"/>
                <w:szCs w:val="20"/>
                <w:lang w:val="id-ID"/>
              </w:rPr>
              <w:t>Valid</w:t>
            </w:r>
          </w:p>
        </w:tc>
      </w:tr>
      <w:tr w:rsidR="007D021F" w:rsidRPr="00524A0E" w14:paraId="75CA5FCB" w14:textId="77777777" w:rsidTr="00042CE0">
        <w:tc>
          <w:tcPr>
            <w:tcW w:w="2127" w:type="dxa"/>
            <w:vMerge/>
            <w:vAlign w:val="center"/>
          </w:tcPr>
          <w:p w14:paraId="56A46DB2" w14:textId="77777777" w:rsidR="007D021F" w:rsidRPr="00524A0E" w:rsidRDefault="007D021F" w:rsidP="00042CE0">
            <w:pPr>
              <w:spacing w:after="0"/>
              <w:rPr>
                <w:rFonts w:ascii="Times New Roman" w:hAnsi="Times New Roman"/>
                <w:sz w:val="20"/>
                <w:szCs w:val="20"/>
                <w:lang w:val="id-ID"/>
              </w:rPr>
            </w:pPr>
          </w:p>
        </w:tc>
        <w:tc>
          <w:tcPr>
            <w:tcW w:w="1277" w:type="dxa"/>
          </w:tcPr>
          <w:p w14:paraId="7D1119A8"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4</w:t>
            </w:r>
          </w:p>
        </w:tc>
        <w:tc>
          <w:tcPr>
            <w:tcW w:w="1308" w:type="dxa"/>
          </w:tcPr>
          <w:p w14:paraId="141233A0"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0,05</w:t>
            </w:r>
          </w:p>
        </w:tc>
        <w:tc>
          <w:tcPr>
            <w:tcW w:w="851" w:type="dxa"/>
          </w:tcPr>
          <w:p w14:paraId="195342B1" w14:textId="77777777" w:rsidR="007D021F" w:rsidRPr="00524A0E" w:rsidRDefault="007D021F" w:rsidP="00042CE0">
            <w:pPr>
              <w:spacing w:after="0" w:line="240" w:lineRule="auto"/>
              <w:jc w:val="center"/>
              <w:rPr>
                <w:rFonts w:ascii="Times New Roman" w:hAnsi="Times New Roman"/>
                <w:sz w:val="20"/>
                <w:szCs w:val="20"/>
              </w:rPr>
            </w:pPr>
            <w:r w:rsidRPr="00524A0E">
              <w:rPr>
                <w:rFonts w:ascii="Times New Roman" w:hAnsi="Times New Roman"/>
                <w:sz w:val="20"/>
                <w:szCs w:val="20"/>
              </w:rPr>
              <w:t>0,</w:t>
            </w:r>
            <w:r w:rsidRPr="00524A0E">
              <w:rPr>
                <w:rFonts w:ascii="Times New Roman" w:hAnsi="Times New Roman"/>
                <w:sz w:val="20"/>
                <w:szCs w:val="20"/>
                <w:lang w:val="id-ID"/>
              </w:rPr>
              <w:t>1294</w:t>
            </w:r>
          </w:p>
        </w:tc>
        <w:tc>
          <w:tcPr>
            <w:tcW w:w="850" w:type="dxa"/>
          </w:tcPr>
          <w:p w14:paraId="2A32314E"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0,000</w:t>
            </w:r>
          </w:p>
        </w:tc>
        <w:tc>
          <w:tcPr>
            <w:tcW w:w="1056" w:type="dxa"/>
          </w:tcPr>
          <w:p w14:paraId="629A4F3B" w14:textId="77777777" w:rsidR="007D021F" w:rsidRPr="00524A0E" w:rsidRDefault="007D021F" w:rsidP="00042CE0">
            <w:pPr>
              <w:pStyle w:val="Style1"/>
              <w:spacing w:after="0" w:line="240" w:lineRule="auto"/>
              <w:jc w:val="center"/>
              <w:rPr>
                <w:sz w:val="20"/>
                <w:szCs w:val="20"/>
                <w:lang w:val="en-US"/>
              </w:rPr>
            </w:pPr>
            <w:r w:rsidRPr="00524A0E">
              <w:rPr>
                <w:sz w:val="20"/>
                <w:szCs w:val="20"/>
                <w:lang w:val="id-ID"/>
              </w:rPr>
              <w:t>0,3</w:t>
            </w:r>
            <w:r w:rsidRPr="00524A0E">
              <w:rPr>
                <w:sz w:val="20"/>
                <w:szCs w:val="20"/>
                <w:lang w:val="en-US"/>
              </w:rPr>
              <w:t>25</w:t>
            </w:r>
          </w:p>
        </w:tc>
        <w:tc>
          <w:tcPr>
            <w:tcW w:w="1330" w:type="dxa"/>
          </w:tcPr>
          <w:p w14:paraId="54DE78BA" w14:textId="77777777" w:rsidR="007D021F" w:rsidRPr="00524A0E" w:rsidRDefault="007D021F" w:rsidP="00042CE0">
            <w:pPr>
              <w:pStyle w:val="Style1"/>
              <w:tabs>
                <w:tab w:val="left" w:pos="960"/>
              </w:tabs>
              <w:spacing w:after="0" w:line="240" w:lineRule="auto"/>
              <w:jc w:val="center"/>
              <w:rPr>
                <w:sz w:val="20"/>
                <w:szCs w:val="20"/>
                <w:lang w:val="id-ID"/>
              </w:rPr>
            </w:pPr>
            <w:r w:rsidRPr="00524A0E">
              <w:rPr>
                <w:sz w:val="20"/>
                <w:szCs w:val="20"/>
                <w:lang w:val="id-ID"/>
              </w:rPr>
              <w:t>Valid</w:t>
            </w:r>
          </w:p>
        </w:tc>
      </w:tr>
      <w:tr w:rsidR="007D021F" w:rsidRPr="00524A0E" w14:paraId="3FB5ABDC" w14:textId="77777777" w:rsidTr="00042CE0">
        <w:tc>
          <w:tcPr>
            <w:tcW w:w="2127" w:type="dxa"/>
            <w:vMerge/>
            <w:vAlign w:val="center"/>
          </w:tcPr>
          <w:p w14:paraId="6FC9E1FC" w14:textId="77777777" w:rsidR="007D021F" w:rsidRPr="00524A0E" w:rsidRDefault="007D021F" w:rsidP="00042CE0">
            <w:pPr>
              <w:spacing w:after="0"/>
              <w:rPr>
                <w:rFonts w:ascii="Times New Roman" w:hAnsi="Times New Roman"/>
                <w:sz w:val="20"/>
                <w:szCs w:val="20"/>
                <w:lang w:val="id-ID"/>
              </w:rPr>
            </w:pPr>
          </w:p>
        </w:tc>
        <w:tc>
          <w:tcPr>
            <w:tcW w:w="1277" w:type="dxa"/>
          </w:tcPr>
          <w:p w14:paraId="2EEF6879"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5</w:t>
            </w:r>
          </w:p>
        </w:tc>
        <w:tc>
          <w:tcPr>
            <w:tcW w:w="1308" w:type="dxa"/>
          </w:tcPr>
          <w:p w14:paraId="3187C166"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0,05</w:t>
            </w:r>
          </w:p>
        </w:tc>
        <w:tc>
          <w:tcPr>
            <w:tcW w:w="851" w:type="dxa"/>
          </w:tcPr>
          <w:p w14:paraId="40133EEC" w14:textId="77777777" w:rsidR="007D021F" w:rsidRPr="00524A0E" w:rsidRDefault="007D021F" w:rsidP="00042CE0">
            <w:pPr>
              <w:spacing w:after="0" w:line="240" w:lineRule="auto"/>
              <w:jc w:val="center"/>
              <w:rPr>
                <w:rFonts w:ascii="Times New Roman" w:hAnsi="Times New Roman"/>
                <w:sz w:val="20"/>
                <w:szCs w:val="20"/>
              </w:rPr>
            </w:pPr>
            <w:r w:rsidRPr="00524A0E">
              <w:rPr>
                <w:rFonts w:ascii="Times New Roman" w:hAnsi="Times New Roman"/>
                <w:sz w:val="20"/>
                <w:szCs w:val="20"/>
              </w:rPr>
              <w:t>0,</w:t>
            </w:r>
            <w:r w:rsidRPr="00524A0E">
              <w:rPr>
                <w:rFonts w:ascii="Times New Roman" w:hAnsi="Times New Roman"/>
                <w:sz w:val="20"/>
                <w:szCs w:val="20"/>
                <w:lang w:val="id-ID"/>
              </w:rPr>
              <w:t>1294</w:t>
            </w:r>
          </w:p>
        </w:tc>
        <w:tc>
          <w:tcPr>
            <w:tcW w:w="850" w:type="dxa"/>
          </w:tcPr>
          <w:p w14:paraId="3D61A78C" w14:textId="77777777" w:rsidR="007D021F" w:rsidRPr="00524A0E" w:rsidRDefault="007D021F" w:rsidP="00042CE0">
            <w:pPr>
              <w:pStyle w:val="Style1"/>
              <w:spacing w:after="0" w:line="240" w:lineRule="auto"/>
              <w:jc w:val="center"/>
              <w:rPr>
                <w:sz w:val="20"/>
                <w:szCs w:val="20"/>
                <w:lang w:val="id-ID"/>
              </w:rPr>
            </w:pPr>
            <w:r w:rsidRPr="00524A0E">
              <w:rPr>
                <w:sz w:val="20"/>
                <w:szCs w:val="20"/>
                <w:lang w:val="id-ID"/>
              </w:rPr>
              <w:t>0,000</w:t>
            </w:r>
          </w:p>
        </w:tc>
        <w:tc>
          <w:tcPr>
            <w:tcW w:w="1056" w:type="dxa"/>
          </w:tcPr>
          <w:p w14:paraId="66656818" w14:textId="77777777" w:rsidR="007D021F" w:rsidRPr="00524A0E" w:rsidRDefault="007D021F" w:rsidP="00042CE0">
            <w:pPr>
              <w:pStyle w:val="Style1"/>
              <w:spacing w:after="0" w:line="240" w:lineRule="auto"/>
              <w:jc w:val="center"/>
              <w:rPr>
                <w:sz w:val="20"/>
                <w:szCs w:val="20"/>
                <w:lang w:val="en-US"/>
              </w:rPr>
            </w:pPr>
            <w:r w:rsidRPr="00524A0E">
              <w:rPr>
                <w:sz w:val="20"/>
                <w:szCs w:val="20"/>
                <w:lang w:val="id-ID"/>
              </w:rPr>
              <w:t>0,3</w:t>
            </w:r>
            <w:r w:rsidRPr="00524A0E">
              <w:rPr>
                <w:sz w:val="20"/>
                <w:szCs w:val="20"/>
                <w:lang w:val="en-US"/>
              </w:rPr>
              <w:t>21</w:t>
            </w:r>
          </w:p>
        </w:tc>
        <w:tc>
          <w:tcPr>
            <w:tcW w:w="1330" w:type="dxa"/>
          </w:tcPr>
          <w:p w14:paraId="5B57506F" w14:textId="77777777" w:rsidR="007D021F" w:rsidRPr="00524A0E" w:rsidRDefault="007D021F" w:rsidP="00042CE0">
            <w:pPr>
              <w:pStyle w:val="Style1"/>
              <w:tabs>
                <w:tab w:val="left" w:pos="960"/>
              </w:tabs>
              <w:spacing w:after="0" w:line="240" w:lineRule="auto"/>
              <w:jc w:val="center"/>
              <w:rPr>
                <w:sz w:val="20"/>
                <w:szCs w:val="20"/>
                <w:lang w:val="id-ID"/>
              </w:rPr>
            </w:pPr>
            <w:r w:rsidRPr="00524A0E">
              <w:rPr>
                <w:sz w:val="20"/>
                <w:szCs w:val="20"/>
                <w:lang w:val="id-ID"/>
              </w:rPr>
              <w:t>Valid</w:t>
            </w:r>
          </w:p>
        </w:tc>
      </w:tr>
    </w:tbl>
    <w:p w14:paraId="378EE23A" w14:textId="77777777" w:rsidR="007D021F" w:rsidRPr="00524A0E" w:rsidRDefault="007D021F" w:rsidP="00AF7427">
      <w:pPr>
        <w:spacing w:after="0" w:line="240" w:lineRule="auto"/>
        <w:rPr>
          <w:rFonts w:ascii="Times New Roman" w:hAnsi="Times New Roman"/>
          <w:sz w:val="20"/>
          <w:szCs w:val="20"/>
          <w:lang w:val="id-ID"/>
        </w:rPr>
      </w:pPr>
      <w:r w:rsidRPr="00524A0E">
        <w:rPr>
          <w:rFonts w:ascii="Times New Roman" w:hAnsi="Times New Roman"/>
          <w:sz w:val="20"/>
          <w:szCs w:val="20"/>
          <w:lang w:val="id-ID"/>
        </w:rPr>
        <w:t>Source: Results of Processed SPSS Questionnaire Data Version 26</w:t>
      </w:r>
    </w:p>
    <w:p w14:paraId="7F899399" w14:textId="77777777" w:rsidR="007D021F" w:rsidRPr="00A9751A" w:rsidRDefault="007D021F" w:rsidP="00A9751A">
      <w:pPr>
        <w:spacing w:after="0" w:line="240" w:lineRule="auto"/>
        <w:ind w:firstLine="720"/>
        <w:jc w:val="both"/>
        <w:rPr>
          <w:rFonts w:ascii="Times New Roman" w:hAnsi="Times New Roman"/>
          <w:sz w:val="24"/>
          <w:szCs w:val="24"/>
          <w:lang w:val="id-ID"/>
        </w:rPr>
      </w:pPr>
      <w:r w:rsidRPr="00A9751A">
        <w:rPr>
          <w:rFonts w:ascii="Times New Roman" w:hAnsi="Times New Roman"/>
          <w:sz w:val="24"/>
          <w:szCs w:val="24"/>
          <w:lang w:val="id-ID"/>
        </w:rPr>
        <w:t>As shown in Table 1 above, every component of the research instrument is valid and can be utilized for the purpose of data collection at the location where the research is being conducted.</w:t>
      </w:r>
    </w:p>
    <w:p w14:paraId="5BF04E30" w14:textId="77777777" w:rsidR="007D021F" w:rsidRPr="00D55591" w:rsidRDefault="007D021F" w:rsidP="00AF7427">
      <w:pPr>
        <w:spacing w:after="0" w:line="240" w:lineRule="auto"/>
        <w:ind w:firstLine="720"/>
        <w:rPr>
          <w:rFonts w:ascii="Times New Roman" w:hAnsi="Times New Roman"/>
          <w:sz w:val="24"/>
          <w:szCs w:val="24"/>
          <w:lang w:val="id-ID"/>
        </w:rPr>
      </w:pPr>
    </w:p>
    <w:p w14:paraId="2CF48026" w14:textId="77777777" w:rsidR="007D021F" w:rsidRPr="00524A0E" w:rsidRDefault="007D021F" w:rsidP="00AF7427">
      <w:pPr>
        <w:spacing w:after="0" w:line="240" w:lineRule="auto"/>
        <w:jc w:val="center"/>
        <w:rPr>
          <w:rFonts w:ascii="Times New Roman" w:hAnsi="Times New Roman"/>
          <w:sz w:val="20"/>
          <w:szCs w:val="20"/>
        </w:rPr>
      </w:pPr>
      <w:r w:rsidRPr="00524A0E">
        <w:rPr>
          <w:rFonts w:ascii="Times New Roman" w:hAnsi="Times New Roman"/>
          <w:sz w:val="20"/>
          <w:szCs w:val="20"/>
          <w:lang w:val="id-ID"/>
        </w:rPr>
        <w:t>Table 2. Reliability Test Results</w:t>
      </w:r>
    </w:p>
    <w:tbl>
      <w:tblPr>
        <w:tblW w:w="2595" w:type="dxa"/>
        <w:jc w:val="center"/>
        <w:tblBorders>
          <w:top w:val="single" w:sz="4" w:space="0" w:color="auto"/>
          <w:bottom w:val="single" w:sz="4" w:space="0" w:color="auto"/>
          <w:insideH w:val="single" w:sz="4" w:space="0" w:color="auto"/>
        </w:tblBorders>
        <w:tblLayout w:type="fixed"/>
        <w:tblCellMar>
          <w:left w:w="0" w:type="dxa"/>
          <w:right w:w="0" w:type="dxa"/>
        </w:tblCellMar>
        <w:tblLook w:val="00A0" w:firstRow="1" w:lastRow="0" w:firstColumn="1" w:lastColumn="0" w:noHBand="0" w:noVBand="0"/>
      </w:tblPr>
      <w:tblGrid>
        <w:gridCol w:w="1457"/>
        <w:gridCol w:w="1138"/>
      </w:tblGrid>
      <w:tr w:rsidR="007D021F" w:rsidRPr="00524A0E" w14:paraId="7DD1C392" w14:textId="77777777" w:rsidTr="00042CE0">
        <w:trPr>
          <w:cantSplit/>
          <w:tblHeader/>
          <w:jc w:val="center"/>
        </w:trPr>
        <w:tc>
          <w:tcPr>
            <w:tcW w:w="2595" w:type="dxa"/>
            <w:gridSpan w:val="2"/>
            <w:shd w:val="clear" w:color="auto" w:fill="FFFFFF"/>
            <w:vAlign w:val="center"/>
          </w:tcPr>
          <w:p w14:paraId="3AE4FD2F" w14:textId="77777777" w:rsidR="007D021F" w:rsidRPr="00524A0E" w:rsidRDefault="007D021F" w:rsidP="00042CE0">
            <w:pPr>
              <w:autoSpaceDE w:val="0"/>
              <w:autoSpaceDN w:val="0"/>
              <w:adjustRightInd w:val="0"/>
              <w:spacing w:after="0" w:line="320" w:lineRule="atLeast"/>
              <w:ind w:left="60" w:right="60"/>
              <w:jc w:val="center"/>
              <w:rPr>
                <w:rFonts w:ascii="Times New Roman" w:hAnsi="Times New Roman"/>
                <w:color w:val="000000"/>
                <w:sz w:val="20"/>
                <w:szCs w:val="20"/>
                <w:lang w:eastAsia="id-ID"/>
              </w:rPr>
            </w:pPr>
            <w:r w:rsidRPr="00524A0E">
              <w:rPr>
                <w:rFonts w:ascii="Times New Roman" w:hAnsi="Times New Roman"/>
                <w:b/>
                <w:bCs/>
                <w:color w:val="000000"/>
                <w:sz w:val="20"/>
                <w:szCs w:val="20"/>
                <w:lang w:eastAsia="id-ID"/>
              </w:rPr>
              <w:t>Reliability Statistics</w:t>
            </w:r>
          </w:p>
        </w:tc>
      </w:tr>
      <w:tr w:rsidR="007D021F" w:rsidRPr="00524A0E" w14:paraId="1CDFD544" w14:textId="77777777" w:rsidTr="00042CE0">
        <w:trPr>
          <w:cantSplit/>
          <w:tblHeader/>
          <w:jc w:val="center"/>
        </w:trPr>
        <w:tc>
          <w:tcPr>
            <w:tcW w:w="1457" w:type="dxa"/>
            <w:shd w:val="clear" w:color="auto" w:fill="FFFFFF"/>
            <w:vAlign w:val="bottom"/>
          </w:tcPr>
          <w:p w14:paraId="7348AD86" w14:textId="77777777" w:rsidR="007D021F" w:rsidRPr="00524A0E" w:rsidRDefault="007D021F" w:rsidP="00042CE0">
            <w:pPr>
              <w:autoSpaceDE w:val="0"/>
              <w:autoSpaceDN w:val="0"/>
              <w:adjustRightInd w:val="0"/>
              <w:spacing w:after="0" w:line="320" w:lineRule="atLeast"/>
              <w:ind w:left="60" w:right="60"/>
              <w:jc w:val="center"/>
              <w:rPr>
                <w:rFonts w:ascii="Times New Roman" w:hAnsi="Times New Roman"/>
                <w:color w:val="000000"/>
                <w:sz w:val="20"/>
                <w:szCs w:val="20"/>
                <w:lang w:eastAsia="id-ID"/>
              </w:rPr>
            </w:pPr>
            <w:r w:rsidRPr="00524A0E">
              <w:rPr>
                <w:rFonts w:ascii="Times New Roman" w:hAnsi="Times New Roman"/>
                <w:color w:val="000000"/>
                <w:sz w:val="20"/>
                <w:szCs w:val="20"/>
                <w:lang w:eastAsia="id-ID"/>
              </w:rPr>
              <w:t>Cronbach's Alpha</w:t>
            </w:r>
          </w:p>
        </w:tc>
        <w:tc>
          <w:tcPr>
            <w:tcW w:w="1138" w:type="dxa"/>
            <w:shd w:val="clear" w:color="auto" w:fill="FFFFFF"/>
            <w:vAlign w:val="bottom"/>
          </w:tcPr>
          <w:p w14:paraId="4635E6B0" w14:textId="77777777" w:rsidR="007D021F" w:rsidRPr="00524A0E" w:rsidRDefault="007D021F" w:rsidP="00042CE0">
            <w:pPr>
              <w:autoSpaceDE w:val="0"/>
              <w:autoSpaceDN w:val="0"/>
              <w:adjustRightInd w:val="0"/>
              <w:spacing w:after="0" w:line="320" w:lineRule="atLeast"/>
              <w:ind w:left="60" w:right="60"/>
              <w:jc w:val="center"/>
              <w:rPr>
                <w:rFonts w:ascii="Times New Roman" w:hAnsi="Times New Roman"/>
                <w:color w:val="000000"/>
                <w:sz w:val="20"/>
                <w:szCs w:val="20"/>
                <w:lang w:eastAsia="id-ID"/>
              </w:rPr>
            </w:pPr>
            <w:r w:rsidRPr="00524A0E">
              <w:rPr>
                <w:rFonts w:ascii="Times New Roman" w:hAnsi="Times New Roman"/>
                <w:color w:val="000000"/>
                <w:sz w:val="20"/>
                <w:szCs w:val="20"/>
                <w:lang w:eastAsia="id-ID"/>
              </w:rPr>
              <w:t>N of Items</w:t>
            </w:r>
          </w:p>
        </w:tc>
      </w:tr>
      <w:tr w:rsidR="007D021F" w:rsidRPr="00524A0E" w14:paraId="094CFEFD" w14:textId="77777777" w:rsidTr="00042CE0">
        <w:trPr>
          <w:cantSplit/>
          <w:jc w:val="center"/>
        </w:trPr>
        <w:tc>
          <w:tcPr>
            <w:tcW w:w="1457" w:type="dxa"/>
            <w:shd w:val="clear" w:color="auto" w:fill="FFFFFF"/>
          </w:tcPr>
          <w:p w14:paraId="520557AF" w14:textId="77777777" w:rsidR="007D021F" w:rsidRPr="00524A0E" w:rsidRDefault="007D021F" w:rsidP="00042CE0">
            <w:pPr>
              <w:autoSpaceDE w:val="0"/>
              <w:autoSpaceDN w:val="0"/>
              <w:adjustRightInd w:val="0"/>
              <w:spacing w:after="0" w:line="320" w:lineRule="atLeast"/>
              <w:ind w:left="60" w:right="60"/>
              <w:jc w:val="right"/>
              <w:rPr>
                <w:rFonts w:ascii="Times New Roman" w:hAnsi="Times New Roman"/>
                <w:color w:val="000000"/>
                <w:sz w:val="20"/>
                <w:szCs w:val="20"/>
                <w:lang w:eastAsia="id-ID"/>
              </w:rPr>
            </w:pPr>
            <w:r w:rsidRPr="00524A0E">
              <w:rPr>
                <w:rFonts w:ascii="Times New Roman" w:hAnsi="Times New Roman"/>
                <w:color w:val="000000"/>
                <w:sz w:val="20"/>
                <w:szCs w:val="20"/>
                <w:lang w:eastAsia="id-ID"/>
              </w:rPr>
              <w:t>.749</w:t>
            </w:r>
          </w:p>
        </w:tc>
        <w:tc>
          <w:tcPr>
            <w:tcW w:w="1138" w:type="dxa"/>
            <w:shd w:val="clear" w:color="auto" w:fill="FFFFFF"/>
          </w:tcPr>
          <w:p w14:paraId="3201C771" w14:textId="77777777" w:rsidR="007D021F" w:rsidRPr="00524A0E" w:rsidRDefault="007D021F" w:rsidP="00042CE0">
            <w:pPr>
              <w:autoSpaceDE w:val="0"/>
              <w:autoSpaceDN w:val="0"/>
              <w:adjustRightInd w:val="0"/>
              <w:spacing w:after="0" w:line="320" w:lineRule="atLeast"/>
              <w:ind w:left="60" w:right="60"/>
              <w:jc w:val="right"/>
              <w:rPr>
                <w:rFonts w:ascii="Times New Roman" w:hAnsi="Times New Roman"/>
                <w:color w:val="000000"/>
                <w:sz w:val="20"/>
                <w:szCs w:val="20"/>
                <w:lang w:eastAsia="id-ID"/>
              </w:rPr>
            </w:pPr>
            <w:r w:rsidRPr="00524A0E">
              <w:rPr>
                <w:rFonts w:ascii="Times New Roman" w:hAnsi="Times New Roman"/>
                <w:color w:val="000000"/>
                <w:sz w:val="20"/>
                <w:szCs w:val="20"/>
                <w:lang w:eastAsia="id-ID"/>
              </w:rPr>
              <w:t>25</w:t>
            </w:r>
          </w:p>
        </w:tc>
      </w:tr>
    </w:tbl>
    <w:p w14:paraId="69DEE794" w14:textId="77777777" w:rsidR="007D021F" w:rsidRPr="00524A0E" w:rsidRDefault="007D021F" w:rsidP="00AF7427">
      <w:pPr>
        <w:spacing w:line="240" w:lineRule="auto"/>
        <w:jc w:val="center"/>
        <w:rPr>
          <w:rFonts w:ascii="Times New Roman" w:hAnsi="Times New Roman"/>
          <w:sz w:val="20"/>
          <w:szCs w:val="20"/>
        </w:rPr>
      </w:pPr>
      <w:r w:rsidRPr="00524A0E">
        <w:rPr>
          <w:rFonts w:ascii="Times New Roman" w:hAnsi="Times New Roman"/>
          <w:sz w:val="20"/>
          <w:szCs w:val="20"/>
          <w:lang w:val="id-ID"/>
        </w:rPr>
        <w:t>Source: Results of Processed SPSS Questionnaire Data Version 26</w:t>
      </w:r>
    </w:p>
    <w:p w14:paraId="27671765" w14:textId="77777777" w:rsidR="007D021F" w:rsidRDefault="007D021F" w:rsidP="00A9751A">
      <w:pPr>
        <w:widowControl w:val="0"/>
        <w:adjustRightInd w:val="0"/>
        <w:spacing w:after="0" w:line="240" w:lineRule="auto"/>
        <w:ind w:firstLine="720"/>
        <w:jc w:val="both"/>
        <w:rPr>
          <w:rFonts w:ascii="Times New Roman" w:hAnsi="Times New Roman"/>
          <w:iCs/>
          <w:sz w:val="24"/>
          <w:szCs w:val="24"/>
          <w:lang w:val="id-ID"/>
        </w:rPr>
      </w:pPr>
      <w:r w:rsidRPr="00A9751A">
        <w:rPr>
          <w:rFonts w:ascii="Times New Roman" w:hAnsi="Times New Roman"/>
          <w:iCs/>
          <w:sz w:val="24"/>
          <w:szCs w:val="24"/>
          <w:lang w:val="id-ID"/>
        </w:rPr>
        <w:t>According to Table 2, it is known that the value of the Cronbach alpha is 0.749, which is greater than 0.60. According to Ali and Asrorzi (2014), as a result, the questionnaire is considered to be reliable or consistent.</w:t>
      </w:r>
    </w:p>
    <w:p w14:paraId="38F9567B" w14:textId="77777777" w:rsidR="007D021F" w:rsidRPr="00CD3B4C" w:rsidRDefault="007D021F" w:rsidP="00CD3B4C">
      <w:pPr>
        <w:widowControl w:val="0"/>
        <w:adjustRightInd w:val="0"/>
        <w:spacing w:after="0" w:line="240" w:lineRule="auto"/>
        <w:jc w:val="both"/>
        <w:rPr>
          <w:rFonts w:ascii="Times New Roman" w:hAnsi="Times New Roman"/>
          <w:iCs/>
          <w:color w:val="FF0066"/>
          <w:sz w:val="24"/>
          <w:szCs w:val="24"/>
          <w:lang w:val="id-ID"/>
        </w:rPr>
      </w:pPr>
    </w:p>
    <w:p w14:paraId="50778FE3" w14:textId="77777777" w:rsidR="007D021F" w:rsidRPr="00CD3B4C" w:rsidRDefault="007D021F" w:rsidP="00A9751A">
      <w:pPr>
        <w:widowControl w:val="0"/>
        <w:adjustRightInd w:val="0"/>
        <w:spacing w:after="0" w:line="240" w:lineRule="auto"/>
        <w:jc w:val="both"/>
        <w:rPr>
          <w:rFonts w:ascii="Times New Roman" w:hAnsi="Times New Roman"/>
          <w:iCs/>
          <w:color w:val="FF0066"/>
          <w:sz w:val="24"/>
          <w:szCs w:val="24"/>
          <w:lang w:val="id-ID"/>
        </w:rPr>
      </w:pPr>
      <w:r w:rsidRPr="00CD3B4C">
        <w:rPr>
          <w:rFonts w:ascii="Times New Roman" w:hAnsi="Times New Roman"/>
          <w:iCs/>
          <w:color w:val="FF0066"/>
          <w:sz w:val="24"/>
          <w:szCs w:val="24"/>
          <w:lang w:val="id-ID"/>
        </w:rPr>
        <w:t>Please add data collection before data analysis</w:t>
      </w:r>
    </w:p>
    <w:p w14:paraId="15D7E430" w14:textId="77777777" w:rsidR="007D021F" w:rsidRPr="00A9751A" w:rsidRDefault="007D021F" w:rsidP="00A9751A">
      <w:pPr>
        <w:widowControl w:val="0"/>
        <w:adjustRightInd w:val="0"/>
        <w:spacing w:after="0" w:line="240" w:lineRule="auto"/>
        <w:jc w:val="both"/>
        <w:rPr>
          <w:rFonts w:ascii="Times New Roman" w:hAnsi="Times New Roman"/>
          <w:iCs/>
          <w:sz w:val="24"/>
          <w:szCs w:val="24"/>
          <w:lang w:val="id-ID"/>
        </w:rPr>
      </w:pPr>
    </w:p>
    <w:p w14:paraId="1659CE6C" w14:textId="77777777" w:rsidR="007D021F" w:rsidRPr="00A9751A" w:rsidRDefault="007D021F" w:rsidP="00A9751A">
      <w:pPr>
        <w:widowControl w:val="0"/>
        <w:adjustRightInd w:val="0"/>
        <w:spacing w:after="0" w:line="240" w:lineRule="auto"/>
        <w:jc w:val="both"/>
        <w:rPr>
          <w:rFonts w:ascii="Times New Roman" w:hAnsi="Times New Roman"/>
          <w:i/>
          <w:iCs/>
          <w:sz w:val="24"/>
          <w:szCs w:val="24"/>
          <w:lang w:val="id-ID"/>
        </w:rPr>
      </w:pPr>
      <w:r w:rsidRPr="00D55591">
        <w:rPr>
          <w:rFonts w:ascii="Times New Roman" w:hAnsi="Times New Roman"/>
          <w:i/>
          <w:iCs/>
          <w:sz w:val="24"/>
          <w:szCs w:val="24"/>
          <w:lang w:val="id-ID"/>
        </w:rPr>
        <w:t>Data Analysis</w:t>
      </w:r>
    </w:p>
    <w:p w14:paraId="0E50B591" w14:textId="77777777" w:rsidR="007D021F" w:rsidRPr="00A9751A" w:rsidRDefault="007D021F" w:rsidP="00A9751A">
      <w:pPr>
        <w:widowControl w:val="0"/>
        <w:adjustRightInd w:val="0"/>
        <w:spacing w:after="0" w:line="240" w:lineRule="auto"/>
        <w:ind w:firstLine="720"/>
        <w:jc w:val="both"/>
        <w:rPr>
          <w:rFonts w:ascii="Times New Roman" w:hAnsi="Times New Roman"/>
          <w:bCs/>
          <w:sz w:val="24"/>
          <w:szCs w:val="24"/>
          <w:lang w:val="id-ID"/>
        </w:rPr>
      </w:pPr>
      <w:r w:rsidRPr="00A9751A">
        <w:rPr>
          <w:rFonts w:ascii="Times New Roman" w:hAnsi="Times New Roman"/>
          <w:bCs/>
          <w:sz w:val="24"/>
          <w:szCs w:val="24"/>
          <w:lang w:val="id-ID"/>
        </w:rPr>
        <w:t xml:space="preserve">In order to process the primary data that was obtained through questionnaires (Hair et al., 2010), the researchers utilized data analysis techniques that included several statistical tests. </w:t>
      </w:r>
      <w:commentRangeStart w:id="4"/>
      <w:r w:rsidRPr="00A9751A">
        <w:rPr>
          <w:rFonts w:ascii="Times New Roman" w:hAnsi="Times New Roman"/>
          <w:bCs/>
          <w:sz w:val="24"/>
          <w:szCs w:val="24"/>
          <w:lang w:val="id-ID"/>
        </w:rPr>
        <w:t>These tests included validity, reliability, and classical assumption tests (such as the normality test, multicollinearity test, linearity test, and multiple regression hypothesis tests, partial). The t-test and the F-test for multiple correlations (Ghozali &amp; Latan, 2017...).</w:t>
      </w:r>
      <w:commentRangeEnd w:id="4"/>
      <w:r>
        <w:rPr>
          <w:rStyle w:val="CommentReference"/>
        </w:rPr>
        <w:commentReference w:id="4"/>
      </w:r>
    </w:p>
    <w:p w14:paraId="49523538" w14:textId="77777777" w:rsidR="007D021F" w:rsidRDefault="007D021F" w:rsidP="001A61C1">
      <w:pPr>
        <w:widowControl w:val="0"/>
        <w:adjustRightInd w:val="0"/>
        <w:spacing w:after="0" w:line="240" w:lineRule="auto"/>
        <w:jc w:val="center"/>
        <w:rPr>
          <w:rFonts w:ascii="Times New Roman" w:hAnsi="Times New Roman"/>
          <w:b/>
          <w:bCs/>
          <w:sz w:val="24"/>
          <w:szCs w:val="24"/>
          <w:lang w:val="id-ID"/>
        </w:rPr>
      </w:pPr>
    </w:p>
    <w:p w14:paraId="71D0925D" w14:textId="77777777" w:rsidR="007D021F" w:rsidRDefault="007D021F" w:rsidP="001A61C1">
      <w:pPr>
        <w:widowControl w:val="0"/>
        <w:adjustRightInd w:val="0"/>
        <w:spacing w:after="0" w:line="240" w:lineRule="auto"/>
        <w:jc w:val="center"/>
        <w:rPr>
          <w:rFonts w:ascii="Times New Roman" w:hAnsi="Times New Roman"/>
          <w:b/>
          <w:bCs/>
          <w:sz w:val="24"/>
          <w:szCs w:val="24"/>
          <w:lang w:val="id-ID"/>
        </w:rPr>
      </w:pPr>
    </w:p>
    <w:p w14:paraId="698BDEA3" w14:textId="77777777" w:rsidR="007D021F" w:rsidRDefault="007D021F" w:rsidP="001A61C1">
      <w:pPr>
        <w:widowControl w:val="0"/>
        <w:adjustRightInd w:val="0"/>
        <w:spacing w:after="0" w:line="240" w:lineRule="auto"/>
        <w:jc w:val="center"/>
        <w:rPr>
          <w:rFonts w:ascii="Times New Roman" w:hAnsi="Times New Roman"/>
          <w:b/>
          <w:bCs/>
          <w:sz w:val="24"/>
          <w:szCs w:val="24"/>
          <w:lang w:val="id-ID"/>
        </w:rPr>
      </w:pPr>
    </w:p>
    <w:p w14:paraId="35E8FFF0" w14:textId="77777777" w:rsidR="007D021F" w:rsidRDefault="007D021F" w:rsidP="001A61C1">
      <w:pPr>
        <w:widowControl w:val="0"/>
        <w:adjustRightInd w:val="0"/>
        <w:spacing w:after="0" w:line="240" w:lineRule="auto"/>
        <w:jc w:val="center"/>
        <w:rPr>
          <w:rFonts w:ascii="Times New Roman" w:hAnsi="Times New Roman"/>
          <w:b/>
          <w:bCs/>
          <w:sz w:val="24"/>
          <w:szCs w:val="24"/>
          <w:lang w:val="id-ID"/>
        </w:rPr>
      </w:pPr>
    </w:p>
    <w:p w14:paraId="46AF632B" w14:textId="77777777" w:rsidR="007D021F" w:rsidRPr="00D55591" w:rsidRDefault="007D021F" w:rsidP="001A61C1">
      <w:pPr>
        <w:widowControl w:val="0"/>
        <w:adjustRightInd w:val="0"/>
        <w:spacing w:after="0" w:line="240" w:lineRule="auto"/>
        <w:jc w:val="center"/>
        <w:rPr>
          <w:rFonts w:ascii="Times New Roman" w:hAnsi="Times New Roman"/>
          <w:b/>
          <w:bCs/>
          <w:sz w:val="24"/>
          <w:szCs w:val="24"/>
          <w:lang w:val="id-ID"/>
        </w:rPr>
      </w:pPr>
      <w:commentRangeStart w:id="5"/>
      <w:r w:rsidRPr="00D55591">
        <w:rPr>
          <w:rFonts w:ascii="Times New Roman" w:hAnsi="Times New Roman"/>
          <w:b/>
          <w:bCs/>
          <w:sz w:val="24"/>
          <w:szCs w:val="24"/>
          <w:lang w:val="id-ID"/>
        </w:rPr>
        <w:t>R</w:t>
      </w:r>
      <w:r>
        <w:rPr>
          <w:rFonts w:ascii="Times New Roman" w:hAnsi="Times New Roman"/>
          <w:b/>
          <w:bCs/>
          <w:sz w:val="24"/>
          <w:szCs w:val="24"/>
          <w:lang w:val="id-ID"/>
        </w:rPr>
        <w:t>esults</w:t>
      </w:r>
      <w:commentRangeEnd w:id="5"/>
      <w:r>
        <w:rPr>
          <w:rStyle w:val="CommentReference"/>
        </w:rPr>
        <w:commentReference w:id="5"/>
      </w:r>
    </w:p>
    <w:p w14:paraId="517C3F50" w14:textId="77777777" w:rsidR="007D021F" w:rsidRDefault="007D021F" w:rsidP="00AF7427">
      <w:pPr>
        <w:widowControl w:val="0"/>
        <w:adjustRightInd w:val="0"/>
        <w:spacing w:after="0" w:line="240" w:lineRule="auto"/>
        <w:jc w:val="both"/>
        <w:rPr>
          <w:rFonts w:ascii="Times New Roman" w:hAnsi="Times New Roman"/>
          <w:i/>
          <w:iCs/>
          <w:sz w:val="24"/>
          <w:szCs w:val="24"/>
          <w:lang w:val="id-ID"/>
        </w:rPr>
      </w:pPr>
      <w:r w:rsidRPr="00D55591">
        <w:rPr>
          <w:rFonts w:ascii="Times New Roman" w:hAnsi="Times New Roman"/>
          <w:i/>
          <w:iCs/>
          <w:sz w:val="24"/>
          <w:szCs w:val="24"/>
          <w:lang w:val="id-ID"/>
        </w:rPr>
        <w:lastRenderedPageBreak/>
        <w:t>Respondent Description</w:t>
      </w:r>
    </w:p>
    <w:p w14:paraId="2695BFF9" w14:textId="77777777" w:rsidR="007D021F" w:rsidRPr="00A9751A" w:rsidRDefault="007D021F" w:rsidP="000C35CF">
      <w:pPr>
        <w:spacing w:after="0" w:line="240" w:lineRule="auto"/>
        <w:ind w:firstLine="720"/>
        <w:jc w:val="both"/>
        <w:rPr>
          <w:rFonts w:ascii="Times New Roman" w:hAnsi="Times New Roman"/>
          <w:iCs/>
          <w:sz w:val="24"/>
          <w:szCs w:val="24"/>
        </w:rPr>
      </w:pPr>
      <w:r w:rsidRPr="00A9751A">
        <w:rPr>
          <w:rFonts w:ascii="Times New Roman" w:hAnsi="Times New Roman"/>
          <w:iCs/>
          <w:sz w:val="24"/>
          <w:szCs w:val="24"/>
        </w:rPr>
        <w:t xml:space="preserve">Individuals who participated in this research were undergraduates at </w:t>
      </w:r>
      <w:r w:rsidRPr="00122B4C">
        <w:rPr>
          <w:rFonts w:ascii="Times New Roman" w:hAnsi="Times New Roman"/>
          <w:iCs/>
          <w:color w:val="0000FF"/>
          <w:sz w:val="24"/>
          <w:szCs w:val="24"/>
        </w:rPr>
        <w:t>Muhammadiyah University of Jakarta</w:t>
      </w:r>
      <w:r w:rsidRPr="00A9751A">
        <w:rPr>
          <w:rFonts w:ascii="Times New Roman" w:hAnsi="Times New Roman"/>
          <w:iCs/>
          <w:sz w:val="24"/>
          <w:szCs w:val="24"/>
        </w:rPr>
        <w:t xml:space="preserve"> who had previously suffered from depression and/or stress to varied degrees. Specific criteria, including the intensity of students' stress and depression and their openness to the intervention program, led to the selection of 230 students in total. There were 35% female participants and 65% male participants overall. In order to represent a wide range of socioeconomic and academic backgrounds, we ask that participants come from a variety of courses and semesters. For future research, we recorded participant demographics and other details.</w:t>
      </w:r>
    </w:p>
    <w:p w14:paraId="59F27A1D" w14:textId="77777777" w:rsidR="007D021F" w:rsidRPr="00472D03" w:rsidRDefault="007D021F" w:rsidP="000C35CF">
      <w:pPr>
        <w:spacing w:after="0" w:line="240" w:lineRule="auto"/>
        <w:ind w:firstLine="720"/>
        <w:jc w:val="both"/>
        <w:rPr>
          <w:rFonts w:ascii="Times New Roman" w:hAnsi="Times New Roman"/>
          <w:iCs/>
          <w:sz w:val="24"/>
          <w:szCs w:val="24"/>
        </w:rPr>
      </w:pPr>
      <w:r w:rsidRPr="00472D03">
        <w:rPr>
          <w:rFonts w:ascii="Times New Roman" w:hAnsi="Times New Roman"/>
          <w:iCs/>
          <w:sz w:val="24"/>
          <w:szCs w:val="24"/>
        </w:rPr>
        <w:t xml:space="preserve">Furthermore, among the participants were a number of counselors who were actively engaged in the process of providing counseling interventions based on positive psychology to students. Their professional qualifications and experience in the field of psychological counseling, as well as their expertise in the application of positive psychological approaches, were taken into consideration during the selection process for the consultants. They have received specialized training in positive psychological counseling and are comprised of counselors with years of experience who obtained their degrees from </w:t>
      </w:r>
      <w:r w:rsidRPr="00122B4C">
        <w:rPr>
          <w:rFonts w:ascii="Times New Roman" w:hAnsi="Times New Roman"/>
          <w:iCs/>
          <w:color w:val="0000FF"/>
          <w:sz w:val="24"/>
          <w:szCs w:val="24"/>
        </w:rPr>
        <w:t>Muhammadiyah University Jakarta</w:t>
      </w:r>
      <w:r w:rsidRPr="00472D03">
        <w:rPr>
          <w:rFonts w:ascii="Times New Roman" w:hAnsi="Times New Roman"/>
          <w:iCs/>
          <w:sz w:val="24"/>
          <w:szCs w:val="24"/>
        </w:rPr>
        <w:t>. It is essential for counselors to participate in this research project in order to guarantee an efficient and all-encompassing implementation of the intervention, as well as to facilitate the monitoring and evaluation of students' progress throughout the counseling process.</w:t>
      </w:r>
    </w:p>
    <w:p w14:paraId="46438F63" w14:textId="77777777" w:rsidR="007D021F" w:rsidRPr="00472D03" w:rsidRDefault="007D021F" w:rsidP="001A61C1">
      <w:pPr>
        <w:ind w:firstLine="720"/>
        <w:jc w:val="both"/>
        <w:rPr>
          <w:rFonts w:ascii="Times New Roman" w:hAnsi="Times New Roman"/>
          <w:iCs/>
          <w:sz w:val="24"/>
          <w:szCs w:val="24"/>
        </w:rPr>
      </w:pPr>
      <w:r w:rsidRPr="00472D03">
        <w:rPr>
          <w:rFonts w:ascii="Times New Roman" w:hAnsi="Times New Roman"/>
          <w:iCs/>
          <w:sz w:val="24"/>
          <w:szCs w:val="24"/>
        </w:rPr>
        <w:t xml:space="preserve">As a result, the participants in this study were divided into two primary categories: students who were given counseling interventions and counselors who were responsible for providing counseling services. A valuable insight into the diversity that exists within the population that is participating in this study can be gained by having knowledge of the characteristics and demographics of the participants. It is possible that a more in-depth understanding of the efficacy of positive psychological counseling approaches in the context of students' well-being and academic success at </w:t>
      </w:r>
      <w:commentRangeStart w:id="6"/>
      <w:r w:rsidRPr="00472D03">
        <w:rPr>
          <w:rFonts w:ascii="Times New Roman" w:hAnsi="Times New Roman"/>
          <w:iCs/>
          <w:sz w:val="24"/>
          <w:szCs w:val="24"/>
        </w:rPr>
        <w:t>Muhammadiyah University Jakarta</w:t>
      </w:r>
      <w:commentRangeEnd w:id="6"/>
      <w:r>
        <w:rPr>
          <w:rStyle w:val="CommentReference"/>
        </w:rPr>
        <w:commentReference w:id="6"/>
      </w:r>
      <w:r w:rsidRPr="00472D03">
        <w:rPr>
          <w:rFonts w:ascii="Times New Roman" w:hAnsi="Times New Roman"/>
          <w:iCs/>
          <w:sz w:val="24"/>
          <w:szCs w:val="24"/>
        </w:rPr>
        <w:t xml:space="preserve"> could be achieved through further analysis of the changes in students' levels of stress and depression as well as their academic performance before and after the counseling intervention.</w:t>
      </w:r>
    </w:p>
    <w:p w14:paraId="28E0B58A" w14:textId="77777777" w:rsidR="007D021F" w:rsidRPr="00D55591" w:rsidRDefault="007D021F" w:rsidP="00AF7427">
      <w:pPr>
        <w:spacing w:line="240" w:lineRule="auto"/>
        <w:jc w:val="both"/>
        <w:rPr>
          <w:rFonts w:ascii="Times New Roman" w:hAnsi="Times New Roman"/>
          <w:i/>
          <w:iCs/>
          <w:sz w:val="24"/>
          <w:szCs w:val="24"/>
        </w:rPr>
      </w:pPr>
      <w:r w:rsidRPr="00D55591">
        <w:rPr>
          <w:rFonts w:ascii="Times New Roman" w:hAnsi="Times New Roman"/>
          <w:i/>
          <w:iCs/>
          <w:sz w:val="24"/>
          <w:szCs w:val="24"/>
        </w:rPr>
        <w:t>Classic assumption test</w:t>
      </w:r>
    </w:p>
    <w:p w14:paraId="4FA12A2D" w14:textId="24412998" w:rsidR="007D021F" w:rsidRPr="00D55591" w:rsidRDefault="00332746" w:rsidP="00AF7427">
      <w:pPr>
        <w:spacing w:after="0" w:line="240" w:lineRule="auto"/>
        <w:ind w:firstLine="1276"/>
        <w:jc w:val="both"/>
        <w:rPr>
          <w:rFonts w:ascii="Times New Roman" w:hAnsi="Times New Roman"/>
          <w:sz w:val="24"/>
          <w:szCs w:val="24"/>
        </w:rPr>
      </w:pPr>
      <w:r>
        <w:rPr>
          <w:rFonts w:ascii="Times New Roman" w:hAnsi="Times New Roman"/>
          <w:noProof/>
          <w:sz w:val="24"/>
          <w:szCs w:val="24"/>
        </w:rPr>
        <w:drawing>
          <wp:inline distT="0" distB="0" distL="0" distR="0" wp14:anchorId="1F8222B5" wp14:editId="4E1F5D0A">
            <wp:extent cx="4222750" cy="1282700"/>
            <wp:effectExtent l="0" t="0" r="0" b="0"/>
            <wp:docPr id="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2750" cy="1282700"/>
                    </a:xfrm>
                    <a:prstGeom prst="rect">
                      <a:avLst/>
                    </a:prstGeom>
                    <a:noFill/>
                    <a:ln>
                      <a:noFill/>
                    </a:ln>
                  </pic:spPr>
                </pic:pic>
              </a:graphicData>
            </a:graphic>
          </wp:inline>
        </w:drawing>
      </w:r>
    </w:p>
    <w:p w14:paraId="74DBDF47" w14:textId="77777777" w:rsidR="007D021F" w:rsidRPr="00D55591" w:rsidRDefault="007D021F" w:rsidP="00AF7427">
      <w:pPr>
        <w:pStyle w:val="ListParagraph"/>
        <w:spacing w:after="0"/>
        <w:ind w:left="0"/>
        <w:jc w:val="center"/>
        <w:rPr>
          <w:rFonts w:ascii="Times New Roman" w:hAnsi="Times New Roman"/>
          <w:sz w:val="24"/>
          <w:szCs w:val="24"/>
        </w:rPr>
      </w:pPr>
      <w:r w:rsidRPr="00D55591">
        <w:rPr>
          <w:rFonts w:ascii="Times New Roman" w:hAnsi="Times New Roman"/>
          <w:sz w:val="24"/>
          <w:szCs w:val="24"/>
        </w:rPr>
        <w:t>Figure 4. Normality Test</w:t>
      </w:r>
    </w:p>
    <w:p w14:paraId="3211AC51" w14:textId="77777777" w:rsidR="007D021F" w:rsidRPr="00D55591" w:rsidRDefault="007D021F" w:rsidP="00AF7427">
      <w:pPr>
        <w:pStyle w:val="ListParagraph"/>
        <w:spacing w:after="0"/>
        <w:ind w:left="0"/>
        <w:jc w:val="center"/>
        <w:rPr>
          <w:rFonts w:ascii="Times New Roman" w:hAnsi="Times New Roman"/>
          <w:sz w:val="24"/>
          <w:szCs w:val="24"/>
        </w:rPr>
      </w:pPr>
      <w:r w:rsidRPr="00D55591">
        <w:rPr>
          <w:rFonts w:ascii="Times New Roman" w:hAnsi="Times New Roman"/>
          <w:sz w:val="24"/>
          <w:szCs w:val="24"/>
        </w:rPr>
        <w:t>Sources: Primary data analysis 2023</w:t>
      </w:r>
    </w:p>
    <w:p w14:paraId="6B0C6D46" w14:textId="77777777" w:rsidR="007D021F" w:rsidRPr="00472D03" w:rsidRDefault="007D021F" w:rsidP="00472D03">
      <w:pPr>
        <w:ind w:firstLine="720"/>
        <w:jc w:val="both"/>
        <w:rPr>
          <w:rFonts w:ascii="Times New Roman" w:hAnsi="Times New Roman"/>
          <w:iCs/>
          <w:sz w:val="24"/>
          <w:szCs w:val="24"/>
        </w:rPr>
      </w:pPr>
      <w:r w:rsidRPr="00472D03">
        <w:rPr>
          <w:rFonts w:ascii="Times New Roman" w:hAnsi="Times New Roman"/>
          <w:iCs/>
          <w:sz w:val="24"/>
          <w:szCs w:val="24"/>
        </w:rPr>
        <w:t>A bell-shaped picture is formed by the dependent variable and the regression-standardized residual curves, as can be seen from the histogram display showing the relationship between the two. In light of the fact that the data follows a normal distribution, utilising regression analysis that is founded on the normality test makes perfect sense.</w:t>
      </w:r>
    </w:p>
    <w:p w14:paraId="56C90C11" w14:textId="77777777" w:rsidR="007D021F" w:rsidRPr="00524A0E" w:rsidRDefault="007D021F" w:rsidP="005F2B08">
      <w:pPr>
        <w:pStyle w:val="ListParagraph"/>
        <w:tabs>
          <w:tab w:val="left" w:pos="1560"/>
        </w:tabs>
        <w:spacing w:after="0"/>
        <w:ind w:left="1440"/>
        <w:jc w:val="center"/>
        <w:rPr>
          <w:rFonts w:ascii="Times New Roman" w:hAnsi="Times New Roman"/>
          <w:sz w:val="20"/>
          <w:szCs w:val="20"/>
        </w:rPr>
      </w:pPr>
      <w:r>
        <w:rPr>
          <w:rFonts w:ascii="Times New Roman" w:hAnsi="Times New Roman"/>
          <w:sz w:val="20"/>
          <w:szCs w:val="20"/>
        </w:rPr>
        <w:t>Table 3</w:t>
      </w:r>
      <w:r w:rsidRPr="00524A0E">
        <w:rPr>
          <w:rFonts w:ascii="Times New Roman" w:hAnsi="Times New Roman"/>
          <w:sz w:val="20"/>
          <w:szCs w:val="20"/>
        </w:rPr>
        <w:t>. Multicollinearity Test Results</w:t>
      </w:r>
    </w:p>
    <w:tbl>
      <w:tblPr>
        <w:tblpPr w:leftFromText="180" w:rightFromText="180" w:bottomFromText="160" w:vertAnchor="text" w:horzAnchor="page" w:tblpX="1485" w:tblpY="158"/>
        <w:tblW w:w="8655" w:type="dxa"/>
        <w:tblBorders>
          <w:top w:val="single" w:sz="4" w:space="0" w:color="auto"/>
          <w:bottom w:val="single" w:sz="4" w:space="0" w:color="auto"/>
          <w:insideH w:val="single" w:sz="4" w:space="0" w:color="auto"/>
        </w:tblBorders>
        <w:tblLayout w:type="fixed"/>
        <w:tblCellMar>
          <w:left w:w="0" w:type="dxa"/>
          <w:right w:w="0" w:type="dxa"/>
        </w:tblCellMar>
        <w:tblLook w:val="00A0" w:firstRow="1" w:lastRow="0" w:firstColumn="1" w:lastColumn="0" w:noHBand="0" w:noVBand="0"/>
      </w:tblPr>
      <w:tblGrid>
        <w:gridCol w:w="551"/>
        <w:gridCol w:w="1839"/>
        <w:gridCol w:w="999"/>
        <w:gridCol w:w="1000"/>
        <w:gridCol w:w="1103"/>
        <w:gridCol w:w="769"/>
        <w:gridCol w:w="769"/>
        <w:gridCol w:w="849"/>
        <w:gridCol w:w="776"/>
      </w:tblGrid>
      <w:tr w:rsidR="007D021F" w:rsidRPr="00524A0E" w14:paraId="51C0CB84" w14:textId="77777777" w:rsidTr="00042CE0">
        <w:trPr>
          <w:cantSplit/>
          <w:trHeight w:val="540"/>
        </w:trPr>
        <w:tc>
          <w:tcPr>
            <w:tcW w:w="2390" w:type="dxa"/>
            <w:gridSpan w:val="2"/>
            <w:vMerge w:val="restart"/>
            <w:shd w:val="clear" w:color="auto" w:fill="FFFFFF"/>
            <w:vAlign w:val="bottom"/>
          </w:tcPr>
          <w:p w14:paraId="79E0C8E8" w14:textId="77777777" w:rsidR="007D021F" w:rsidRPr="00524A0E" w:rsidRDefault="007D021F" w:rsidP="00042CE0">
            <w:pPr>
              <w:autoSpaceDE w:val="0"/>
              <w:autoSpaceDN w:val="0"/>
              <w:adjustRightInd w:val="0"/>
              <w:spacing w:after="0" w:line="240" w:lineRule="auto"/>
              <w:ind w:left="60" w:right="60"/>
              <w:rPr>
                <w:rFonts w:ascii="Times New Roman" w:hAnsi="Times New Roman"/>
                <w:color w:val="000000"/>
                <w:sz w:val="20"/>
                <w:szCs w:val="20"/>
              </w:rPr>
            </w:pPr>
            <w:r w:rsidRPr="00524A0E">
              <w:rPr>
                <w:rFonts w:ascii="Times New Roman" w:hAnsi="Times New Roman"/>
                <w:color w:val="000000"/>
                <w:sz w:val="20"/>
                <w:szCs w:val="20"/>
              </w:rPr>
              <w:lastRenderedPageBreak/>
              <w:t>Model</w:t>
            </w:r>
          </w:p>
        </w:tc>
        <w:tc>
          <w:tcPr>
            <w:tcW w:w="1999" w:type="dxa"/>
            <w:gridSpan w:val="2"/>
            <w:shd w:val="clear" w:color="auto" w:fill="FFFFFF"/>
            <w:vAlign w:val="bottom"/>
          </w:tcPr>
          <w:p w14:paraId="3F88593A" w14:textId="77777777" w:rsidR="007D021F" w:rsidRPr="00524A0E" w:rsidRDefault="007D021F" w:rsidP="00042CE0">
            <w:pPr>
              <w:autoSpaceDE w:val="0"/>
              <w:autoSpaceDN w:val="0"/>
              <w:adjustRightInd w:val="0"/>
              <w:spacing w:after="0" w:line="240" w:lineRule="auto"/>
              <w:ind w:left="60" w:right="60"/>
              <w:jc w:val="center"/>
              <w:rPr>
                <w:rFonts w:ascii="Times New Roman" w:hAnsi="Times New Roman"/>
                <w:color w:val="000000"/>
                <w:sz w:val="20"/>
                <w:szCs w:val="20"/>
              </w:rPr>
            </w:pPr>
            <w:r w:rsidRPr="00524A0E">
              <w:rPr>
                <w:rFonts w:ascii="Times New Roman" w:hAnsi="Times New Roman"/>
                <w:color w:val="000000"/>
                <w:sz w:val="20"/>
                <w:szCs w:val="20"/>
              </w:rPr>
              <w:t>Unstandardized Coefficients</w:t>
            </w:r>
          </w:p>
        </w:tc>
        <w:tc>
          <w:tcPr>
            <w:tcW w:w="1103" w:type="dxa"/>
            <w:shd w:val="clear" w:color="auto" w:fill="FFFFFF"/>
            <w:vAlign w:val="bottom"/>
          </w:tcPr>
          <w:p w14:paraId="6CD3E41A" w14:textId="77777777" w:rsidR="007D021F" w:rsidRPr="00524A0E" w:rsidRDefault="007D021F" w:rsidP="00042CE0">
            <w:pPr>
              <w:autoSpaceDE w:val="0"/>
              <w:autoSpaceDN w:val="0"/>
              <w:adjustRightInd w:val="0"/>
              <w:spacing w:after="0" w:line="240" w:lineRule="auto"/>
              <w:ind w:left="60" w:right="60"/>
              <w:jc w:val="center"/>
              <w:rPr>
                <w:rFonts w:ascii="Times New Roman" w:hAnsi="Times New Roman"/>
                <w:color w:val="000000"/>
                <w:sz w:val="20"/>
                <w:szCs w:val="20"/>
              </w:rPr>
            </w:pPr>
            <w:r w:rsidRPr="00524A0E">
              <w:rPr>
                <w:rFonts w:ascii="Times New Roman" w:hAnsi="Times New Roman"/>
                <w:color w:val="000000"/>
                <w:sz w:val="20"/>
                <w:szCs w:val="20"/>
              </w:rPr>
              <w:t>Standardized Coefficients</w:t>
            </w:r>
          </w:p>
        </w:tc>
        <w:tc>
          <w:tcPr>
            <w:tcW w:w="769" w:type="dxa"/>
            <w:vMerge w:val="restart"/>
            <w:shd w:val="clear" w:color="auto" w:fill="FFFFFF"/>
            <w:vAlign w:val="bottom"/>
          </w:tcPr>
          <w:p w14:paraId="17E2B814" w14:textId="77777777" w:rsidR="007D021F" w:rsidRPr="00524A0E" w:rsidRDefault="007D021F" w:rsidP="00042CE0">
            <w:pPr>
              <w:autoSpaceDE w:val="0"/>
              <w:autoSpaceDN w:val="0"/>
              <w:adjustRightInd w:val="0"/>
              <w:spacing w:after="0" w:line="240" w:lineRule="auto"/>
              <w:ind w:left="60" w:right="60"/>
              <w:jc w:val="center"/>
              <w:rPr>
                <w:rFonts w:ascii="Times New Roman" w:hAnsi="Times New Roman"/>
                <w:color w:val="000000"/>
                <w:sz w:val="20"/>
                <w:szCs w:val="20"/>
              </w:rPr>
            </w:pPr>
            <w:r w:rsidRPr="00524A0E">
              <w:rPr>
                <w:rFonts w:ascii="Times New Roman" w:hAnsi="Times New Roman"/>
                <w:color w:val="000000"/>
                <w:sz w:val="20"/>
                <w:szCs w:val="20"/>
              </w:rPr>
              <w:t>t</w:t>
            </w:r>
          </w:p>
        </w:tc>
        <w:tc>
          <w:tcPr>
            <w:tcW w:w="769" w:type="dxa"/>
            <w:vMerge w:val="restart"/>
            <w:shd w:val="clear" w:color="auto" w:fill="FFFFFF"/>
            <w:vAlign w:val="bottom"/>
          </w:tcPr>
          <w:p w14:paraId="6FBC89D7" w14:textId="77777777" w:rsidR="007D021F" w:rsidRPr="00524A0E" w:rsidRDefault="007D021F" w:rsidP="00042CE0">
            <w:pPr>
              <w:autoSpaceDE w:val="0"/>
              <w:autoSpaceDN w:val="0"/>
              <w:adjustRightInd w:val="0"/>
              <w:spacing w:after="0" w:line="240" w:lineRule="auto"/>
              <w:ind w:left="60" w:right="60"/>
              <w:jc w:val="center"/>
              <w:rPr>
                <w:rFonts w:ascii="Times New Roman" w:hAnsi="Times New Roman"/>
                <w:color w:val="000000"/>
                <w:sz w:val="20"/>
                <w:szCs w:val="20"/>
              </w:rPr>
            </w:pPr>
            <w:r w:rsidRPr="00524A0E">
              <w:rPr>
                <w:rFonts w:ascii="Times New Roman" w:hAnsi="Times New Roman"/>
                <w:color w:val="000000"/>
                <w:sz w:val="20"/>
                <w:szCs w:val="20"/>
              </w:rPr>
              <w:t>Sig.</w:t>
            </w:r>
          </w:p>
        </w:tc>
        <w:tc>
          <w:tcPr>
            <w:tcW w:w="1625" w:type="dxa"/>
            <w:gridSpan w:val="2"/>
            <w:shd w:val="clear" w:color="auto" w:fill="FFFFFF"/>
            <w:vAlign w:val="bottom"/>
          </w:tcPr>
          <w:p w14:paraId="2F00EE40" w14:textId="77777777" w:rsidR="007D021F" w:rsidRPr="00524A0E" w:rsidRDefault="007D021F" w:rsidP="00042CE0">
            <w:pPr>
              <w:autoSpaceDE w:val="0"/>
              <w:autoSpaceDN w:val="0"/>
              <w:adjustRightInd w:val="0"/>
              <w:spacing w:after="0" w:line="240" w:lineRule="auto"/>
              <w:ind w:left="60" w:right="60"/>
              <w:jc w:val="center"/>
              <w:rPr>
                <w:rFonts w:ascii="Times New Roman" w:hAnsi="Times New Roman"/>
                <w:color w:val="000000"/>
                <w:sz w:val="20"/>
                <w:szCs w:val="20"/>
              </w:rPr>
            </w:pPr>
            <w:r w:rsidRPr="00524A0E">
              <w:rPr>
                <w:rFonts w:ascii="Times New Roman" w:hAnsi="Times New Roman"/>
                <w:color w:val="000000"/>
                <w:sz w:val="20"/>
                <w:szCs w:val="20"/>
              </w:rPr>
              <w:t>Collinearity Statistics</w:t>
            </w:r>
          </w:p>
        </w:tc>
      </w:tr>
      <w:tr w:rsidR="007D021F" w:rsidRPr="00524A0E" w14:paraId="4C6D780A" w14:textId="77777777" w:rsidTr="00042CE0">
        <w:trPr>
          <w:cantSplit/>
          <w:trHeight w:val="263"/>
        </w:trPr>
        <w:tc>
          <w:tcPr>
            <w:tcW w:w="2390" w:type="dxa"/>
            <w:gridSpan w:val="2"/>
            <w:vMerge/>
            <w:vAlign w:val="center"/>
          </w:tcPr>
          <w:p w14:paraId="6C4C5E9E" w14:textId="77777777" w:rsidR="007D021F" w:rsidRPr="00524A0E" w:rsidRDefault="007D021F" w:rsidP="00042CE0">
            <w:pPr>
              <w:spacing w:after="0" w:line="240" w:lineRule="auto"/>
              <w:rPr>
                <w:rFonts w:ascii="Times New Roman" w:hAnsi="Times New Roman"/>
                <w:color w:val="000000"/>
                <w:sz w:val="20"/>
                <w:szCs w:val="20"/>
              </w:rPr>
            </w:pPr>
          </w:p>
        </w:tc>
        <w:tc>
          <w:tcPr>
            <w:tcW w:w="999" w:type="dxa"/>
            <w:shd w:val="clear" w:color="auto" w:fill="FFFFFF"/>
            <w:vAlign w:val="bottom"/>
          </w:tcPr>
          <w:p w14:paraId="48D6C12B" w14:textId="77777777" w:rsidR="007D021F" w:rsidRPr="00524A0E" w:rsidRDefault="007D021F" w:rsidP="00042CE0">
            <w:pPr>
              <w:autoSpaceDE w:val="0"/>
              <w:autoSpaceDN w:val="0"/>
              <w:adjustRightInd w:val="0"/>
              <w:spacing w:after="0" w:line="240" w:lineRule="auto"/>
              <w:ind w:left="60" w:right="60"/>
              <w:jc w:val="center"/>
              <w:rPr>
                <w:rFonts w:ascii="Times New Roman" w:hAnsi="Times New Roman"/>
                <w:color w:val="000000"/>
                <w:sz w:val="20"/>
                <w:szCs w:val="20"/>
              </w:rPr>
            </w:pPr>
            <w:r w:rsidRPr="00524A0E">
              <w:rPr>
                <w:rFonts w:ascii="Times New Roman" w:hAnsi="Times New Roman"/>
                <w:color w:val="000000"/>
                <w:sz w:val="20"/>
                <w:szCs w:val="20"/>
              </w:rPr>
              <w:t>B</w:t>
            </w:r>
          </w:p>
        </w:tc>
        <w:tc>
          <w:tcPr>
            <w:tcW w:w="1000" w:type="dxa"/>
            <w:shd w:val="clear" w:color="auto" w:fill="FFFFFF"/>
            <w:vAlign w:val="bottom"/>
          </w:tcPr>
          <w:p w14:paraId="71BD6C81" w14:textId="77777777" w:rsidR="007D021F" w:rsidRPr="00524A0E" w:rsidRDefault="007D021F" w:rsidP="00042CE0">
            <w:pPr>
              <w:autoSpaceDE w:val="0"/>
              <w:autoSpaceDN w:val="0"/>
              <w:adjustRightInd w:val="0"/>
              <w:spacing w:after="0" w:line="240" w:lineRule="auto"/>
              <w:ind w:left="60" w:right="60"/>
              <w:jc w:val="center"/>
              <w:rPr>
                <w:rFonts w:ascii="Times New Roman" w:hAnsi="Times New Roman"/>
                <w:color w:val="000000"/>
                <w:sz w:val="20"/>
                <w:szCs w:val="20"/>
              </w:rPr>
            </w:pPr>
            <w:r w:rsidRPr="00524A0E">
              <w:rPr>
                <w:rFonts w:ascii="Times New Roman" w:hAnsi="Times New Roman"/>
                <w:color w:val="000000"/>
                <w:sz w:val="20"/>
                <w:szCs w:val="20"/>
              </w:rPr>
              <w:t>Std. Error</w:t>
            </w:r>
          </w:p>
        </w:tc>
        <w:tc>
          <w:tcPr>
            <w:tcW w:w="1103" w:type="dxa"/>
            <w:shd w:val="clear" w:color="auto" w:fill="FFFFFF"/>
            <w:vAlign w:val="bottom"/>
          </w:tcPr>
          <w:p w14:paraId="0AF8818F" w14:textId="77777777" w:rsidR="007D021F" w:rsidRPr="00524A0E" w:rsidRDefault="007D021F" w:rsidP="00042CE0">
            <w:pPr>
              <w:autoSpaceDE w:val="0"/>
              <w:autoSpaceDN w:val="0"/>
              <w:adjustRightInd w:val="0"/>
              <w:spacing w:after="0" w:line="240" w:lineRule="auto"/>
              <w:ind w:left="60" w:right="60"/>
              <w:jc w:val="center"/>
              <w:rPr>
                <w:rFonts w:ascii="Times New Roman" w:hAnsi="Times New Roman"/>
                <w:color w:val="000000"/>
                <w:sz w:val="20"/>
                <w:szCs w:val="20"/>
              </w:rPr>
            </w:pPr>
            <w:r w:rsidRPr="00524A0E">
              <w:rPr>
                <w:rFonts w:ascii="Times New Roman" w:hAnsi="Times New Roman"/>
                <w:color w:val="000000"/>
                <w:sz w:val="20"/>
                <w:szCs w:val="20"/>
              </w:rPr>
              <w:t>Beta</w:t>
            </w:r>
          </w:p>
        </w:tc>
        <w:tc>
          <w:tcPr>
            <w:tcW w:w="769" w:type="dxa"/>
            <w:vMerge/>
            <w:vAlign w:val="center"/>
          </w:tcPr>
          <w:p w14:paraId="7A8F059D" w14:textId="77777777" w:rsidR="007D021F" w:rsidRPr="00524A0E" w:rsidRDefault="007D021F" w:rsidP="00042CE0">
            <w:pPr>
              <w:spacing w:after="0" w:line="240" w:lineRule="auto"/>
              <w:rPr>
                <w:rFonts w:ascii="Times New Roman" w:hAnsi="Times New Roman"/>
                <w:color w:val="000000"/>
                <w:sz w:val="20"/>
                <w:szCs w:val="20"/>
              </w:rPr>
            </w:pPr>
          </w:p>
        </w:tc>
        <w:tc>
          <w:tcPr>
            <w:tcW w:w="769" w:type="dxa"/>
            <w:vMerge/>
            <w:vAlign w:val="center"/>
          </w:tcPr>
          <w:p w14:paraId="5BD760DA" w14:textId="77777777" w:rsidR="007D021F" w:rsidRPr="00524A0E" w:rsidRDefault="007D021F" w:rsidP="00042CE0">
            <w:pPr>
              <w:spacing w:after="0" w:line="240" w:lineRule="auto"/>
              <w:rPr>
                <w:rFonts w:ascii="Times New Roman" w:hAnsi="Times New Roman"/>
                <w:color w:val="000000"/>
                <w:sz w:val="20"/>
                <w:szCs w:val="20"/>
              </w:rPr>
            </w:pPr>
          </w:p>
        </w:tc>
        <w:tc>
          <w:tcPr>
            <w:tcW w:w="849" w:type="dxa"/>
            <w:shd w:val="clear" w:color="auto" w:fill="FFFFFF"/>
            <w:vAlign w:val="bottom"/>
          </w:tcPr>
          <w:p w14:paraId="70AB7F1B" w14:textId="77777777" w:rsidR="007D021F" w:rsidRPr="00524A0E" w:rsidRDefault="007D021F" w:rsidP="00042CE0">
            <w:pPr>
              <w:autoSpaceDE w:val="0"/>
              <w:autoSpaceDN w:val="0"/>
              <w:adjustRightInd w:val="0"/>
              <w:spacing w:after="0" w:line="240" w:lineRule="auto"/>
              <w:ind w:left="60" w:right="60"/>
              <w:jc w:val="center"/>
              <w:rPr>
                <w:rFonts w:ascii="Times New Roman" w:hAnsi="Times New Roman"/>
                <w:color w:val="000000"/>
                <w:sz w:val="20"/>
                <w:szCs w:val="20"/>
              </w:rPr>
            </w:pPr>
            <w:r w:rsidRPr="00524A0E">
              <w:rPr>
                <w:rFonts w:ascii="Times New Roman" w:hAnsi="Times New Roman"/>
                <w:color w:val="000000"/>
                <w:sz w:val="20"/>
                <w:szCs w:val="20"/>
              </w:rPr>
              <w:t>Tolerance</w:t>
            </w:r>
          </w:p>
        </w:tc>
        <w:tc>
          <w:tcPr>
            <w:tcW w:w="776" w:type="dxa"/>
            <w:shd w:val="clear" w:color="auto" w:fill="FFFFFF"/>
            <w:vAlign w:val="bottom"/>
          </w:tcPr>
          <w:p w14:paraId="7E382EEF" w14:textId="77777777" w:rsidR="007D021F" w:rsidRPr="00524A0E" w:rsidRDefault="007D021F" w:rsidP="00042CE0">
            <w:pPr>
              <w:autoSpaceDE w:val="0"/>
              <w:autoSpaceDN w:val="0"/>
              <w:adjustRightInd w:val="0"/>
              <w:spacing w:after="0" w:line="240" w:lineRule="auto"/>
              <w:ind w:left="60" w:right="60"/>
              <w:jc w:val="center"/>
              <w:rPr>
                <w:rFonts w:ascii="Times New Roman" w:hAnsi="Times New Roman"/>
                <w:color w:val="000000"/>
                <w:sz w:val="20"/>
                <w:szCs w:val="20"/>
              </w:rPr>
            </w:pPr>
            <w:r w:rsidRPr="00524A0E">
              <w:rPr>
                <w:rFonts w:ascii="Times New Roman" w:hAnsi="Times New Roman"/>
                <w:color w:val="000000"/>
                <w:sz w:val="20"/>
                <w:szCs w:val="20"/>
              </w:rPr>
              <w:t>VIF</w:t>
            </w:r>
          </w:p>
        </w:tc>
      </w:tr>
      <w:tr w:rsidR="007D021F" w:rsidRPr="00524A0E" w14:paraId="58B6551C" w14:textId="77777777" w:rsidTr="00042CE0">
        <w:trPr>
          <w:cantSplit/>
          <w:trHeight w:val="276"/>
        </w:trPr>
        <w:tc>
          <w:tcPr>
            <w:tcW w:w="551" w:type="dxa"/>
            <w:vMerge w:val="restart"/>
          </w:tcPr>
          <w:p w14:paraId="1EA30328" w14:textId="77777777" w:rsidR="007D021F" w:rsidRPr="00524A0E" w:rsidRDefault="007D021F" w:rsidP="00042CE0">
            <w:pPr>
              <w:autoSpaceDE w:val="0"/>
              <w:autoSpaceDN w:val="0"/>
              <w:adjustRightInd w:val="0"/>
              <w:spacing w:after="0" w:line="240" w:lineRule="auto"/>
              <w:ind w:left="60" w:right="60"/>
              <w:rPr>
                <w:rFonts w:ascii="Times New Roman" w:hAnsi="Times New Roman"/>
                <w:color w:val="000000"/>
                <w:sz w:val="20"/>
                <w:szCs w:val="20"/>
              </w:rPr>
            </w:pPr>
            <w:r w:rsidRPr="00524A0E">
              <w:rPr>
                <w:rFonts w:ascii="Times New Roman" w:hAnsi="Times New Roman"/>
                <w:color w:val="000000"/>
                <w:sz w:val="20"/>
                <w:szCs w:val="20"/>
              </w:rPr>
              <w:t>1</w:t>
            </w:r>
          </w:p>
        </w:tc>
        <w:tc>
          <w:tcPr>
            <w:tcW w:w="1839" w:type="dxa"/>
          </w:tcPr>
          <w:p w14:paraId="6EBCE21B" w14:textId="77777777" w:rsidR="007D021F" w:rsidRPr="00524A0E" w:rsidRDefault="007D021F" w:rsidP="00042CE0">
            <w:pPr>
              <w:autoSpaceDE w:val="0"/>
              <w:autoSpaceDN w:val="0"/>
              <w:adjustRightInd w:val="0"/>
              <w:spacing w:after="0" w:line="240" w:lineRule="auto"/>
              <w:ind w:left="60" w:right="60"/>
              <w:rPr>
                <w:rFonts w:ascii="Times New Roman" w:hAnsi="Times New Roman"/>
                <w:color w:val="000000"/>
                <w:sz w:val="20"/>
                <w:szCs w:val="20"/>
              </w:rPr>
            </w:pPr>
            <w:r w:rsidRPr="00524A0E">
              <w:rPr>
                <w:rFonts w:ascii="Times New Roman" w:hAnsi="Times New Roman"/>
                <w:color w:val="000000"/>
                <w:sz w:val="20"/>
                <w:szCs w:val="20"/>
              </w:rPr>
              <w:t>(Constant)</w:t>
            </w:r>
          </w:p>
        </w:tc>
        <w:tc>
          <w:tcPr>
            <w:tcW w:w="999" w:type="dxa"/>
            <w:shd w:val="clear" w:color="auto" w:fill="FFFFFF"/>
          </w:tcPr>
          <w:p w14:paraId="5F3B1813" w14:textId="77777777" w:rsidR="007D021F" w:rsidRPr="00524A0E"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42,522</w:t>
            </w:r>
          </w:p>
        </w:tc>
        <w:tc>
          <w:tcPr>
            <w:tcW w:w="1000" w:type="dxa"/>
            <w:shd w:val="clear" w:color="auto" w:fill="FFFFFF"/>
          </w:tcPr>
          <w:p w14:paraId="79176AE3" w14:textId="77777777" w:rsidR="007D021F" w:rsidRPr="00524A0E"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4,034</w:t>
            </w:r>
          </w:p>
        </w:tc>
        <w:tc>
          <w:tcPr>
            <w:tcW w:w="1103" w:type="dxa"/>
            <w:shd w:val="clear" w:color="auto" w:fill="FFFFFF"/>
            <w:vAlign w:val="center"/>
          </w:tcPr>
          <w:p w14:paraId="126C8C71" w14:textId="77777777" w:rsidR="007D021F" w:rsidRPr="00524A0E" w:rsidRDefault="007D021F" w:rsidP="00042CE0">
            <w:pPr>
              <w:autoSpaceDE w:val="0"/>
              <w:autoSpaceDN w:val="0"/>
              <w:adjustRightInd w:val="0"/>
              <w:spacing w:after="0" w:line="240" w:lineRule="auto"/>
              <w:rPr>
                <w:rFonts w:ascii="Times New Roman" w:hAnsi="Times New Roman"/>
                <w:color w:val="000000"/>
                <w:sz w:val="20"/>
                <w:szCs w:val="20"/>
              </w:rPr>
            </w:pPr>
          </w:p>
        </w:tc>
        <w:tc>
          <w:tcPr>
            <w:tcW w:w="769" w:type="dxa"/>
            <w:shd w:val="clear" w:color="auto" w:fill="FFFFFF"/>
          </w:tcPr>
          <w:p w14:paraId="695475D5" w14:textId="77777777" w:rsidR="007D021F" w:rsidRPr="00524A0E"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10,541</w:t>
            </w:r>
          </w:p>
        </w:tc>
        <w:tc>
          <w:tcPr>
            <w:tcW w:w="769" w:type="dxa"/>
            <w:shd w:val="clear" w:color="auto" w:fill="FFFFFF"/>
          </w:tcPr>
          <w:p w14:paraId="683961B7" w14:textId="77777777" w:rsidR="007D021F" w:rsidRPr="00524A0E"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,000</w:t>
            </w:r>
          </w:p>
        </w:tc>
        <w:tc>
          <w:tcPr>
            <w:tcW w:w="849" w:type="dxa"/>
            <w:shd w:val="clear" w:color="auto" w:fill="FFFFFF"/>
            <w:vAlign w:val="center"/>
          </w:tcPr>
          <w:p w14:paraId="7C66948D" w14:textId="77777777" w:rsidR="007D021F" w:rsidRPr="00524A0E" w:rsidRDefault="007D021F" w:rsidP="00042CE0">
            <w:pPr>
              <w:autoSpaceDE w:val="0"/>
              <w:autoSpaceDN w:val="0"/>
              <w:adjustRightInd w:val="0"/>
              <w:spacing w:after="0" w:line="240" w:lineRule="auto"/>
              <w:rPr>
                <w:rFonts w:ascii="Times New Roman" w:hAnsi="Times New Roman"/>
                <w:color w:val="000000"/>
                <w:sz w:val="20"/>
                <w:szCs w:val="20"/>
              </w:rPr>
            </w:pPr>
          </w:p>
        </w:tc>
        <w:tc>
          <w:tcPr>
            <w:tcW w:w="776" w:type="dxa"/>
            <w:shd w:val="clear" w:color="auto" w:fill="FFFFFF"/>
            <w:vAlign w:val="center"/>
          </w:tcPr>
          <w:p w14:paraId="065DD4B8" w14:textId="77777777" w:rsidR="007D021F" w:rsidRPr="00524A0E" w:rsidRDefault="007D021F" w:rsidP="00042CE0">
            <w:pPr>
              <w:autoSpaceDE w:val="0"/>
              <w:autoSpaceDN w:val="0"/>
              <w:adjustRightInd w:val="0"/>
              <w:spacing w:after="0" w:line="240" w:lineRule="auto"/>
              <w:rPr>
                <w:rFonts w:ascii="Times New Roman" w:hAnsi="Times New Roman"/>
                <w:color w:val="000000"/>
                <w:sz w:val="20"/>
                <w:szCs w:val="20"/>
              </w:rPr>
            </w:pPr>
          </w:p>
        </w:tc>
      </w:tr>
      <w:tr w:rsidR="007D021F" w:rsidRPr="00524A0E" w14:paraId="628490AA" w14:textId="77777777" w:rsidTr="00042CE0">
        <w:trPr>
          <w:cantSplit/>
          <w:trHeight w:val="553"/>
        </w:trPr>
        <w:tc>
          <w:tcPr>
            <w:tcW w:w="551" w:type="dxa"/>
            <w:vMerge/>
            <w:vAlign w:val="center"/>
          </w:tcPr>
          <w:p w14:paraId="65EBEAD6" w14:textId="77777777" w:rsidR="007D021F" w:rsidRPr="00524A0E" w:rsidRDefault="007D021F" w:rsidP="00042CE0">
            <w:pPr>
              <w:spacing w:after="0" w:line="240" w:lineRule="auto"/>
              <w:rPr>
                <w:rFonts w:ascii="Times New Roman" w:hAnsi="Times New Roman"/>
                <w:color w:val="000000"/>
                <w:sz w:val="20"/>
                <w:szCs w:val="20"/>
              </w:rPr>
            </w:pPr>
          </w:p>
        </w:tc>
        <w:tc>
          <w:tcPr>
            <w:tcW w:w="1839" w:type="dxa"/>
          </w:tcPr>
          <w:p w14:paraId="269D0184" w14:textId="77777777" w:rsidR="007D021F" w:rsidRPr="00524A0E" w:rsidRDefault="007D021F" w:rsidP="00042CE0">
            <w:pPr>
              <w:autoSpaceDE w:val="0"/>
              <w:autoSpaceDN w:val="0"/>
              <w:adjustRightInd w:val="0"/>
              <w:spacing w:after="0" w:line="240" w:lineRule="auto"/>
              <w:ind w:left="60" w:right="60"/>
              <w:rPr>
                <w:rFonts w:ascii="Times New Roman" w:hAnsi="Times New Roman"/>
                <w:color w:val="000000"/>
                <w:sz w:val="20"/>
                <w:szCs w:val="20"/>
              </w:rPr>
            </w:pPr>
            <w:r w:rsidRPr="00524A0E">
              <w:rPr>
                <w:rFonts w:ascii="Times New Roman" w:hAnsi="Times New Roman"/>
                <w:sz w:val="20"/>
                <w:szCs w:val="20"/>
              </w:rPr>
              <w:t>Positive Psychology</w:t>
            </w:r>
          </w:p>
        </w:tc>
        <w:tc>
          <w:tcPr>
            <w:tcW w:w="999" w:type="dxa"/>
            <w:shd w:val="clear" w:color="auto" w:fill="FFFFFF"/>
          </w:tcPr>
          <w:p w14:paraId="704FDC66" w14:textId="77777777" w:rsidR="007D021F" w:rsidRPr="00524A0E"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,020</w:t>
            </w:r>
          </w:p>
        </w:tc>
        <w:tc>
          <w:tcPr>
            <w:tcW w:w="1000" w:type="dxa"/>
            <w:shd w:val="clear" w:color="auto" w:fill="FFFFFF"/>
          </w:tcPr>
          <w:p w14:paraId="42C71EC7" w14:textId="77777777" w:rsidR="007D021F" w:rsidRPr="00524A0E"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,135</w:t>
            </w:r>
          </w:p>
        </w:tc>
        <w:tc>
          <w:tcPr>
            <w:tcW w:w="1103" w:type="dxa"/>
            <w:shd w:val="clear" w:color="auto" w:fill="FFFFFF"/>
          </w:tcPr>
          <w:p w14:paraId="6BF49D85" w14:textId="77777777" w:rsidR="007D021F" w:rsidRPr="00524A0E"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,009</w:t>
            </w:r>
          </w:p>
        </w:tc>
        <w:tc>
          <w:tcPr>
            <w:tcW w:w="769" w:type="dxa"/>
            <w:shd w:val="clear" w:color="auto" w:fill="FFFFFF"/>
          </w:tcPr>
          <w:p w14:paraId="224BE05E" w14:textId="77777777" w:rsidR="007D021F" w:rsidRPr="00524A0E"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,139</w:t>
            </w:r>
          </w:p>
        </w:tc>
        <w:tc>
          <w:tcPr>
            <w:tcW w:w="769" w:type="dxa"/>
            <w:shd w:val="clear" w:color="auto" w:fill="FFFFFF"/>
          </w:tcPr>
          <w:p w14:paraId="53EB4319" w14:textId="77777777" w:rsidR="007D021F" w:rsidRPr="00524A0E"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,889</w:t>
            </w:r>
          </w:p>
        </w:tc>
        <w:tc>
          <w:tcPr>
            <w:tcW w:w="849" w:type="dxa"/>
            <w:shd w:val="clear" w:color="auto" w:fill="FFFFFF"/>
          </w:tcPr>
          <w:p w14:paraId="037A04D4" w14:textId="77777777" w:rsidR="007D021F" w:rsidRPr="00524A0E"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,991</w:t>
            </w:r>
          </w:p>
        </w:tc>
        <w:tc>
          <w:tcPr>
            <w:tcW w:w="776" w:type="dxa"/>
            <w:shd w:val="clear" w:color="auto" w:fill="FFFFFF"/>
          </w:tcPr>
          <w:p w14:paraId="7B17FE52" w14:textId="77777777" w:rsidR="007D021F" w:rsidRPr="00524A0E"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1,009</w:t>
            </w:r>
          </w:p>
        </w:tc>
      </w:tr>
      <w:tr w:rsidR="007D021F" w:rsidRPr="00524A0E" w14:paraId="11EF6C72" w14:textId="77777777" w:rsidTr="00042CE0">
        <w:trPr>
          <w:cantSplit/>
          <w:trHeight w:val="288"/>
        </w:trPr>
        <w:tc>
          <w:tcPr>
            <w:tcW w:w="551" w:type="dxa"/>
            <w:vMerge/>
            <w:vAlign w:val="center"/>
          </w:tcPr>
          <w:p w14:paraId="12AEB3C9" w14:textId="77777777" w:rsidR="007D021F" w:rsidRPr="00524A0E" w:rsidRDefault="007D021F" w:rsidP="00042CE0">
            <w:pPr>
              <w:spacing w:after="0" w:line="240" w:lineRule="auto"/>
              <w:rPr>
                <w:rFonts w:ascii="Times New Roman" w:hAnsi="Times New Roman"/>
                <w:color w:val="000000"/>
                <w:sz w:val="20"/>
                <w:szCs w:val="20"/>
              </w:rPr>
            </w:pPr>
          </w:p>
        </w:tc>
        <w:tc>
          <w:tcPr>
            <w:tcW w:w="1839" w:type="dxa"/>
          </w:tcPr>
          <w:p w14:paraId="5333DA52" w14:textId="77777777" w:rsidR="007D021F" w:rsidRPr="00524A0E" w:rsidRDefault="007D021F" w:rsidP="00042CE0">
            <w:pPr>
              <w:autoSpaceDE w:val="0"/>
              <w:autoSpaceDN w:val="0"/>
              <w:adjustRightInd w:val="0"/>
              <w:spacing w:after="0" w:line="240" w:lineRule="auto"/>
              <w:ind w:left="60" w:right="60"/>
              <w:rPr>
                <w:rFonts w:ascii="Times New Roman" w:hAnsi="Times New Roman"/>
                <w:color w:val="000000"/>
                <w:sz w:val="20"/>
                <w:szCs w:val="20"/>
              </w:rPr>
            </w:pPr>
            <w:r w:rsidRPr="00524A0E">
              <w:rPr>
                <w:rFonts w:ascii="Times New Roman" w:hAnsi="Times New Roman"/>
                <w:sz w:val="20"/>
                <w:szCs w:val="20"/>
              </w:rPr>
              <w:t>Stress Management</w:t>
            </w:r>
          </w:p>
        </w:tc>
        <w:tc>
          <w:tcPr>
            <w:tcW w:w="999" w:type="dxa"/>
            <w:shd w:val="clear" w:color="auto" w:fill="FFFFFF"/>
          </w:tcPr>
          <w:p w14:paraId="074B4D64" w14:textId="77777777" w:rsidR="007D021F" w:rsidRPr="00524A0E"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,025</w:t>
            </w:r>
          </w:p>
        </w:tc>
        <w:tc>
          <w:tcPr>
            <w:tcW w:w="1000" w:type="dxa"/>
            <w:shd w:val="clear" w:color="auto" w:fill="FFFFFF"/>
          </w:tcPr>
          <w:p w14:paraId="6EE4A162" w14:textId="77777777" w:rsidR="007D021F" w:rsidRPr="00524A0E"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,255</w:t>
            </w:r>
          </w:p>
        </w:tc>
        <w:tc>
          <w:tcPr>
            <w:tcW w:w="1103" w:type="dxa"/>
            <w:shd w:val="clear" w:color="auto" w:fill="FFFFFF"/>
          </w:tcPr>
          <w:p w14:paraId="5410254F" w14:textId="77777777" w:rsidR="007D021F" w:rsidRPr="00524A0E"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,019</w:t>
            </w:r>
          </w:p>
        </w:tc>
        <w:tc>
          <w:tcPr>
            <w:tcW w:w="769" w:type="dxa"/>
            <w:shd w:val="clear" w:color="auto" w:fill="FFFFFF"/>
          </w:tcPr>
          <w:p w14:paraId="0A743985" w14:textId="77777777" w:rsidR="007D021F" w:rsidRPr="00524A0E"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,120</w:t>
            </w:r>
          </w:p>
        </w:tc>
        <w:tc>
          <w:tcPr>
            <w:tcW w:w="769" w:type="dxa"/>
            <w:shd w:val="clear" w:color="auto" w:fill="FFFFFF"/>
          </w:tcPr>
          <w:p w14:paraId="27CF536C" w14:textId="77777777" w:rsidR="007D021F" w:rsidRPr="00524A0E"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,366</w:t>
            </w:r>
          </w:p>
        </w:tc>
        <w:tc>
          <w:tcPr>
            <w:tcW w:w="849" w:type="dxa"/>
            <w:shd w:val="clear" w:color="auto" w:fill="FFFFFF"/>
          </w:tcPr>
          <w:p w14:paraId="57C0213D" w14:textId="77777777" w:rsidR="007D021F" w:rsidRPr="00524A0E"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1,000</w:t>
            </w:r>
          </w:p>
        </w:tc>
        <w:tc>
          <w:tcPr>
            <w:tcW w:w="776" w:type="dxa"/>
            <w:shd w:val="clear" w:color="auto" w:fill="FFFFFF"/>
          </w:tcPr>
          <w:p w14:paraId="00C7F42F" w14:textId="77777777" w:rsidR="007D021F" w:rsidRPr="00524A0E"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1,000</w:t>
            </w:r>
          </w:p>
        </w:tc>
      </w:tr>
      <w:tr w:rsidR="007D021F" w:rsidRPr="00524A0E" w14:paraId="5C5AB3BD" w14:textId="77777777" w:rsidTr="00042CE0">
        <w:trPr>
          <w:cantSplit/>
          <w:trHeight w:val="276"/>
        </w:trPr>
        <w:tc>
          <w:tcPr>
            <w:tcW w:w="551" w:type="dxa"/>
            <w:vMerge/>
            <w:vAlign w:val="center"/>
          </w:tcPr>
          <w:p w14:paraId="291FFBD4" w14:textId="77777777" w:rsidR="007D021F" w:rsidRPr="00524A0E" w:rsidRDefault="007D021F" w:rsidP="00042CE0">
            <w:pPr>
              <w:spacing w:after="0" w:line="240" w:lineRule="auto"/>
              <w:rPr>
                <w:rFonts w:ascii="Times New Roman" w:hAnsi="Times New Roman"/>
                <w:color w:val="000000"/>
                <w:sz w:val="20"/>
                <w:szCs w:val="20"/>
              </w:rPr>
            </w:pPr>
          </w:p>
        </w:tc>
        <w:tc>
          <w:tcPr>
            <w:tcW w:w="1839" w:type="dxa"/>
          </w:tcPr>
          <w:p w14:paraId="4B0CABA6" w14:textId="77777777" w:rsidR="007D021F" w:rsidRPr="00524A0E" w:rsidRDefault="007D021F" w:rsidP="00042CE0">
            <w:pPr>
              <w:autoSpaceDE w:val="0"/>
              <w:autoSpaceDN w:val="0"/>
              <w:adjustRightInd w:val="0"/>
              <w:spacing w:after="0" w:line="240" w:lineRule="auto"/>
              <w:ind w:left="60" w:right="60"/>
              <w:rPr>
                <w:rFonts w:ascii="Times New Roman" w:hAnsi="Times New Roman"/>
                <w:color w:val="000000"/>
                <w:sz w:val="20"/>
                <w:szCs w:val="20"/>
              </w:rPr>
            </w:pPr>
            <w:r w:rsidRPr="00524A0E">
              <w:rPr>
                <w:rFonts w:ascii="Times New Roman" w:hAnsi="Times New Roman"/>
                <w:sz w:val="20"/>
                <w:szCs w:val="20"/>
              </w:rPr>
              <w:t>Depression Control</w:t>
            </w:r>
          </w:p>
        </w:tc>
        <w:tc>
          <w:tcPr>
            <w:tcW w:w="999" w:type="dxa"/>
            <w:shd w:val="clear" w:color="auto" w:fill="FFFFFF"/>
          </w:tcPr>
          <w:p w14:paraId="4021E745" w14:textId="77777777" w:rsidR="007D021F" w:rsidRPr="00524A0E"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,030</w:t>
            </w:r>
          </w:p>
        </w:tc>
        <w:tc>
          <w:tcPr>
            <w:tcW w:w="1000" w:type="dxa"/>
            <w:shd w:val="clear" w:color="auto" w:fill="FFFFFF"/>
          </w:tcPr>
          <w:p w14:paraId="6FB209B2" w14:textId="77777777" w:rsidR="007D021F" w:rsidRPr="00524A0E"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,202</w:t>
            </w:r>
          </w:p>
        </w:tc>
        <w:tc>
          <w:tcPr>
            <w:tcW w:w="1103" w:type="dxa"/>
            <w:shd w:val="clear" w:color="auto" w:fill="FFFFFF"/>
          </w:tcPr>
          <w:p w14:paraId="1C2AE462" w14:textId="77777777" w:rsidR="007D021F" w:rsidRPr="00524A0E"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,016</w:t>
            </w:r>
          </w:p>
        </w:tc>
        <w:tc>
          <w:tcPr>
            <w:tcW w:w="769" w:type="dxa"/>
            <w:shd w:val="clear" w:color="auto" w:fill="FFFFFF"/>
          </w:tcPr>
          <w:p w14:paraId="34883AAD" w14:textId="77777777" w:rsidR="007D021F" w:rsidRPr="00524A0E"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,247</w:t>
            </w:r>
          </w:p>
        </w:tc>
        <w:tc>
          <w:tcPr>
            <w:tcW w:w="769" w:type="dxa"/>
            <w:shd w:val="clear" w:color="auto" w:fill="FFFFFF"/>
          </w:tcPr>
          <w:p w14:paraId="693FC5BA" w14:textId="77777777" w:rsidR="007D021F" w:rsidRPr="00524A0E"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,805</w:t>
            </w:r>
          </w:p>
        </w:tc>
        <w:tc>
          <w:tcPr>
            <w:tcW w:w="849" w:type="dxa"/>
            <w:shd w:val="clear" w:color="auto" w:fill="FFFFFF"/>
          </w:tcPr>
          <w:p w14:paraId="4E916A54" w14:textId="77777777" w:rsidR="007D021F" w:rsidRPr="00524A0E"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,991</w:t>
            </w:r>
          </w:p>
        </w:tc>
        <w:tc>
          <w:tcPr>
            <w:tcW w:w="776" w:type="dxa"/>
            <w:shd w:val="clear" w:color="auto" w:fill="FFFFFF"/>
          </w:tcPr>
          <w:p w14:paraId="3BA8F8B9" w14:textId="77777777" w:rsidR="007D021F" w:rsidRPr="00524A0E"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1,009</w:t>
            </w:r>
          </w:p>
        </w:tc>
      </w:tr>
      <w:tr w:rsidR="007D021F" w:rsidRPr="00524A0E" w14:paraId="170D50CB" w14:textId="77777777" w:rsidTr="00042CE0">
        <w:trPr>
          <w:cantSplit/>
          <w:trHeight w:val="276"/>
        </w:trPr>
        <w:tc>
          <w:tcPr>
            <w:tcW w:w="551" w:type="dxa"/>
            <w:vMerge/>
            <w:vAlign w:val="center"/>
          </w:tcPr>
          <w:p w14:paraId="1EAE2E08" w14:textId="77777777" w:rsidR="007D021F" w:rsidRPr="00524A0E" w:rsidRDefault="007D021F" w:rsidP="00042CE0">
            <w:pPr>
              <w:spacing w:after="0" w:line="240" w:lineRule="auto"/>
              <w:rPr>
                <w:rFonts w:ascii="Times New Roman" w:hAnsi="Times New Roman"/>
                <w:color w:val="000000"/>
                <w:sz w:val="20"/>
                <w:szCs w:val="20"/>
              </w:rPr>
            </w:pPr>
          </w:p>
        </w:tc>
        <w:tc>
          <w:tcPr>
            <w:tcW w:w="1839" w:type="dxa"/>
          </w:tcPr>
          <w:p w14:paraId="1B28B09D" w14:textId="77777777" w:rsidR="007D021F" w:rsidRPr="00524A0E" w:rsidRDefault="007D021F" w:rsidP="00042CE0">
            <w:pPr>
              <w:autoSpaceDE w:val="0"/>
              <w:autoSpaceDN w:val="0"/>
              <w:adjustRightInd w:val="0"/>
              <w:spacing w:after="0" w:line="240" w:lineRule="auto"/>
              <w:ind w:left="60" w:right="60"/>
              <w:rPr>
                <w:rFonts w:ascii="Times New Roman" w:hAnsi="Times New Roman"/>
                <w:color w:val="000000"/>
                <w:sz w:val="20"/>
                <w:szCs w:val="20"/>
              </w:rPr>
            </w:pPr>
            <w:r w:rsidRPr="00524A0E">
              <w:rPr>
                <w:rFonts w:ascii="Times New Roman" w:hAnsi="Times New Roman"/>
                <w:sz w:val="20"/>
                <w:szCs w:val="20"/>
              </w:rPr>
              <w:t>Learning Success</w:t>
            </w:r>
          </w:p>
        </w:tc>
        <w:tc>
          <w:tcPr>
            <w:tcW w:w="999" w:type="dxa"/>
            <w:shd w:val="clear" w:color="auto" w:fill="FFFFFF"/>
          </w:tcPr>
          <w:p w14:paraId="030C4A5C" w14:textId="77777777" w:rsidR="007D021F" w:rsidRPr="00524A0E"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,029</w:t>
            </w:r>
          </w:p>
        </w:tc>
        <w:tc>
          <w:tcPr>
            <w:tcW w:w="1000" w:type="dxa"/>
            <w:shd w:val="clear" w:color="auto" w:fill="FFFFFF"/>
          </w:tcPr>
          <w:p w14:paraId="098D5E4D" w14:textId="77777777" w:rsidR="007D021F" w:rsidRPr="00524A0E"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,150</w:t>
            </w:r>
          </w:p>
        </w:tc>
        <w:tc>
          <w:tcPr>
            <w:tcW w:w="1103" w:type="dxa"/>
            <w:shd w:val="clear" w:color="auto" w:fill="FFFFFF"/>
          </w:tcPr>
          <w:p w14:paraId="0F677044" w14:textId="77777777" w:rsidR="007D021F" w:rsidRPr="00524A0E"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,009</w:t>
            </w:r>
          </w:p>
        </w:tc>
        <w:tc>
          <w:tcPr>
            <w:tcW w:w="769" w:type="dxa"/>
            <w:shd w:val="clear" w:color="auto" w:fill="FFFFFF"/>
          </w:tcPr>
          <w:p w14:paraId="0E4AA555" w14:textId="77777777" w:rsidR="007D021F" w:rsidRPr="00524A0E"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,250</w:t>
            </w:r>
          </w:p>
        </w:tc>
        <w:tc>
          <w:tcPr>
            <w:tcW w:w="769" w:type="dxa"/>
            <w:shd w:val="clear" w:color="auto" w:fill="FFFFFF"/>
          </w:tcPr>
          <w:p w14:paraId="60B560CA" w14:textId="77777777" w:rsidR="007D021F" w:rsidRPr="00524A0E"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,822</w:t>
            </w:r>
          </w:p>
        </w:tc>
        <w:tc>
          <w:tcPr>
            <w:tcW w:w="849" w:type="dxa"/>
            <w:shd w:val="clear" w:color="auto" w:fill="FFFFFF"/>
          </w:tcPr>
          <w:p w14:paraId="294F22B4" w14:textId="77777777" w:rsidR="007D021F" w:rsidRPr="00524A0E"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,921</w:t>
            </w:r>
          </w:p>
        </w:tc>
        <w:tc>
          <w:tcPr>
            <w:tcW w:w="776" w:type="dxa"/>
            <w:shd w:val="clear" w:color="auto" w:fill="FFFFFF"/>
          </w:tcPr>
          <w:p w14:paraId="5BF3122E" w14:textId="77777777" w:rsidR="007D021F" w:rsidRPr="00524A0E"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1,000</w:t>
            </w:r>
          </w:p>
        </w:tc>
      </w:tr>
      <w:tr w:rsidR="007D021F" w:rsidRPr="00524A0E" w14:paraId="02471C8F" w14:textId="77777777" w:rsidTr="00042CE0">
        <w:trPr>
          <w:cantSplit/>
          <w:trHeight w:val="276"/>
        </w:trPr>
        <w:tc>
          <w:tcPr>
            <w:tcW w:w="8655" w:type="dxa"/>
            <w:gridSpan w:val="9"/>
            <w:shd w:val="clear" w:color="auto" w:fill="FFFFFF"/>
          </w:tcPr>
          <w:p w14:paraId="74E14CAA" w14:textId="77777777" w:rsidR="007D021F" w:rsidRPr="00524A0E" w:rsidRDefault="007D021F" w:rsidP="00042CE0">
            <w:pPr>
              <w:autoSpaceDE w:val="0"/>
              <w:autoSpaceDN w:val="0"/>
              <w:adjustRightInd w:val="0"/>
              <w:spacing w:after="0" w:line="240" w:lineRule="auto"/>
              <w:ind w:left="60" w:right="60"/>
              <w:rPr>
                <w:rFonts w:ascii="Times New Roman" w:hAnsi="Times New Roman"/>
                <w:color w:val="010205"/>
                <w:sz w:val="20"/>
                <w:szCs w:val="20"/>
              </w:rPr>
            </w:pPr>
            <w:r w:rsidRPr="00524A0E">
              <w:rPr>
                <w:rFonts w:ascii="Times New Roman" w:hAnsi="Times New Roman"/>
                <w:color w:val="010205"/>
                <w:sz w:val="20"/>
                <w:szCs w:val="20"/>
              </w:rPr>
              <w:t>a. Dependent Variable: Faktor Internal</w:t>
            </w:r>
          </w:p>
        </w:tc>
      </w:tr>
    </w:tbl>
    <w:p w14:paraId="7D1F44BB" w14:textId="77777777" w:rsidR="007D021F" w:rsidRDefault="007D021F" w:rsidP="005F2B08">
      <w:pPr>
        <w:pStyle w:val="Style1"/>
        <w:spacing w:line="240" w:lineRule="auto"/>
        <w:rPr>
          <w:sz w:val="20"/>
          <w:szCs w:val="20"/>
        </w:rPr>
      </w:pPr>
    </w:p>
    <w:p w14:paraId="339CAF46" w14:textId="77777777" w:rsidR="007D021F" w:rsidRDefault="007D021F" w:rsidP="005F2B08">
      <w:pPr>
        <w:pStyle w:val="Style1"/>
        <w:spacing w:line="240" w:lineRule="auto"/>
        <w:rPr>
          <w:sz w:val="20"/>
          <w:szCs w:val="20"/>
        </w:rPr>
      </w:pPr>
    </w:p>
    <w:p w14:paraId="1CFCEC38" w14:textId="77777777" w:rsidR="007D021F" w:rsidRDefault="007D021F" w:rsidP="005F2B08">
      <w:pPr>
        <w:pStyle w:val="Style1"/>
        <w:spacing w:line="240" w:lineRule="auto"/>
        <w:rPr>
          <w:sz w:val="20"/>
          <w:szCs w:val="20"/>
        </w:rPr>
      </w:pPr>
    </w:p>
    <w:p w14:paraId="2DFEE761" w14:textId="77777777" w:rsidR="007D021F" w:rsidRDefault="007D021F" w:rsidP="005F2B08">
      <w:pPr>
        <w:pStyle w:val="Style1"/>
        <w:spacing w:line="240" w:lineRule="auto"/>
        <w:rPr>
          <w:sz w:val="20"/>
          <w:szCs w:val="20"/>
        </w:rPr>
      </w:pPr>
    </w:p>
    <w:p w14:paraId="26FF2F35" w14:textId="77777777" w:rsidR="007D021F" w:rsidRDefault="007D021F" w:rsidP="005F2B08">
      <w:pPr>
        <w:pStyle w:val="Style1"/>
        <w:spacing w:line="240" w:lineRule="auto"/>
        <w:rPr>
          <w:sz w:val="20"/>
          <w:szCs w:val="20"/>
        </w:rPr>
      </w:pPr>
    </w:p>
    <w:p w14:paraId="26C2DC39" w14:textId="77777777" w:rsidR="007D021F" w:rsidRDefault="007D021F" w:rsidP="005F2B08">
      <w:pPr>
        <w:pStyle w:val="Style1"/>
        <w:spacing w:line="240" w:lineRule="auto"/>
        <w:rPr>
          <w:sz w:val="20"/>
          <w:szCs w:val="20"/>
        </w:rPr>
      </w:pPr>
    </w:p>
    <w:p w14:paraId="1C8733A0" w14:textId="77777777" w:rsidR="007D021F" w:rsidRDefault="007D021F" w:rsidP="005F2B08">
      <w:pPr>
        <w:pStyle w:val="Style1"/>
        <w:spacing w:line="240" w:lineRule="auto"/>
        <w:rPr>
          <w:sz w:val="20"/>
          <w:szCs w:val="20"/>
        </w:rPr>
      </w:pPr>
    </w:p>
    <w:p w14:paraId="09D44E74" w14:textId="77777777" w:rsidR="007D021F" w:rsidRDefault="007D021F" w:rsidP="005F2B08">
      <w:pPr>
        <w:pStyle w:val="Style1"/>
        <w:spacing w:line="240" w:lineRule="auto"/>
        <w:rPr>
          <w:sz w:val="20"/>
          <w:szCs w:val="20"/>
        </w:rPr>
      </w:pPr>
    </w:p>
    <w:p w14:paraId="30D27D00" w14:textId="77777777" w:rsidR="007D021F" w:rsidRDefault="007D021F" w:rsidP="005F2B08">
      <w:pPr>
        <w:pStyle w:val="Style1"/>
        <w:spacing w:line="240" w:lineRule="auto"/>
        <w:rPr>
          <w:sz w:val="20"/>
          <w:szCs w:val="20"/>
        </w:rPr>
      </w:pPr>
    </w:p>
    <w:p w14:paraId="16124012" w14:textId="77777777" w:rsidR="007D021F" w:rsidRDefault="007D021F" w:rsidP="005F2B08">
      <w:pPr>
        <w:pStyle w:val="Style1"/>
        <w:spacing w:line="240" w:lineRule="auto"/>
        <w:rPr>
          <w:sz w:val="20"/>
          <w:szCs w:val="20"/>
        </w:rPr>
      </w:pPr>
    </w:p>
    <w:p w14:paraId="5530A890" w14:textId="77777777" w:rsidR="007D021F" w:rsidRPr="00472D03" w:rsidRDefault="007D021F" w:rsidP="005F2B08">
      <w:pPr>
        <w:pStyle w:val="Style1"/>
        <w:spacing w:line="240" w:lineRule="auto"/>
        <w:rPr>
          <w:szCs w:val="24"/>
        </w:rPr>
      </w:pPr>
      <w:r w:rsidRPr="00524A0E">
        <w:rPr>
          <w:sz w:val="20"/>
          <w:szCs w:val="20"/>
        </w:rPr>
        <w:t>Sources: Primer data analysis 2023</w:t>
      </w:r>
    </w:p>
    <w:p w14:paraId="46BF74BA" w14:textId="77777777" w:rsidR="007D021F" w:rsidRPr="00472D03" w:rsidRDefault="007D021F" w:rsidP="00472D03">
      <w:pPr>
        <w:pStyle w:val="Style1"/>
        <w:spacing w:line="240" w:lineRule="auto"/>
        <w:ind w:firstLine="720"/>
        <w:rPr>
          <w:szCs w:val="24"/>
        </w:rPr>
      </w:pPr>
      <w:r w:rsidRPr="00472D03">
        <w:rPr>
          <w:szCs w:val="24"/>
        </w:rPr>
        <w:t>According to Table 3, the value of the Variance Inflation Factor (VIF) is less than 10, and the tolerance (TOL) is greater than 0.1 in all variables. With this in mind, it is possible to conclude that the multiple linear regression model does not exhibit any signs of multicollinearity, or that there is not a significant correlation between the variables that are independent. This research may make use of it later on.</w:t>
      </w:r>
    </w:p>
    <w:p w14:paraId="39EDEA4C" w14:textId="77777777" w:rsidR="007D021F" w:rsidRPr="00524A0E" w:rsidRDefault="007D021F" w:rsidP="005F2B08">
      <w:pPr>
        <w:pStyle w:val="Style1"/>
        <w:spacing w:line="240" w:lineRule="auto"/>
        <w:rPr>
          <w:sz w:val="20"/>
          <w:szCs w:val="20"/>
        </w:rPr>
      </w:pPr>
    </w:p>
    <w:p w14:paraId="77424092" w14:textId="77777777" w:rsidR="007D021F" w:rsidRPr="001A61C1" w:rsidRDefault="007D021F" w:rsidP="005F2B08">
      <w:pPr>
        <w:pStyle w:val="Style1"/>
        <w:spacing w:after="0" w:line="240" w:lineRule="auto"/>
        <w:ind w:left="1440"/>
        <w:jc w:val="center"/>
        <w:rPr>
          <w:b/>
          <w:bCs/>
          <w:sz w:val="20"/>
          <w:szCs w:val="20"/>
          <w:lang w:val="en-US"/>
        </w:rPr>
      </w:pPr>
      <w:r w:rsidRPr="001A61C1">
        <w:rPr>
          <w:b/>
          <w:bCs/>
          <w:sz w:val="20"/>
          <w:szCs w:val="20"/>
          <w:lang w:val="id-ID"/>
        </w:rPr>
        <w:t>Tabl</w:t>
      </w:r>
      <w:r w:rsidRPr="001A61C1">
        <w:rPr>
          <w:b/>
          <w:bCs/>
          <w:sz w:val="20"/>
          <w:szCs w:val="20"/>
          <w:lang w:val="en-US"/>
        </w:rPr>
        <w:t>e</w:t>
      </w:r>
      <w:r w:rsidRPr="001A61C1">
        <w:rPr>
          <w:b/>
          <w:bCs/>
          <w:sz w:val="20"/>
          <w:szCs w:val="20"/>
          <w:lang w:val="id-ID"/>
        </w:rPr>
        <w:t xml:space="preserve"> </w:t>
      </w:r>
      <w:r>
        <w:rPr>
          <w:b/>
          <w:bCs/>
          <w:sz w:val="20"/>
          <w:szCs w:val="20"/>
          <w:lang w:val="en-US"/>
        </w:rPr>
        <w:t>4</w:t>
      </w:r>
      <w:r w:rsidRPr="001A61C1">
        <w:rPr>
          <w:b/>
          <w:bCs/>
          <w:sz w:val="20"/>
          <w:szCs w:val="20"/>
          <w:lang w:val="en-US"/>
        </w:rPr>
        <w:t xml:space="preserve">. </w:t>
      </w:r>
      <w:r w:rsidRPr="001A61C1">
        <w:rPr>
          <w:sz w:val="20"/>
          <w:szCs w:val="20"/>
          <w:lang w:val="id-ID"/>
        </w:rPr>
        <w:t>Heteroscedasticity Test Results</w:t>
      </w:r>
      <w:r w:rsidRPr="001A61C1">
        <w:rPr>
          <w:b/>
          <w:bCs/>
          <w:sz w:val="20"/>
          <w:szCs w:val="20"/>
          <w:lang w:val="id-ID"/>
        </w:rPr>
        <w:t xml:space="preserve"> </w:t>
      </w:r>
    </w:p>
    <w:tbl>
      <w:tblPr>
        <w:tblW w:w="8255" w:type="dxa"/>
        <w:tblInd w:w="817" w:type="dxa"/>
        <w:tblBorders>
          <w:top w:val="single" w:sz="4" w:space="0" w:color="auto"/>
          <w:bottom w:val="single" w:sz="4" w:space="0" w:color="auto"/>
          <w:insideH w:val="single" w:sz="4" w:space="0" w:color="auto"/>
        </w:tblBorders>
        <w:tblLayout w:type="fixed"/>
        <w:tblCellMar>
          <w:left w:w="0" w:type="dxa"/>
          <w:right w:w="0" w:type="dxa"/>
        </w:tblCellMar>
        <w:tblLook w:val="00A0" w:firstRow="1" w:lastRow="0" w:firstColumn="1" w:lastColumn="0" w:noHBand="0" w:noVBand="0"/>
      </w:tblPr>
      <w:tblGrid>
        <w:gridCol w:w="1026"/>
        <w:gridCol w:w="2126"/>
        <w:gridCol w:w="851"/>
        <w:gridCol w:w="1134"/>
        <w:gridCol w:w="1276"/>
        <w:gridCol w:w="877"/>
        <w:gridCol w:w="965"/>
      </w:tblGrid>
      <w:tr w:rsidR="007D021F" w:rsidRPr="001A61C1" w14:paraId="6D9D7999" w14:textId="77777777" w:rsidTr="00042CE0">
        <w:trPr>
          <w:cantSplit/>
          <w:trHeight w:val="268"/>
        </w:trPr>
        <w:tc>
          <w:tcPr>
            <w:tcW w:w="8255" w:type="dxa"/>
            <w:gridSpan w:val="7"/>
            <w:shd w:val="clear" w:color="auto" w:fill="FFFFFF"/>
            <w:vAlign w:val="center"/>
          </w:tcPr>
          <w:p w14:paraId="43B40E82" w14:textId="77777777" w:rsidR="007D021F" w:rsidRPr="001A61C1" w:rsidRDefault="007D021F" w:rsidP="00042CE0">
            <w:pPr>
              <w:autoSpaceDE w:val="0"/>
              <w:autoSpaceDN w:val="0"/>
              <w:adjustRightInd w:val="0"/>
              <w:spacing w:after="0" w:line="240" w:lineRule="auto"/>
              <w:ind w:left="60" w:right="60"/>
              <w:jc w:val="center"/>
              <w:rPr>
                <w:rFonts w:ascii="Times New Roman" w:hAnsi="Times New Roman"/>
                <w:color w:val="010205"/>
                <w:sz w:val="20"/>
                <w:szCs w:val="20"/>
              </w:rPr>
            </w:pPr>
            <w:r w:rsidRPr="001A61C1">
              <w:rPr>
                <w:rFonts w:ascii="Times New Roman" w:hAnsi="Times New Roman"/>
                <w:b/>
                <w:bCs/>
                <w:color w:val="010205"/>
                <w:sz w:val="20"/>
                <w:szCs w:val="20"/>
              </w:rPr>
              <w:t>Coefficients</w:t>
            </w:r>
            <w:r w:rsidRPr="001A61C1">
              <w:rPr>
                <w:rFonts w:ascii="Times New Roman" w:hAnsi="Times New Roman"/>
                <w:b/>
                <w:bCs/>
                <w:color w:val="010205"/>
                <w:sz w:val="20"/>
                <w:szCs w:val="20"/>
                <w:vertAlign w:val="superscript"/>
              </w:rPr>
              <w:t>a</w:t>
            </w:r>
          </w:p>
        </w:tc>
      </w:tr>
      <w:tr w:rsidR="007D021F" w:rsidRPr="001A61C1" w14:paraId="38BEF669" w14:textId="77777777" w:rsidTr="00042CE0">
        <w:trPr>
          <w:cantSplit/>
          <w:trHeight w:val="245"/>
        </w:trPr>
        <w:tc>
          <w:tcPr>
            <w:tcW w:w="3152" w:type="dxa"/>
            <w:gridSpan w:val="2"/>
            <w:vMerge w:val="restart"/>
            <w:vAlign w:val="bottom"/>
          </w:tcPr>
          <w:p w14:paraId="4D4EE3C2" w14:textId="77777777" w:rsidR="007D021F" w:rsidRPr="001A61C1" w:rsidRDefault="007D021F" w:rsidP="00042CE0">
            <w:pPr>
              <w:autoSpaceDE w:val="0"/>
              <w:autoSpaceDN w:val="0"/>
              <w:adjustRightInd w:val="0"/>
              <w:spacing w:after="0" w:line="240" w:lineRule="auto"/>
              <w:ind w:left="60" w:right="60"/>
              <w:rPr>
                <w:rFonts w:ascii="Times New Roman" w:hAnsi="Times New Roman"/>
                <w:color w:val="000000"/>
                <w:sz w:val="20"/>
                <w:szCs w:val="20"/>
              </w:rPr>
            </w:pPr>
            <w:r w:rsidRPr="001A61C1">
              <w:rPr>
                <w:rFonts w:ascii="Times New Roman" w:hAnsi="Times New Roman"/>
                <w:color w:val="000000"/>
                <w:sz w:val="20"/>
                <w:szCs w:val="20"/>
              </w:rPr>
              <w:t>Model</w:t>
            </w:r>
          </w:p>
        </w:tc>
        <w:tc>
          <w:tcPr>
            <w:tcW w:w="1985" w:type="dxa"/>
            <w:gridSpan w:val="2"/>
            <w:vAlign w:val="bottom"/>
          </w:tcPr>
          <w:p w14:paraId="66846902" w14:textId="77777777" w:rsidR="007D021F" w:rsidRPr="001A61C1" w:rsidRDefault="007D021F" w:rsidP="00042CE0">
            <w:pPr>
              <w:autoSpaceDE w:val="0"/>
              <w:autoSpaceDN w:val="0"/>
              <w:adjustRightInd w:val="0"/>
              <w:spacing w:after="0" w:line="240" w:lineRule="auto"/>
              <w:ind w:left="60" w:right="60"/>
              <w:jc w:val="center"/>
              <w:rPr>
                <w:rFonts w:ascii="Times New Roman" w:hAnsi="Times New Roman"/>
                <w:color w:val="000000"/>
                <w:sz w:val="20"/>
                <w:szCs w:val="20"/>
              </w:rPr>
            </w:pPr>
            <w:r w:rsidRPr="001A61C1">
              <w:rPr>
                <w:rFonts w:ascii="Times New Roman" w:hAnsi="Times New Roman"/>
                <w:color w:val="000000"/>
                <w:sz w:val="20"/>
                <w:szCs w:val="20"/>
              </w:rPr>
              <w:t>Unstandardized Coefficients</w:t>
            </w:r>
          </w:p>
        </w:tc>
        <w:tc>
          <w:tcPr>
            <w:tcW w:w="1276" w:type="dxa"/>
            <w:vAlign w:val="bottom"/>
          </w:tcPr>
          <w:p w14:paraId="00BD6246" w14:textId="77777777" w:rsidR="007D021F" w:rsidRPr="001A61C1" w:rsidRDefault="007D021F" w:rsidP="00042CE0">
            <w:pPr>
              <w:autoSpaceDE w:val="0"/>
              <w:autoSpaceDN w:val="0"/>
              <w:adjustRightInd w:val="0"/>
              <w:spacing w:after="0" w:line="240" w:lineRule="auto"/>
              <w:ind w:left="60" w:right="60"/>
              <w:jc w:val="center"/>
              <w:rPr>
                <w:rFonts w:ascii="Times New Roman" w:hAnsi="Times New Roman"/>
                <w:color w:val="000000"/>
                <w:sz w:val="20"/>
                <w:szCs w:val="20"/>
              </w:rPr>
            </w:pPr>
            <w:r w:rsidRPr="001A61C1">
              <w:rPr>
                <w:rFonts w:ascii="Times New Roman" w:hAnsi="Times New Roman"/>
                <w:color w:val="000000"/>
                <w:sz w:val="20"/>
                <w:szCs w:val="20"/>
              </w:rPr>
              <w:t>Standardized Coefficients</w:t>
            </w:r>
          </w:p>
        </w:tc>
        <w:tc>
          <w:tcPr>
            <w:tcW w:w="877" w:type="dxa"/>
            <w:vMerge w:val="restart"/>
            <w:vAlign w:val="bottom"/>
          </w:tcPr>
          <w:p w14:paraId="7C6FC429" w14:textId="77777777" w:rsidR="007D021F" w:rsidRPr="001A61C1" w:rsidRDefault="007D021F" w:rsidP="00042CE0">
            <w:pPr>
              <w:autoSpaceDE w:val="0"/>
              <w:autoSpaceDN w:val="0"/>
              <w:adjustRightInd w:val="0"/>
              <w:spacing w:after="0" w:line="240" w:lineRule="auto"/>
              <w:ind w:left="60" w:right="60"/>
              <w:jc w:val="center"/>
              <w:rPr>
                <w:rFonts w:ascii="Times New Roman" w:hAnsi="Times New Roman"/>
                <w:color w:val="000000"/>
                <w:sz w:val="20"/>
                <w:szCs w:val="20"/>
              </w:rPr>
            </w:pPr>
            <w:r w:rsidRPr="001A61C1">
              <w:rPr>
                <w:rFonts w:ascii="Times New Roman" w:hAnsi="Times New Roman"/>
                <w:color w:val="000000"/>
                <w:sz w:val="20"/>
                <w:szCs w:val="20"/>
              </w:rPr>
              <w:t>t</w:t>
            </w:r>
          </w:p>
        </w:tc>
        <w:tc>
          <w:tcPr>
            <w:tcW w:w="965" w:type="dxa"/>
            <w:vMerge w:val="restart"/>
            <w:vAlign w:val="bottom"/>
          </w:tcPr>
          <w:p w14:paraId="66C54397" w14:textId="77777777" w:rsidR="007D021F" w:rsidRPr="001A61C1" w:rsidRDefault="007D021F" w:rsidP="00042CE0">
            <w:pPr>
              <w:autoSpaceDE w:val="0"/>
              <w:autoSpaceDN w:val="0"/>
              <w:adjustRightInd w:val="0"/>
              <w:spacing w:after="0" w:line="240" w:lineRule="auto"/>
              <w:ind w:left="60" w:right="60"/>
              <w:jc w:val="center"/>
              <w:rPr>
                <w:rFonts w:ascii="Times New Roman" w:hAnsi="Times New Roman"/>
                <w:color w:val="000000"/>
                <w:sz w:val="20"/>
                <w:szCs w:val="20"/>
              </w:rPr>
            </w:pPr>
            <w:r w:rsidRPr="001A61C1">
              <w:rPr>
                <w:rFonts w:ascii="Times New Roman" w:hAnsi="Times New Roman"/>
                <w:color w:val="000000"/>
                <w:sz w:val="20"/>
                <w:szCs w:val="20"/>
              </w:rPr>
              <w:t>Sig.</w:t>
            </w:r>
          </w:p>
        </w:tc>
      </w:tr>
      <w:tr w:rsidR="007D021F" w:rsidRPr="001A61C1" w14:paraId="6B4E4B53" w14:textId="77777777" w:rsidTr="00042CE0">
        <w:trPr>
          <w:cantSplit/>
          <w:trHeight w:val="96"/>
        </w:trPr>
        <w:tc>
          <w:tcPr>
            <w:tcW w:w="3152" w:type="dxa"/>
            <w:gridSpan w:val="2"/>
            <w:vMerge/>
            <w:vAlign w:val="center"/>
          </w:tcPr>
          <w:p w14:paraId="10FFEBF8" w14:textId="77777777" w:rsidR="007D021F" w:rsidRPr="001A61C1" w:rsidRDefault="007D021F" w:rsidP="00042CE0">
            <w:pPr>
              <w:spacing w:after="0" w:line="240" w:lineRule="auto"/>
              <w:rPr>
                <w:rFonts w:ascii="Times New Roman" w:hAnsi="Times New Roman"/>
                <w:color w:val="000000"/>
                <w:sz w:val="20"/>
                <w:szCs w:val="20"/>
              </w:rPr>
            </w:pPr>
          </w:p>
        </w:tc>
        <w:tc>
          <w:tcPr>
            <w:tcW w:w="851" w:type="dxa"/>
            <w:vAlign w:val="bottom"/>
          </w:tcPr>
          <w:p w14:paraId="450C4A0E" w14:textId="77777777" w:rsidR="007D021F" w:rsidRPr="001A61C1" w:rsidRDefault="007D021F" w:rsidP="00042CE0">
            <w:pPr>
              <w:autoSpaceDE w:val="0"/>
              <w:autoSpaceDN w:val="0"/>
              <w:adjustRightInd w:val="0"/>
              <w:spacing w:after="0" w:line="240" w:lineRule="auto"/>
              <w:ind w:left="60" w:right="60"/>
              <w:jc w:val="center"/>
              <w:rPr>
                <w:rFonts w:ascii="Times New Roman" w:hAnsi="Times New Roman"/>
                <w:color w:val="000000"/>
                <w:sz w:val="20"/>
                <w:szCs w:val="20"/>
              </w:rPr>
            </w:pPr>
            <w:r w:rsidRPr="001A61C1">
              <w:rPr>
                <w:rFonts w:ascii="Times New Roman" w:hAnsi="Times New Roman"/>
                <w:color w:val="000000"/>
                <w:sz w:val="20"/>
                <w:szCs w:val="20"/>
              </w:rPr>
              <w:t>B</w:t>
            </w:r>
          </w:p>
        </w:tc>
        <w:tc>
          <w:tcPr>
            <w:tcW w:w="1134" w:type="dxa"/>
            <w:vAlign w:val="bottom"/>
          </w:tcPr>
          <w:p w14:paraId="0381E770" w14:textId="77777777" w:rsidR="007D021F" w:rsidRPr="001A61C1" w:rsidRDefault="007D021F" w:rsidP="00042CE0">
            <w:pPr>
              <w:autoSpaceDE w:val="0"/>
              <w:autoSpaceDN w:val="0"/>
              <w:adjustRightInd w:val="0"/>
              <w:spacing w:after="0" w:line="240" w:lineRule="auto"/>
              <w:ind w:left="60" w:right="60"/>
              <w:jc w:val="center"/>
              <w:rPr>
                <w:rFonts w:ascii="Times New Roman" w:hAnsi="Times New Roman"/>
                <w:color w:val="000000"/>
                <w:sz w:val="20"/>
                <w:szCs w:val="20"/>
              </w:rPr>
            </w:pPr>
            <w:r w:rsidRPr="001A61C1">
              <w:rPr>
                <w:rFonts w:ascii="Times New Roman" w:hAnsi="Times New Roman"/>
                <w:color w:val="000000"/>
                <w:sz w:val="20"/>
                <w:szCs w:val="20"/>
              </w:rPr>
              <w:t>Std. Error</w:t>
            </w:r>
          </w:p>
        </w:tc>
        <w:tc>
          <w:tcPr>
            <w:tcW w:w="1276" w:type="dxa"/>
            <w:vAlign w:val="bottom"/>
          </w:tcPr>
          <w:p w14:paraId="299859D4" w14:textId="77777777" w:rsidR="007D021F" w:rsidRPr="001A61C1" w:rsidRDefault="007D021F" w:rsidP="00042CE0">
            <w:pPr>
              <w:autoSpaceDE w:val="0"/>
              <w:autoSpaceDN w:val="0"/>
              <w:adjustRightInd w:val="0"/>
              <w:spacing w:after="0" w:line="240" w:lineRule="auto"/>
              <w:ind w:left="60" w:right="60"/>
              <w:jc w:val="center"/>
              <w:rPr>
                <w:rFonts w:ascii="Times New Roman" w:hAnsi="Times New Roman"/>
                <w:color w:val="000000"/>
                <w:sz w:val="20"/>
                <w:szCs w:val="20"/>
              </w:rPr>
            </w:pPr>
            <w:r w:rsidRPr="001A61C1">
              <w:rPr>
                <w:rFonts w:ascii="Times New Roman" w:hAnsi="Times New Roman"/>
                <w:color w:val="000000"/>
                <w:sz w:val="20"/>
                <w:szCs w:val="20"/>
              </w:rPr>
              <w:t>Beta</w:t>
            </w:r>
          </w:p>
        </w:tc>
        <w:tc>
          <w:tcPr>
            <w:tcW w:w="877" w:type="dxa"/>
            <w:vMerge/>
            <w:vAlign w:val="center"/>
          </w:tcPr>
          <w:p w14:paraId="54BADEF3" w14:textId="77777777" w:rsidR="007D021F" w:rsidRPr="001A61C1" w:rsidRDefault="007D021F" w:rsidP="00042CE0">
            <w:pPr>
              <w:spacing w:after="0" w:line="240" w:lineRule="auto"/>
              <w:rPr>
                <w:rFonts w:ascii="Times New Roman" w:hAnsi="Times New Roman"/>
                <w:color w:val="000000"/>
                <w:sz w:val="20"/>
                <w:szCs w:val="20"/>
              </w:rPr>
            </w:pPr>
          </w:p>
        </w:tc>
        <w:tc>
          <w:tcPr>
            <w:tcW w:w="965" w:type="dxa"/>
            <w:vMerge/>
            <w:vAlign w:val="center"/>
          </w:tcPr>
          <w:p w14:paraId="2007EE51" w14:textId="77777777" w:rsidR="007D021F" w:rsidRPr="001A61C1" w:rsidRDefault="007D021F" w:rsidP="00042CE0">
            <w:pPr>
              <w:spacing w:after="0" w:line="240" w:lineRule="auto"/>
              <w:rPr>
                <w:rFonts w:ascii="Times New Roman" w:hAnsi="Times New Roman"/>
                <w:color w:val="000000"/>
                <w:sz w:val="20"/>
                <w:szCs w:val="20"/>
              </w:rPr>
            </w:pPr>
          </w:p>
        </w:tc>
      </w:tr>
      <w:tr w:rsidR="007D021F" w:rsidRPr="001A61C1" w14:paraId="2BF0F01A" w14:textId="77777777" w:rsidTr="00042CE0">
        <w:trPr>
          <w:cantSplit/>
          <w:trHeight w:val="281"/>
        </w:trPr>
        <w:tc>
          <w:tcPr>
            <w:tcW w:w="1026" w:type="dxa"/>
            <w:vMerge w:val="restart"/>
          </w:tcPr>
          <w:p w14:paraId="35ACAE4E" w14:textId="77777777" w:rsidR="007D021F" w:rsidRPr="001A61C1" w:rsidRDefault="007D021F" w:rsidP="00042CE0">
            <w:pPr>
              <w:autoSpaceDE w:val="0"/>
              <w:autoSpaceDN w:val="0"/>
              <w:adjustRightInd w:val="0"/>
              <w:spacing w:after="0" w:line="240" w:lineRule="auto"/>
              <w:ind w:left="60" w:right="60"/>
              <w:rPr>
                <w:rFonts w:ascii="Times New Roman" w:hAnsi="Times New Roman"/>
                <w:color w:val="000000"/>
                <w:sz w:val="20"/>
                <w:szCs w:val="20"/>
              </w:rPr>
            </w:pPr>
            <w:r w:rsidRPr="001A61C1">
              <w:rPr>
                <w:rFonts w:ascii="Times New Roman" w:hAnsi="Times New Roman"/>
                <w:color w:val="000000"/>
                <w:sz w:val="20"/>
                <w:szCs w:val="20"/>
              </w:rPr>
              <w:t>1</w:t>
            </w:r>
          </w:p>
        </w:tc>
        <w:tc>
          <w:tcPr>
            <w:tcW w:w="2126" w:type="dxa"/>
          </w:tcPr>
          <w:p w14:paraId="3CA7C99E" w14:textId="77777777" w:rsidR="007D021F" w:rsidRPr="001A61C1" w:rsidRDefault="007D021F" w:rsidP="00042CE0">
            <w:pPr>
              <w:autoSpaceDE w:val="0"/>
              <w:autoSpaceDN w:val="0"/>
              <w:adjustRightInd w:val="0"/>
              <w:spacing w:after="0" w:line="240" w:lineRule="auto"/>
              <w:ind w:left="60" w:right="60"/>
              <w:rPr>
                <w:rFonts w:ascii="Times New Roman" w:hAnsi="Times New Roman"/>
                <w:color w:val="000000"/>
                <w:sz w:val="20"/>
                <w:szCs w:val="20"/>
              </w:rPr>
            </w:pPr>
            <w:r w:rsidRPr="001A61C1">
              <w:rPr>
                <w:rFonts w:ascii="Times New Roman" w:hAnsi="Times New Roman"/>
                <w:color w:val="000000"/>
                <w:sz w:val="20"/>
                <w:szCs w:val="20"/>
              </w:rPr>
              <w:t>(Constant)</w:t>
            </w:r>
          </w:p>
        </w:tc>
        <w:tc>
          <w:tcPr>
            <w:tcW w:w="851" w:type="dxa"/>
          </w:tcPr>
          <w:p w14:paraId="0BEE7FBA" w14:textId="77777777" w:rsidR="007D021F" w:rsidRPr="001A61C1"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1A61C1">
              <w:rPr>
                <w:rFonts w:ascii="Times New Roman" w:hAnsi="Times New Roman"/>
                <w:color w:val="000000"/>
                <w:sz w:val="20"/>
                <w:szCs w:val="20"/>
              </w:rPr>
              <w:t>1,607</w:t>
            </w:r>
          </w:p>
        </w:tc>
        <w:tc>
          <w:tcPr>
            <w:tcW w:w="1134" w:type="dxa"/>
          </w:tcPr>
          <w:p w14:paraId="57A6C76E" w14:textId="77777777" w:rsidR="007D021F" w:rsidRPr="001A61C1"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1A61C1">
              <w:rPr>
                <w:rFonts w:ascii="Times New Roman" w:hAnsi="Times New Roman"/>
                <w:color w:val="000000"/>
                <w:sz w:val="20"/>
                <w:szCs w:val="20"/>
              </w:rPr>
              <w:t>2,418</w:t>
            </w:r>
          </w:p>
        </w:tc>
        <w:tc>
          <w:tcPr>
            <w:tcW w:w="1276" w:type="dxa"/>
            <w:vAlign w:val="center"/>
          </w:tcPr>
          <w:p w14:paraId="343D9E07" w14:textId="77777777" w:rsidR="007D021F" w:rsidRPr="001A61C1" w:rsidRDefault="007D021F" w:rsidP="00042CE0">
            <w:pPr>
              <w:autoSpaceDE w:val="0"/>
              <w:autoSpaceDN w:val="0"/>
              <w:adjustRightInd w:val="0"/>
              <w:spacing w:after="0" w:line="240" w:lineRule="auto"/>
              <w:rPr>
                <w:rFonts w:ascii="Times New Roman" w:hAnsi="Times New Roman"/>
                <w:color w:val="000000"/>
                <w:sz w:val="20"/>
                <w:szCs w:val="20"/>
              </w:rPr>
            </w:pPr>
          </w:p>
        </w:tc>
        <w:tc>
          <w:tcPr>
            <w:tcW w:w="877" w:type="dxa"/>
          </w:tcPr>
          <w:p w14:paraId="3AE44EEE" w14:textId="77777777" w:rsidR="007D021F" w:rsidRPr="001A61C1"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1A61C1">
              <w:rPr>
                <w:rFonts w:ascii="Times New Roman" w:hAnsi="Times New Roman"/>
                <w:color w:val="000000"/>
                <w:sz w:val="20"/>
                <w:szCs w:val="20"/>
              </w:rPr>
              <w:t>,665</w:t>
            </w:r>
          </w:p>
        </w:tc>
        <w:tc>
          <w:tcPr>
            <w:tcW w:w="965" w:type="dxa"/>
          </w:tcPr>
          <w:p w14:paraId="63B4D8E0" w14:textId="77777777" w:rsidR="007D021F" w:rsidRPr="001A61C1"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1A61C1">
              <w:rPr>
                <w:rFonts w:ascii="Times New Roman" w:hAnsi="Times New Roman"/>
                <w:color w:val="000000"/>
                <w:sz w:val="20"/>
                <w:szCs w:val="20"/>
              </w:rPr>
              <w:t>,507</w:t>
            </w:r>
          </w:p>
        </w:tc>
      </w:tr>
      <w:tr w:rsidR="007D021F" w:rsidRPr="001A61C1" w14:paraId="591B872F" w14:textId="77777777" w:rsidTr="00042CE0">
        <w:trPr>
          <w:cantSplit/>
          <w:trHeight w:val="274"/>
        </w:trPr>
        <w:tc>
          <w:tcPr>
            <w:tcW w:w="1026" w:type="dxa"/>
            <w:vMerge/>
            <w:vAlign w:val="center"/>
          </w:tcPr>
          <w:p w14:paraId="5537F068" w14:textId="77777777" w:rsidR="007D021F" w:rsidRPr="001A61C1" w:rsidRDefault="007D021F" w:rsidP="00042CE0">
            <w:pPr>
              <w:spacing w:after="0" w:line="240" w:lineRule="auto"/>
              <w:rPr>
                <w:rFonts w:ascii="Times New Roman" w:hAnsi="Times New Roman"/>
                <w:color w:val="000000"/>
                <w:sz w:val="20"/>
                <w:szCs w:val="20"/>
              </w:rPr>
            </w:pPr>
          </w:p>
        </w:tc>
        <w:tc>
          <w:tcPr>
            <w:tcW w:w="2126" w:type="dxa"/>
          </w:tcPr>
          <w:p w14:paraId="5E0EB340" w14:textId="77777777" w:rsidR="007D021F" w:rsidRPr="001A61C1" w:rsidRDefault="007D021F" w:rsidP="00042CE0">
            <w:pPr>
              <w:autoSpaceDE w:val="0"/>
              <w:autoSpaceDN w:val="0"/>
              <w:adjustRightInd w:val="0"/>
              <w:spacing w:after="0" w:line="240" w:lineRule="auto"/>
              <w:ind w:left="60" w:right="60"/>
              <w:rPr>
                <w:rFonts w:ascii="Times New Roman" w:hAnsi="Times New Roman"/>
                <w:color w:val="000000"/>
                <w:sz w:val="20"/>
                <w:szCs w:val="20"/>
              </w:rPr>
            </w:pPr>
            <w:r w:rsidRPr="001A61C1">
              <w:rPr>
                <w:rFonts w:ascii="Times New Roman" w:hAnsi="Times New Roman"/>
                <w:sz w:val="20"/>
                <w:szCs w:val="20"/>
              </w:rPr>
              <w:t>Positive Psychology</w:t>
            </w:r>
          </w:p>
        </w:tc>
        <w:tc>
          <w:tcPr>
            <w:tcW w:w="851" w:type="dxa"/>
          </w:tcPr>
          <w:p w14:paraId="74FF868C" w14:textId="77777777" w:rsidR="007D021F" w:rsidRPr="001A61C1"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1A61C1">
              <w:rPr>
                <w:rFonts w:ascii="Times New Roman" w:hAnsi="Times New Roman"/>
                <w:color w:val="000000"/>
                <w:sz w:val="20"/>
                <w:szCs w:val="20"/>
              </w:rPr>
              <w:t>,047</w:t>
            </w:r>
          </w:p>
        </w:tc>
        <w:tc>
          <w:tcPr>
            <w:tcW w:w="1134" w:type="dxa"/>
          </w:tcPr>
          <w:p w14:paraId="09D9A312" w14:textId="77777777" w:rsidR="007D021F" w:rsidRPr="001A61C1"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1A61C1">
              <w:rPr>
                <w:rFonts w:ascii="Times New Roman" w:hAnsi="Times New Roman"/>
                <w:color w:val="000000"/>
                <w:sz w:val="20"/>
                <w:szCs w:val="20"/>
              </w:rPr>
              <w:t>,081</w:t>
            </w:r>
          </w:p>
        </w:tc>
        <w:tc>
          <w:tcPr>
            <w:tcW w:w="1276" w:type="dxa"/>
          </w:tcPr>
          <w:p w14:paraId="7D51A6E7" w14:textId="77777777" w:rsidR="007D021F" w:rsidRPr="001A61C1"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1A61C1">
              <w:rPr>
                <w:rFonts w:ascii="Times New Roman" w:hAnsi="Times New Roman"/>
                <w:color w:val="000000"/>
                <w:sz w:val="20"/>
                <w:szCs w:val="20"/>
              </w:rPr>
              <w:t>,038</w:t>
            </w:r>
          </w:p>
        </w:tc>
        <w:tc>
          <w:tcPr>
            <w:tcW w:w="877" w:type="dxa"/>
          </w:tcPr>
          <w:p w14:paraId="407CE30E" w14:textId="77777777" w:rsidR="007D021F" w:rsidRPr="001A61C1"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1A61C1">
              <w:rPr>
                <w:rFonts w:ascii="Times New Roman" w:hAnsi="Times New Roman"/>
                <w:color w:val="000000"/>
                <w:sz w:val="20"/>
                <w:szCs w:val="20"/>
              </w:rPr>
              <w:t>,576</w:t>
            </w:r>
          </w:p>
        </w:tc>
        <w:tc>
          <w:tcPr>
            <w:tcW w:w="965" w:type="dxa"/>
          </w:tcPr>
          <w:p w14:paraId="121F62BC" w14:textId="77777777" w:rsidR="007D021F" w:rsidRPr="001A61C1"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1A61C1">
              <w:rPr>
                <w:rFonts w:ascii="Times New Roman" w:hAnsi="Times New Roman"/>
                <w:color w:val="000000"/>
                <w:sz w:val="20"/>
                <w:szCs w:val="20"/>
              </w:rPr>
              <w:t>,545</w:t>
            </w:r>
          </w:p>
        </w:tc>
      </w:tr>
      <w:tr w:rsidR="007D021F" w:rsidRPr="001A61C1" w14:paraId="0674B82B" w14:textId="77777777" w:rsidTr="00042CE0">
        <w:trPr>
          <w:cantSplit/>
          <w:trHeight w:val="64"/>
        </w:trPr>
        <w:tc>
          <w:tcPr>
            <w:tcW w:w="1026" w:type="dxa"/>
            <w:vMerge/>
            <w:vAlign w:val="center"/>
          </w:tcPr>
          <w:p w14:paraId="101DFB75" w14:textId="77777777" w:rsidR="007D021F" w:rsidRPr="001A61C1" w:rsidRDefault="007D021F" w:rsidP="00042CE0">
            <w:pPr>
              <w:spacing w:after="0" w:line="240" w:lineRule="auto"/>
              <w:rPr>
                <w:rFonts w:ascii="Times New Roman" w:hAnsi="Times New Roman"/>
                <w:color w:val="000000"/>
                <w:sz w:val="20"/>
                <w:szCs w:val="20"/>
              </w:rPr>
            </w:pPr>
          </w:p>
        </w:tc>
        <w:tc>
          <w:tcPr>
            <w:tcW w:w="2126" w:type="dxa"/>
          </w:tcPr>
          <w:p w14:paraId="694461C3" w14:textId="77777777" w:rsidR="007D021F" w:rsidRPr="001A61C1" w:rsidRDefault="007D021F" w:rsidP="00042CE0">
            <w:pPr>
              <w:autoSpaceDE w:val="0"/>
              <w:autoSpaceDN w:val="0"/>
              <w:adjustRightInd w:val="0"/>
              <w:spacing w:after="0" w:line="240" w:lineRule="auto"/>
              <w:ind w:left="60" w:right="60"/>
              <w:rPr>
                <w:rFonts w:ascii="Times New Roman" w:hAnsi="Times New Roman"/>
                <w:color w:val="000000"/>
                <w:sz w:val="20"/>
                <w:szCs w:val="20"/>
              </w:rPr>
            </w:pPr>
            <w:r w:rsidRPr="001A61C1">
              <w:rPr>
                <w:rFonts w:ascii="Times New Roman" w:hAnsi="Times New Roman"/>
                <w:sz w:val="20"/>
                <w:szCs w:val="20"/>
              </w:rPr>
              <w:t>Stress Management</w:t>
            </w:r>
          </w:p>
        </w:tc>
        <w:tc>
          <w:tcPr>
            <w:tcW w:w="851" w:type="dxa"/>
          </w:tcPr>
          <w:p w14:paraId="7F6760C2" w14:textId="77777777" w:rsidR="007D021F" w:rsidRPr="001A61C1"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1A61C1">
              <w:rPr>
                <w:rFonts w:ascii="Times New Roman" w:hAnsi="Times New Roman"/>
                <w:color w:val="000000"/>
                <w:sz w:val="20"/>
                <w:szCs w:val="20"/>
              </w:rPr>
              <w:t>,040</w:t>
            </w:r>
          </w:p>
        </w:tc>
        <w:tc>
          <w:tcPr>
            <w:tcW w:w="1134" w:type="dxa"/>
          </w:tcPr>
          <w:p w14:paraId="3BF7FA66" w14:textId="77777777" w:rsidR="007D021F" w:rsidRPr="001A61C1"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1A61C1">
              <w:rPr>
                <w:rFonts w:ascii="Times New Roman" w:hAnsi="Times New Roman"/>
                <w:color w:val="000000"/>
                <w:sz w:val="20"/>
                <w:szCs w:val="20"/>
              </w:rPr>
              <w:t>,085</w:t>
            </w:r>
          </w:p>
        </w:tc>
        <w:tc>
          <w:tcPr>
            <w:tcW w:w="1276" w:type="dxa"/>
          </w:tcPr>
          <w:p w14:paraId="334DE1B7" w14:textId="77777777" w:rsidR="007D021F" w:rsidRPr="001A61C1"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1A61C1">
              <w:rPr>
                <w:rFonts w:ascii="Times New Roman" w:hAnsi="Times New Roman"/>
                <w:color w:val="000000"/>
                <w:sz w:val="20"/>
                <w:szCs w:val="20"/>
              </w:rPr>
              <w:t>,040</w:t>
            </w:r>
          </w:p>
        </w:tc>
        <w:tc>
          <w:tcPr>
            <w:tcW w:w="877" w:type="dxa"/>
          </w:tcPr>
          <w:p w14:paraId="4DD8E7F8" w14:textId="77777777" w:rsidR="007D021F" w:rsidRPr="001A61C1"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1A61C1">
              <w:rPr>
                <w:rFonts w:ascii="Times New Roman" w:hAnsi="Times New Roman"/>
                <w:color w:val="000000"/>
                <w:sz w:val="20"/>
                <w:szCs w:val="20"/>
              </w:rPr>
              <w:t>,500</w:t>
            </w:r>
          </w:p>
        </w:tc>
        <w:tc>
          <w:tcPr>
            <w:tcW w:w="965" w:type="dxa"/>
          </w:tcPr>
          <w:p w14:paraId="154801AB" w14:textId="77777777" w:rsidR="007D021F" w:rsidRPr="001A61C1"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1A61C1">
              <w:rPr>
                <w:rFonts w:ascii="Times New Roman" w:hAnsi="Times New Roman"/>
                <w:color w:val="000000"/>
                <w:sz w:val="20"/>
                <w:szCs w:val="20"/>
              </w:rPr>
              <w:t>,500</w:t>
            </w:r>
          </w:p>
        </w:tc>
      </w:tr>
      <w:tr w:rsidR="007D021F" w:rsidRPr="001A61C1" w14:paraId="7B4C55F7" w14:textId="77777777" w:rsidTr="00042CE0">
        <w:trPr>
          <w:cantSplit/>
          <w:trHeight w:val="281"/>
        </w:trPr>
        <w:tc>
          <w:tcPr>
            <w:tcW w:w="1026" w:type="dxa"/>
            <w:vMerge/>
            <w:vAlign w:val="center"/>
          </w:tcPr>
          <w:p w14:paraId="46CA0231" w14:textId="77777777" w:rsidR="007D021F" w:rsidRPr="001A61C1" w:rsidRDefault="007D021F" w:rsidP="00042CE0">
            <w:pPr>
              <w:spacing w:after="0" w:line="240" w:lineRule="auto"/>
              <w:rPr>
                <w:rFonts w:ascii="Times New Roman" w:hAnsi="Times New Roman"/>
                <w:color w:val="000000"/>
                <w:sz w:val="20"/>
                <w:szCs w:val="20"/>
              </w:rPr>
            </w:pPr>
          </w:p>
        </w:tc>
        <w:tc>
          <w:tcPr>
            <w:tcW w:w="2126" w:type="dxa"/>
          </w:tcPr>
          <w:p w14:paraId="4EC2F0F6" w14:textId="77777777" w:rsidR="007D021F" w:rsidRPr="001A61C1" w:rsidRDefault="007D021F" w:rsidP="00042CE0">
            <w:pPr>
              <w:autoSpaceDE w:val="0"/>
              <w:autoSpaceDN w:val="0"/>
              <w:adjustRightInd w:val="0"/>
              <w:spacing w:after="0" w:line="240" w:lineRule="auto"/>
              <w:ind w:left="60" w:right="60"/>
              <w:rPr>
                <w:rFonts w:ascii="Times New Roman" w:hAnsi="Times New Roman"/>
                <w:color w:val="000000"/>
                <w:sz w:val="20"/>
                <w:szCs w:val="20"/>
              </w:rPr>
            </w:pPr>
            <w:r w:rsidRPr="001A61C1">
              <w:rPr>
                <w:rFonts w:ascii="Times New Roman" w:hAnsi="Times New Roman"/>
                <w:sz w:val="20"/>
                <w:szCs w:val="20"/>
              </w:rPr>
              <w:t>Depression Control</w:t>
            </w:r>
          </w:p>
        </w:tc>
        <w:tc>
          <w:tcPr>
            <w:tcW w:w="851" w:type="dxa"/>
          </w:tcPr>
          <w:p w14:paraId="27A2DB12" w14:textId="77777777" w:rsidR="007D021F" w:rsidRPr="001A61C1"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1A61C1">
              <w:rPr>
                <w:rFonts w:ascii="Times New Roman" w:hAnsi="Times New Roman"/>
                <w:color w:val="000000"/>
                <w:sz w:val="20"/>
                <w:szCs w:val="20"/>
              </w:rPr>
              <w:t>,099</w:t>
            </w:r>
          </w:p>
        </w:tc>
        <w:tc>
          <w:tcPr>
            <w:tcW w:w="1134" w:type="dxa"/>
          </w:tcPr>
          <w:p w14:paraId="2DBB02E1" w14:textId="77777777" w:rsidR="007D021F" w:rsidRPr="001A61C1"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1A61C1">
              <w:rPr>
                <w:rFonts w:ascii="Times New Roman" w:hAnsi="Times New Roman"/>
                <w:color w:val="000000"/>
                <w:sz w:val="20"/>
                <w:szCs w:val="20"/>
              </w:rPr>
              <w:t>,121</w:t>
            </w:r>
          </w:p>
        </w:tc>
        <w:tc>
          <w:tcPr>
            <w:tcW w:w="1276" w:type="dxa"/>
          </w:tcPr>
          <w:p w14:paraId="7A6A3432" w14:textId="77777777" w:rsidR="007D021F" w:rsidRPr="001A61C1"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1A61C1">
              <w:rPr>
                <w:rFonts w:ascii="Times New Roman" w:hAnsi="Times New Roman"/>
                <w:color w:val="000000"/>
                <w:sz w:val="20"/>
                <w:szCs w:val="20"/>
              </w:rPr>
              <w:t>,054</w:t>
            </w:r>
          </w:p>
        </w:tc>
        <w:tc>
          <w:tcPr>
            <w:tcW w:w="877" w:type="dxa"/>
          </w:tcPr>
          <w:p w14:paraId="576166C9" w14:textId="77777777" w:rsidR="007D021F" w:rsidRPr="001A61C1"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1A61C1">
              <w:rPr>
                <w:rFonts w:ascii="Times New Roman" w:hAnsi="Times New Roman"/>
                <w:color w:val="000000"/>
                <w:sz w:val="20"/>
                <w:szCs w:val="20"/>
              </w:rPr>
              <w:t>,815</w:t>
            </w:r>
          </w:p>
        </w:tc>
        <w:tc>
          <w:tcPr>
            <w:tcW w:w="965" w:type="dxa"/>
          </w:tcPr>
          <w:p w14:paraId="4EB11A57" w14:textId="77777777" w:rsidR="007D021F" w:rsidRPr="001A61C1"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1A61C1">
              <w:rPr>
                <w:rFonts w:ascii="Times New Roman" w:hAnsi="Times New Roman"/>
                <w:color w:val="000000"/>
                <w:sz w:val="20"/>
                <w:szCs w:val="20"/>
              </w:rPr>
              <w:t>,416</w:t>
            </w:r>
          </w:p>
        </w:tc>
      </w:tr>
      <w:tr w:rsidR="007D021F" w:rsidRPr="001A61C1" w14:paraId="0965B9DD" w14:textId="77777777" w:rsidTr="00042CE0">
        <w:trPr>
          <w:cantSplit/>
          <w:trHeight w:val="281"/>
        </w:trPr>
        <w:tc>
          <w:tcPr>
            <w:tcW w:w="1026" w:type="dxa"/>
            <w:vMerge/>
            <w:vAlign w:val="center"/>
          </w:tcPr>
          <w:p w14:paraId="3A8AE72E" w14:textId="77777777" w:rsidR="007D021F" w:rsidRPr="001A61C1" w:rsidRDefault="007D021F" w:rsidP="00042CE0">
            <w:pPr>
              <w:spacing w:after="0" w:line="240" w:lineRule="auto"/>
              <w:rPr>
                <w:rFonts w:ascii="Times New Roman" w:hAnsi="Times New Roman"/>
                <w:color w:val="000000"/>
                <w:sz w:val="20"/>
                <w:szCs w:val="20"/>
              </w:rPr>
            </w:pPr>
          </w:p>
        </w:tc>
        <w:tc>
          <w:tcPr>
            <w:tcW w:w="2126" w:type="dxa"/>
          </w:tcPr>
          <w:p w14:paraId="7DD3B2B0" w14:textId="77777777" w:rsidR="007D021F" w:rsidRPr="001A61C1" w:rsidRDefault="007D021F" w:rsidP="00042CE0">
            <w:pPr>
              <w:autoSpaceDE w:val="0"/>
              <w:autoSpaceDN w:val="0"/>
              <w:adjustRightInd w:val="0"/>
              <w:spacing w:after="0" w:line="240" w:lineRule="auto"/>
              <w:ind w:left="60" w:right="60"/>
              <w:rPr>
                <w:rFonts w:ascii="Times New Roman" w:hAnsi="Times New Roman"/>
                <w:color w:val="000000"/>
                <w:sz w:val="20"/>
                <w:szCs w:val="20"/>
              </w:rPr>
            </w:pPr>
            <w:r w:rsidRPr="001A61C1">
              <w:rPr>
                <w:rFonts w:ascii="Times New Roman" w:hAnsi="Times New Roman"/>
                <w:sz w:val="20"/>
                <w:szCs w:val="20"/>
              </w:rPr>
              <w:t>Learning Success</w:t>
            </w:r>
          </w:p>
        </w:tc>
        <w:tc>
          <w:tcPr>
            <w:tcW w:w="851" w:type="dxa"/>
          </w:tcPr>
          <w:p w14:paraId="3D7B081E" w14:textId="77777777" w:rsidR="007D021F" w:rsidRPr="001A61C1"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1A61C1">
              <w:rPr>
                <w:rFonts w:ascii="Times New Roman" w:hAnsi="Times New Roman"/>
                <w:color w:val="000000"/>
                <w:sz w:val="20"/>
                <w:szCs w:val="20"/>
              </w:rPr>
              <w:t>,088</w:t>
            </w:r>
          </w:p>
        </w:tc>
        <w:tc>
          <w:tcPr>
            <w:tcW w:w="1134" w:type="dxa"/>
          </w:tcPr>
          <w:p w14:paraId="33F33C3E" w14:textId="77777777" w:rsidR="007D021F" w:rsidRPr="001A61C1"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1A61C1">
              <w:rPr>
                <w:rFonts w:ascii="Times New Roman" w:hAnsi="Times New Roman"/>
                <w:color w:val="000000"/>
                <w:sz w:val="20"/>
                <w:szCs w:val="20"/>
              </w:rPr>
              <w:t>,100</w:t>
            </w:r>
          </w:p>
        </w:tc>
        <w:tc>
          <w:tcPr>
            <w:tcW w:w="1276" w:type="dxa"/>
          </w:tcPr>
          <w:p w14:paraId="155AEC18" w14:textId="77777777" w:rsidR="007D021F" w:rsidRPr="001A61C1"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1A61C1">
              <w:rPr>
                <w:rFonts w:ascii="Times New Roman" w:hAnsi="Times New Roman"/>
                <w:color w:val="000000"/>
                <w:sz w:val="20"/>
                <w:szCs w:val="20"/>
              </w:rPr>
              <w:t>,042</w:t>
            </w:r>
          </w:p>
        </w:tc>
        <w:tc>
          <w:tcPr>
            <w:tcW w:w="877" w:type="dxa"/>
          </w:tcPr>
          <w:p w14:paraId="5C2018D4" w14:textId="77777777" w:rsidR="007D021F" w:rsidRPr="001A61C1"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1A61C1">
              <w:rPr>
                <w:rFonts w:ascii="Times New Roman" w:hAnsi="Times New Roman"/>
                <w:color w:val="000000"/>
                <w:sz w:val="20"/>
                <w:szCs w:val="20"/>
              </w:rPr>
              <w:t>,750</w:t>
            </w:r>
          </w:p>
        </w:tc>
        <w:tc>
          <w:tcPr>
            <w:tcW w:w="965" w:type="dxa"/>
          </w:tcPr>
          <w:p w14:paraId="56655B20" w14:textId="77777777" w:rsidR="007D021F" w:rsidRPr="001A61C1" w:rsidRDefault="007D021F" w:rsidP="00042CE0">
            <w:pPr>
              <w:autoSpaceDE w:val="0"/>
              <w:autoSpaceDN w:val="0"/>
              <w:adjustRightInd w:val="0"/>
              <w:spacing w:after="0" w:line="240" w:lineRule="auto"/>
              <w:ind w:left="60" w:right="60"/>
              <w:jc w:val="right"/>
              <w:rPr>
                <w:rFonts w:ascii="Times New Roman" w:hAnsi="Times New Roman"/>
                <w:color w:val="000000"/>
                <w:sz w:val="20"/>
                <w:szCs w:val="20"/>
              </w:rPr>
            </w:pPr>
            <w:r w:rsidRPr="001A61C1">
              <w:rPr>
                <w:rFonts w:ascii="Times New Roman" w:hAnsi="Times New Roman"/>
                <w:color w:val="000000"/>
                <w:sz w:val="20"/>
                <w:szCs w:val="20"/>
              </w:rPr>
              <w:t>,750</w:t>
            </w:r>
          </w:p>
        </w:tc>
      </w:tr>
      <w:tr w:rsidR="007D021F" w:rsidRPr="001A61C1" w14:paraId="4881E16F" w14:textId="77777777" w:rsidTr="00042CE0">
        <w:trPr>
          <w:cantSplit/>
          <w:trHeight w:val="281"/>
        </w:trPr>
        <w:tc>
          <w:tcPr>
            <w:tcW w:w="8255" w:type="dxa"/>
            <w:gridSpan w:val="7"/>
            <w:shd w:val="clear" w:color="auto" w:fill="FFFFFF"/>
          </w:tcPr>
          <w:p w14:paraId="1E980198" w14:textId="77777777" w:rsidR="007D021F" w:rsidRPr="001A61C1" w:rsidRDefault="007D021F" w:rsidP="00042CE0">
            <w:pPr>
              <w:autoSpaceDE w:val="0"/>
              <w:autoSpaceDN w:val="0"/>
              <w:adjustRightInd w:val="0"/>
              <w:spacing w:after="0" w:line="240" w:lineRule="auto"/>
              <w:ind w:left="60" w:right="60"/>
              <w:rPr>
                <w:rFonts w:ascii="Times New Roman" w:hAnsi="Times New Roman"/>
                <w:color w:val="010205"/>
                <w:sz w:val="20"/>
                <w:szCs w:val="20"/>
              </w:rPr>
            </w:pPr>
            <w:r w:rsidRPr="001A61C1">
              <w:rPr>
                <w:rFonts w:ascii="Times New Roman" w:hAnsi="Times New Roman"/>
                <w:color w:val="010205"/>
                <w:sz w:val="20"/>
                <w:szCs w:val="20"/>
              </w:rPr>
              <w:t>a. Dependent Variable: ABRESID</w:t>
            </w:r>
          </w:p>
        </w:tc>
      </w:tr>
    </w:tbl>
    <w:p w14:paraId="39B24886" w14:textId="77777777" w:rsidR="007D021F" w:rsidRPr="001A61C1" w:rsidRDefault="007D021F" w:rsidP="005F2B08">
      <w:pPr>
        <w:pStyle w:val="Style1"/>
        <w:spacing w:line="240" w:lineRule="auto"/>
        <w:ind w:firstLine="720"/>
        <w:rPr>
          <w:sz w:val="20"/>
          <w:szCs w:val="20"/>
        </w:rPr>
      </w:pPr>
      <w:r w:rsidRPr="001A61C1">
        <w:rPr>
          <w:sz w:val="20"/>
          <w:szCs w:val="20"/>
        </w:rPr>
        <w:t>Sources: Primer data Analysis 2023</w:t>
      </w:r>
    </w:p>
    <w:p w14:paraId="0795176C" w14:textId="77777777" w:rsidR="007D021F" w:rsidRPr="00472D03" w:rsidRDefault="007D021F" w:rsidP="001A61C1">
      <w:pPr>
        <w:ind w:firstLine="720"/>
        <w:jc w:val="both"/>
        <w:rPr>
          <w:rFonts w:ascii="Times New Roman" w:hAnsi="Times New Roman"/>
          <w:iCs/>
          <w:sz w:val="24"/>
          <w:szCs w:val="24"/>
        </w:rPr>
      </w:pPr>
      <w:r w:rsidRPr="00472D03">
        <w:rPr>
          <w:rFonts w:ascii="Times New Roman" w:hAnsi="Times New Roman"/>
          <w:iCs/>
          <w:sz w:val="24"/>
          <w:szCs w:val="24"/>
        </w:rPr>
        <w:t>The variables in question all have significance levels greater than 0.05, as shown in Table 4. These include the following: X1, which pertains to positive psychology, Y1, which pertains to stress control, Y2, which pertains to depression control, and Z, which pertains to learning success. Based on the results, it appears that the regression model utilized does not exhibit heteroskedasticity.</w:t>
      </w:r>
    </w:p>
    <w:p w14:paraId="7DB03C6F" w14:textId="77777777" w:rsidR="007D021F" w:rsidRDefault="007D021F" w:rsidP="001A61C1">
      <w:pPr>
        <w:ind w:firstLine="720"/>
        <w:jc w:val="both"/>
        <w:rPr>
          <w:rFonts w:ascii="Times New Roman" w:hAnsi="Times New Roman"/>
          <w:iCs/>
          <w:sz w:val="24"/>
          <w:szCs w:val="24"/>
        </w:rPr>
      </w:pPr>
    </w:p>
    <w:p w14:paraId="6D0B62FC" w14:textId="77777777" w:rsidR="007D021F" w:rsidRDefault="007D021F" w:rsidP="001A61C1">
      <w:pPr>
        <w:ind w:firstLine="720"/>
        <w:jc w:val="both"/>
        <w:rPr>
          <w:rFonts w:ascii="Times New Roman" w:hAnsi="Times New Roman"/>
          <w:iCs/>
          <w:sz w:val="24"/>
          <w:szCs w:val="24"/>
        </w:rPr>
      </w:pPr>
    </w:p>
    <w:p w14:paraId="68E156B4" w14:textId="357E88C8" w:rsidR="007D021F" w:rsidRPr="00D55591" w:rsidRDefault="00332746" w:rsidP="005F2B08">
      <w:pPr>
        <w:pStyle w:val="ListParagraph"/>
        <w:tabs>
          <w:tab w:val="left" w:pos="1560"/>
        </w:tabs>
        <w:spacing w:line="360" w:lineRule="auto"/>
        <w:ind w:left="1440" w:firstLine="545"/>
        <w:jc w:val="both"/>
        <w:rPr>
          <w:rFonts w:ascii="Times New Roman" w:hAnsi="Times New Roman"/>
          <w:sz w:val="24"/>
          <w:szCs w:val="24"/>
          <w:lang w:val="id-ID"/>
        </w:rPr>
      </w:pPr>
      <w:r>
        <w:rPr>
          <w:noProof/>
          <w:sz w:val="24"/>
          <w:szCs w:val="24"/>
        </w:rPr>
        <w:lastRenderedPageBreak/>
        <w:drawing>
          <wp:inline distT="0" distB="0" distL="0" distR="0" wp14:anchorId="5E7A2C67" wp14:editId="27D1C4FB">
            <wp:extent cx="3644900" cy="1809750"/>
            <wp:effectExtent l="0" t="0" r="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44900" cy="1809750"/>
                    </a:xfrm>
                    <a:prstGeom prst="rect">
                      <a:avLst/>
                    </a:prstGeom>
                    <a:noFill/>
                    <a:ln>
                      <a:noFill/>
                    </a:ln>
                  </pic:spPr>
                </pic:pic>
              </a:graphicData>
            </a:graphic>
          </wp:inline>
        </w:drawing>
      </w:r>
    </w:p>
    <w:p w14:paraId="27C82CA8" w14:textId="77777777" w:rsidR="007D021F" w:rsidRPr="00D55591" w:rsidRDefault="007D021F" w:rsidP="005F2B08">
      <w:pPr>
        <w:pStyle w:val="ListParagraph"/>
        <w:jc w:val="center"/>
        <w:rPr>
          <w:rFonts w:ascii="Times New Roman" w:hAnsi="Times New Roman"/>
          <w:sz w:val="24"/>
          <w:szCs w:val="24"/>
        </w:rPr>
      </w:pPr>
      <w:r w:rsidRPr="00D55591">
        <w:rPr>
          <w:rFonts w:ascii="Times New Roman" w:hAnsi="Times New Roman"/>
          <w:sz w:val="24"/>
          <w:szCs w:val="24"/>
        </w:rPr>
        <w:t>Figure 5. Linearity Test Results</w:t>
      </w:r>
    </w:p>
    <w:p w14:paraId="4565E6C6" w14:textId="77777777" w:rsidR="007D021F" w:rsidRPr="00D55591" w:rsidRDefault="007D021F" w:rsidP="005F2B08">
      <w:pPr>
        <w:pStyle w:val="ListParagraph"/>
        <w:ind w:left="0"/>
        <w:jc w:val="center"/>
        <w:rPr>
          <w:rFonts w:ascii="Times New Roman" w:hAnsi="Times New Roman"/>
          <w:sz w:val="24"/>
          <w:szCs w:val="24"/>
        </w:rPr>
      </w:pPr>
      <w:r w:rsidRPr="00D55591">
        <w:rPr>
          <w:rFonts w:ascii="Times New Roman" w:hAnsi="Times New Roman"/>
          <w:sz w:val="24"/>
          <w:szCs w:val="24"/>
        </w:rPr>
        <w:t>Sources: Linearity test based on primary data 2023</w:t>
      </w:r>
    </w:p>
    <w:p w14:paraId="7153072E" w14:textId="77777777" w:rsidR="007D021F" w:rsidRPr="00472D03" w:rsidRDefault="007D021F" w:rsidP="001A61C1">
      <w:pPr>
        <w:ind w:firstLine="720"/>
        <w:jc w:val="both"/>
        <w:rPr>
          <w:rFonts w:ascii="Times New Roman" w:hAnsi="Times New Roman"/>
          <w:iCs/>
          <w:sz w:val="24"/>
          <w:szCs w:val="24"/>
        </w:rPr>
      </w:pPr>
      <w:r w:rsidRPr="00472D03">
        <w:rPr>
          <w:rFonts w:ascii="Times New Roman" w:hAnsi="Times New Roman"/>
          <w:iCs/>
          <w:sz w:val="24"/>
          <w:szCs w:val="24"/>
        </w:rPr>
        <w:t>In the picture above, you can see a scatterplot. On the standardized regression axis, the plot moves randomly above and below zero. Based on the linearity test using the graphical analysis method, the regression model that was made is said to be linear.</w:t>
      </w:r>
    </w:p>
    <w:p w14:paraId="194753F8" w14:textId="77777777" w:rsidR="007D021F" w:rsidRPr="00D55591" w:rsidRDefault="007D021F" w:rsidP="005F2B08">
      <w:pPr>
        <w:pStyle w:val="Style1"/>
        <w:spacing w:after="0" w:line="240" w:lineRule="auto"/>
        <w:rPr>
          <w:i/>
          <w:iCs/>
          <w:szCs w:val="24"/>
          <w:lang w:val="en-US"/>
        </w:rPr>
      </w:pPr>
      <w:r w:rsidRPr="00D55591">
        <w:rPr>
          <w:i/>
          <w:iCs/>
          <w:szCs w:val="24"/>
          <w:lang w:val="en-US"/>
        </w:rPr>
        <w:t>Hypothesis testing</w:t>
      </w:r>
    </w:p>
    <w:p w14:paraId="606D0611" w14:textId="77777777" w:rsidR="007D021F" w:rsidRPr="00D55591" w:rsidRDefault="007D021F" w:rsidP="00463C7D">
      <w:pPr>
        <w:pStyle w:val="Style1"/>
        <w:spacing w:after="0" w:line="240" w:lineRule="auto"/>
        <w:rPr>
          <w:i/>
          <w:iCs/>
          <w:szCs w:val="24"/>
          <w:lang w:val="en-US"/>
        </w:rPr>
      </w:pPr>
    </w:p>
    <w:p w14:paraId="518EA420" w14:textId="77777777" w:rsidR="007D021F" w:rsidRPr="001D437C" w:rsidRDefault="007D021F" w:rsidP="00463C7D">
      <w:pPr>
        <w:pStyle w:val="Style1"/>
        <w:spacing w:after="0" w:line="240" w:lineRule="auto"/>
        <w:jc w:val="center"/>
        <w:rPr>
          <w:sz w:val="20"/>
          <w:szCs w:val="20"/>
          <w:lang w:val="en-US"/>
        </w:rPr>
      </w:pPr>
      <w:r w:rsidRPr="001D437C">
        <w:rPr>
          <w:b/>
          <w:bCs/>
          <w:sz w:val="20"/>
          <w:szCs w:val="20"/>
          <w:lang w:val="id-ID"/>
        </w:rPr>
        <w:t>Tabl</w:t>
      </w:r>
      <w:r w:rsidRPr="001D437C">
        <w:rPr>
          <w:b/>
          <w:bCs/>
          <w:sz w:val="20"/>
          <w:szCs w:val="20"/>
          <w:lang w:val="en-US"/>
        </w:rPr>
        <w:t>e</w:t>
      </w:r>
      <w:r w:rsidRPr="001D437C">
        <w:rPr>
          <w:b/>
          <w:bCs/>
          <w:sz w:val="20"/>
          <w:szCs w:val="20"/>
          <w:lang w:val="id-ID"/>
        </w:rPr>
        <w:t xml:space="preserve"> </w:t>
      </w:r>
      <w:r w:rsidRPr="001D437C">
        <w:rPr>
          <w:b/>
          <w:bCs/>
          <w:sz w:val="20"/>
          <w:szCs w:val="20"/>
          <w:lang w:val="en-US"/>
        </w:rPr>
        <w:t xml:space="preserve">5. </w:t>
      </w:r>
      <w:r w:rsidRPr="001D437C">
        <w:rPr>
          <w:sz w:val="20"/>
          <w:szCs w:val="20"/>
          <w:lang w:val="id-ID"/>
        </w:rPr>
        <w:t xml:space="preserve">Output </w:t>
      </w:r>
      <w:r w:rsidRPr="001D437C">
        <w:rPr>
          <w:sz w:val="20"/>
          <w:szCs w:val="20"/>
          <w:lang w:val="en-US"/>
        </w:rPr>
        <w:t xml:space="preserve">of </w:t>
      </w:r>
      <w:r w:rsidRPr="001D437C">
        <w:rPr>
          <w:sz w:val="20"/>
          <w:szCs w:val="20"/>
          <w:lang w:val="id-ID"/>
        </w:rPr>
        <w:t>F</w:t>
      </w:r>
      <w:r w:rsidRPr="001D437C">
        <w:rPr>
          <w:sz w:val="20"/>
          <w:szCs w:val="20"/>
          <w:lang w:val="en-US"/>
        </w:rPr>
        <w:t xml:space="preserve"> testing</w:t>
      </w:r>
    </w:p>
    <w:tbl>
      <w:tblPr>
        <w:tblW w:w="9072" w:type="dxa"/>
        <w:tblBorders>
          <w:top w:val="single" w:sz="4" w:space="0" w:color="auto"/>
          <w:bottom w:val="single" w:sz="4" w:space="0" w:color="auto"/>
          <w:insideH w:val="single" w:sz="4" w:space="0" w:color="auto"/>
        </w:tblBorders>
        <w:tblLayout w:type="fixed"/>
        <w:tblCellMar>
          <w:left w:w="30" w:type="dxa"/>
          <w:right w:w="30" w:type="dxa"/>
        </w:tblCellMar>
        <w:tblLook w:val="0000" w:firstRow="0" w:lastRow="0" w:firstColumn="0" w:lastColumn="0" w:noHBand="0" w:noVBand="0"/>
      </w:tblPr>
      <w:tblGrid>
        <w:gridCol w:w="851"/>
        <w:gridCol w:w="1276"/>
        <w:gridCol w:w="2693"/>
        <w:gridCol w:w="909"/>
        <w:gridCol w:w="1263"/>
        <w:gridCol w:w="911"/>
        <w:gridCol w:w="1169"/>
      </w:tblGrid>
      <w:tr w:rsidR="007D021F" w:rsidRPr="001D437C" w14:paraId="3A79C834" w14:textId="77777777" w:rsidTr="00042CE0">
        <w:trPr>
          <w:cantSplit/>
          <w:trHeight w:val="205"/>
          <w:tblHeader/>
        </w:trPr>
        <w:tc>
          <w:tcPr>
            <w:tcW w:w="2127" w:type="dxa"/>
            <w:gridSpan w:val="2"/>
            <w:shd w:val="clear" w:color="auto" w:fill="FFFFFF"/>
            <w:tcMar>
              <w:top w:w="30" w:type="dxa"/>
              <w:left w:w="30" w:type="dxa"/>
              <w:bottom w:w="30" w:type="dxa"/>
              <w:right w:w="30" w:type="dxa"/>
            </w:tcMar>
            <w:vAlign w:val="bottom"/>
          </w:tcPr>
          <w:p w14:paraId="683B3351"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Model</w:t>
            </w:r>
          </w:p>
        </w:tc>
        <w:tc>
          <w:tcPr>
            <w:tcW w:w="2693" w:type="dxa"/>
            <w:shd w:val="clear" w:color="auto" w:fill="FFFFFF"/>
            <w:tcMar>
              <w:top w:w="30" w:type="dxa"/>
              <w:left w:w="30" w:type="dxa"/>
              <w:bottom w:w="30" w:type="dxa"/>
              <w:right w:w="30" w:type="dxa"/>
            </w:tcMar>
            <w:vAlign w:val="bottom"/>
          </w:tcPr>
          <w:p w14:paraId="422CA682"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Sum of Squares</w:t>
            </w:r>
          </w:p>
        </w:tc>
        <w:tc>
          <w:tcPr>
            <w:tcW w:w="909" w:type="dxa"/>
            <w:shd w:val="clear" w:color="auto" w:fill="FFFFFF"/>
            <w:tcMar>
              <w:top w:w="30" w:type="dxa"/>
              <w:left w:w="30" w:type="dxa"/>
              <w:bottom w:w="30" w:type="dxa"/>
              <w:right w:w="30" w:type="dxa"/>
            </w:tcMar>
            <w:vAlign w:val="bottom"/>
          </w:tcPr>
          <w:p w14:paraId="45FC9B46"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Df</w:t>
            </w:r>
          </w:p>
        </w:tc>
        <w:tc>
          <w:tcPr>
            <w:tcW w:w="1263" w:type="dxa"/>
            <w:shd w:val="clear" w:color="auto" w:fill="FFFFFF"/>
            <w:tcMar>
              <w:top w:w="30" w:type="dxa"/>
              <w:left w:w="30" w:type="dxa"/>
              <w:bottom w:w="30" w:type="dxa"/>
              <w:right w:w="30" w:type="dxa"/>
            </w:tcMar>
            <w:vAlign w:val="bottom"/>
          </w:tcPr>
          <w:p w14:paraId="06DDA24D"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Mean Square</w:t>
            </w:r>
          </w:p>
        </w:tc>
        <w:tc>
          <w:tcPr>
            <w:tcW w:w="911" w:type="dxa"/>
            <w:shd w:val="clear" w:color="auto" w:fill="FFFFFF"/>
            <w:tcMar>
              <w:top w:w="30" w:type="dxa"/>
              <w:left w:w="30" w:type="dxa"/>
              <w:bottom w:w="30" w:type="dxa"/>
              <w:right w:w="30" w:type="dxa"/>
            </w:tcMar>
            <w:vAlign w:val="bottom"/>
          </w:tcPr>
          <w:p w14:paraId="7FA81D97"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F</w:t>
            </w:r>
          </w:p>
        </w:tc>
        <w:tc>
          <w:tcPr>
            <w:tcW w:w="1169" w:type="dxa"/>
            <w:shd w:val="clear" w:color="auto" w:fill="FFFFFF"/>
            <w:tcMar>
              <w:top w:w="30" w:type="dxa"/>
              <w:left w:w="30" w:type="dxa"/>
              <w:bottom w:w="30" w:type="dxa"/>
              <w:right w:w="30" w:type="dxa"/>
            </w:tcMar>
            <w:vAlign w:val="bottom"/>
          </w:tcPr>
          <w:p w14:paraId="6F841DD8"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Sig.</w:t>
            </w:r>
          </w:p>
        </w:tc>
      </w:tr>
      <w:tr w:rsidR="007D021F" w:rsidRPr="001D437C" w14:paraId="40B43123" w14:textId="77777777" w:rsidTr="00042CE0">
        <w:trPr>
          <w:cantSplit/>
          <w:trHeight w:val="241"/>
          <w:tblHeader/>
        </w:trPr>
        <w:tc>
          <w:tcPr>
            <w:tcW w:w="851" w:type="dxa"/>
            <w:vMerge w:val="restart"/>
            <w:shd w:val="clear" w:color="auto" w:fill="FFFFFF"/>
            <w:tcMar>
              <w:top w:w="30" w:type="dxa"/>
              <w:left w:w="30" w:type="dxa"/>
              <w:bottom w:w="30" w:type="dxa"/>
              <w:right w:w="30" w:type="dxa"/>
            </w:tcMar>
          </w:tcPr>
          <w:p w14:paraId="6D02398C"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1</w:t>
            </w:r>
          </w:p>
        </w:tc>
        <w:tc>
          <w:tcPr>
            <w:tcW w:w="1276" w:type="dxa"/>
            <w:shd w:val="clear" w:color="auto" w:fill="FFFFFF"/>
            <w:tcMar>
              <w:top w:w="30" w:type="dxa"/>
              <w:left w:w="30" w:type="dxa"/>
              <w:bottom w:w="30" w:type="dxa"/>
              <w:right w:w="30" w:type="dxa"/>
            </w:tcMar>
          </w:tcPr>
          <w:p w14:paraId="096694B7"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Regression</w:t>
            </w:r>
          </w:p>
        </w:tc>
        <w:tc>
          <w:tcPr>
            <w:tcW w:w="2693" w:type="dxa"/>
            <w:shd w:val="clear" w:color="auto" w:fill="FFFFFF"/>
            <w:tcMar>
              <w:top w:w="30" w:type="dxa"/>
              <w:left w:w="30" w:type="dxa"/>
              <w:bottom w:w="30" w:type="dxa"/>
              <w:right w:w="30" w:type="dxa"/>
            </w:tcMar>
            <w:vAlign w:val="center"/>
          </w:tcPr>
          <w:p w14:paraId="3F63F6D7"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378.061</w:t>
            </w:r>
          </w:p>
        </w:tc>
        <w:tc>
          <w:tcPr>
            <w:tcW w:w="909" w:type="dxa"/>
            <w:shd w:val="clear" w:color="auto" w:fill="FFFFFF"/>
            <w:tcMar>
              <w:top w:w="30" w:type="dxa"/>
              <w:left w:w="30" w:type="dxa"/>
              <w:bottom w:w="30" w:type="dxa"/>
              <w:right w:w="30" w:type="dxa"/>
            </w:tcMar>
            <w:vAlign w:val="center"/>
          </w:tcPr>
          <w:p w14:paraId="79015F15"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3</w:t>
            </w:r>
          </w:p>
        </w:tc>
        <w:tc>
          <w:tcPr>
            <w:tcW w:w="1263" w:type="dxa"/>
            <w:shd w:val="clear" w:color="auto" w:fill="FFFFFF"/>
            <w:tcMar>
              <w:top w:w="30" w:type="dxa"/>
              <w:left w:w="30" w:type="dxa"/>
              <w:bottom w:w="30" w:type="dxa"/>
              <w:right w:w="30" w:type="dxa"/>
            </w:tcMar>
            <w:vAlign w:val="center"/>
          </w:tcPr>
          <w:p w14:paraId="44A9A5AF"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126.020</w:t>
            </w:r>
          </w:p>
        </w:tc>
        <w:tc>
          <w:tcPr>
            <w:tcW w:w="911" w:type="dxa"/>
            <w:shd w:val="clear" w:color="auto" w:fill="FFFFFF"/>
            <w:tcMar>
              <w:top w:w="30" w:type="dxa"/>
              <w:left w:w="30" w:type="dxa"/>
              <w:bottom w:w="30" w:type="dxa"/>
              <w:right w:w="30" w:type="dxa"/>
            </w:tcMar>
            <w:vAlign w:val="center"/>
          </w:tcPr>
          <w:p w14:paraId="3B460A8F"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53.107</w:t>
            </w:r>
          </w:p>
        </w:tc>
        <w:tc>
          <w:tcPr>
            <w:tcW w:w="1169" w:type="dxa"/>
            <w:shd w:val="clear" w:color="auto" w:fill="FFFFFF"/>
            <w:tcMar>
              <w:top w:w="30" w:type="dxa"/>
              <w:left w:w="30" w:type="dxa"/>
              <w:bottom w:w="30" w:type="dxa"/>
              <w:right w:w="30" w:type="dxa"/>
            </w:tcMar>
            <w:vAlign w:val="center"/>
          </w:tcPr>
          <w:p w14:paraId="090FDD94"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.000</w:t>
            </w:r>
            <w:r w:rsidRPr="001D437C">
              <w:rPr>
                <w:rFonts w:ascii="Times New Roman" w:hAnsi="Times New Roman"/>
                <w:color w:val="000000"/>
                <w:sz w:val="20"/>
                <w:szCs w:val="20"/>
                <w:vertAlign w:val="superscript"/>
              </w:rPr>
              <w:t>a</w:t>
            </w:r>
          </w:p>
        </w:tc>
      </w:tr>
      <w:tr w:rsidR="007D021F" w:rsidRPr="001D437C" w14:paraId="0A726925" w14:textId="77777777" w:rsidTr="00042CE0">
        <w:trPr>
          <w:cantSplit/>
          <w:trHeight w:val="61"/>
          <w:tblHeader/>
        </w:trPr>
        <w:tc>
          <w:tcPr>
            <w:tcW w:w="851" w:type="dxa"/>
            <w:vMerge/>
            <w:shd w:val="clear" w:color="auto" w:fill="FFFFFF"/>
            <w:tcMar>
              <w:top w:w="30" w:type="dxa"/>
              <w:left w:w="30" w:type="dxa"/>
              <w:bottom w:w="30" w:type="dxa"/>
              <w:right w:w="30" w:type="dxa"/>
            </w:tcMar>
          </w:tcPr>
          <w:p w14:paraId="5BCDD24C"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p>
        </w:tc>
        <w:tc>
          <w:tcPr>
            <w:tcW w:w="1276" w:type="dxa"/>
            <w:shd w:val="clear" w:color="auto" w:fill="FFFFFF"/>
            <w:tcMar>
              <w:top w:w="30" w:type="dxa"/>
              <w:left w:w="30" w:type="dxa"/>
              <w:bottom w:w="30" w:type="dxa"/>
              <w:right w:w="30" w:type="dxa"/>
            </w:tcMar>
          </w:tcPr>
          <w:p w14:paraId="02098B80"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Residual</w:t>
            </w:r>
          </w:p>
        </w:tc>
        <w:tc>
          <w:tcPr>
            <w:tcW w:w="2693" w:type="dxa"/>
            <w:shd w:val="clear" w:color="auto" w:fill="FFFFFF"/>
            <w:tcMar>
              <w:top w:w="30" w:type="dxa"/>
              <w:left w:w="30" w:type="dxa"/>
              <w:bottom w:w="30" w:type="dxa"/>
              <w:right w:w="30" w:type="dxa"/>
            </w:tcMar>
            <w:vAlign w:val="center"/>
          </w:tcPr>
          <w:p w14:paraId="43395177"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142.376</w:t>
            </w:r>
          </w:p>
        </w:tc>
        <w:tc>
          <w:tcPr>
            <w:tcW w:w="909" w:type="dxa"/>
            <w:shd w:val="clear" w:color="auto" w:fill="FFFFFF"/>
            <w:tcMar>
              <w:top w:w="30" w:type="dxa"/>
              <w:left w:w="30" w:type="dxa"/>
              <w:bottom w:w="30" w:type="dxa"/>
              <w:right w:w="30" w:type="dxa"/>
            </w:tcMar>
            <w:vAlign w:val="center"/>
          </w:tcPr>
          <w:p w14:paraId="08F72345"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227</w:t>
            </w:r>
          </w:p>
        </w:tc>
        <w:tc>
          <w:tcPr>
            <w:tcW w:w="1263" w:type="dxa"/>
            <w:shd w:val="clear" w:color="auto" w:fill="FFFFFF"/>
            <w:tcMar>
              <w:top w:w="30" w:type="dxa"/>
              <w:left w:w="30" w:type="dxa"/>
              <w:bottom w:w="30" w:type="dxa"/>
              <w:right w:w="30" w:type="dxa"/>
            </w:tcMar>
            <w:vAlign w:val="center"/>
          </w:tcPr>
          <w:p w14:paraId="0C10BACD"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2.373</w:t>
            </w:r>
          </w:p>
        </w:tc>
        <w:tc>
          <w:tcPr>
            <w:tcW w:w="911" w:type="dxa"/>
            <w:shd w:val="clear" w:color="auto" w:fill="FFFFFF"/>
            <w:tcMar>
              <w:top w:w="30" w:type="dxa"/>
              <w:left w:w="30" w:type="dxa"/>
              <w:bottom w:w="30" w:type="dxa"/>
              <w:right w:w="30" w:type="dxa"/>
            </w:tcMar>
          </w:tcPr>
          <w:p w14:paraId="78DB0ECE" w14:textId="77777777" w:rsidR="007D021F" w:rsidRPr="001D437C" w:rsidRDefault="007D021F" w:rsidP="00042CE0">
            <w:pPr>
              <w:autoSpaceDE w:val="0"/>
              <w:autoSpaceDN w:val="0"/>
              <w:adjustRightInd w:val="0"/>
              <w:spacing w:after="0" w:line="240" w:lineRule="auto"/>
              <w:jc w:val="both"/>
              <w:rPr>
                <w:rFonts w:ascii="Times New Roman" w:hAnsi="Times New Roman"/>
                <w:sz w:val="20"/>
                <w:szCs w:val="20"/>
              </w:rPr>
            </w:pPr>
          </w:p>
        </w:tc>
        <w:tc>
          <w:tcPr>
            <w:tcW w:w="1169" w:type="dxa"/>
            <w:shd w:val="clear" w:color="auto" w:fill="FFFFFF"/>
            <w:tcMar>
              <w:top w:w="30" w:type="dxa"/>
              <w:left w:w="30" w:type="dxa"/>
              <w:bottom w:w="30" w:type="dxa"/>
              <w:right w:w="30" w:type="dxa"/>
            </w:tcMar>
          </w:tcPr>
          <w:p w14:paraId="06D3E7DB" w14:textId="77777777" w:rsidR="007D021F" w:rsidRPr="001D437C" w:rsidRDefault="007D021F" w:rsidP="00042CE0">
            <w:pPr>
              <w:autoSpaceDE w:val="0"/>
              <w:autoSpaceDN w:val="0"/>
              <w:adjustRightInd w:val="0"/>
              <w:spacing w:after="0" w:line="240" w:lineRule="auto"/>
              <w:jc w:val="both"/>
              <w:rPr>
                <w:rFonts w:ascii="Times New Roman" w:hAnsi="Times New Roman"/>
                <w:sz w:val="20"/>
                <w:szCs w:val="20"/>
              </w:rPr>
            </w:pPr>
          </w:p>
        </w:tc>
      </w:tr>
      <w:tr w:rsidR="007D021F" w:rsidRPr="001D437C" w14:paraId="574C1C8E" w14:textId="77777777" w:rsidTr="00042CE0">
        <w:trPr>
          <w:cantSplit/>
          <w:trHeight w:val="34"/>
          <w:tblHeader/>
        </w:trPr>
        <w:tc>
          <w:tcPr>
            <w:tcW w:w="851" w:type="dxa"/>
            <w:vMerge/>
            <w:shd w:val="clear" w:color="auto" w:fill="FFFFFF"/>
            <w:tcMar>
              <w:top w:w="30" w:type="dxa"/>
              <w:left w:w="30" w:type="dxa"/>
              <w:bottom w:w="30" w:type="dxa"/>
              <w:right w:w="30" w:type="dxa"/>
            </w:tcMar>
          </w:tcPr>
          <w:p w14:paraId="623866D6" w14:textId="77777777" w:rsidR="007D021F" w:rsidRPr="001D437C" w:rsidRDefault="007D021F" w:rsidP="00042CE0">
            <w:pPr>
              <w:autoSpaceDE w:val="0"/>
              <w:autoSpaceDN w:val="0"/>
              <w:adjustRightInd w:val="0"/>
              <w:spacing w:after="0" w:line="240" w:lineRule="auto"/>
              <w:jc w:val="both"/>
              <w:rPr>
                <w:rFonts w:ascii="Times New Roman" w:hAnsi="Times New Roman"/>
                <w:sz w:val="20"/>
                <w:szCs w:val="20"/>
              </w:rPr>
            </w:pPr>
          </w:p>
        </w:tc>
        <w:tc>
          <w:tcPr>
            <w:tcW w:w="1276" w:type="dxa"/>
            <w:shd w:val="clear" w:color="auto" w:fill="FFFFFF"/>
            <w:tcMar>
              <w:top w:w="30" w:type="dxa"/>
              <w:left w:w="30" w:type="dxa"/>
              <w:bottom w:w="30" w:type="dxa"/>
              <w:right w:w="30" w:type="dxa"/>
            </w:tcMar>
          </w:tcPr>
          <w:p w14:paraId="28CE1B00"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Total</w:t>
            </w:r>
          </w:p>
        </w:tc>
        <w:tc>
          <w:tcPr>
            <w:tcW w:w="2693" w:type="dxa"/>
            <w:shd w:val="clear" w:color="auto" w:fill="FFFFFF"/>
            <w:tcMar>
              <w:top w:w="30" w:type="dxa"/>
              <w:left w:w="30" w:type="dxa"/>
              <w:bottom w:w="30" w:type="dxa"/>
              <w:right w:w="30" w:type="dxa"/>
            </w:tcMar>
            <w:vAlign w:val="center"/>
          </w:tcPr>
          <w:p w14:paraId="05EEA120"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520.437</w:t>
            </w:r>
          </w:p>
        </w:tc>
        <w:tc>
          <w:tcPr>
            <w:tcW w:w="909" w:type="dxa"/>
            <w:shd w:val="clear" w:color="auto" w:fill="FFFFFF"/>
            <w:tcMar>
              <w:top w:w="30" w:type="dxa"/>
              <w:left w:w="30" w:type="dxa"/>
              <w:bottom w:w="30" w:type="dxa"/>
              <w:right w:w="30" w:type="dxa"/>
            </w:tcMar>
            <w:vAlign w:val="center"/>
          </w:tcPr>
          <w:p w14:paraId="2EA7FF19"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230</w:t>
            </w:r>
          </w:p>
        </w:tc>
        <w:tc>
          <w:tcPr>
            <w:tcW w:w="1263" w:type="dxa"/>
            <w:shd w:val="clear" w:color="auto" w:fill="FFFFFF"/>
            <w:tcMar>
              <w:top w:w="30" w:type="dxa"/>
              <w:left w:w="30" w:type="dxa"/>
              <w:bottom w:w="30" w:type="dxa"/>
              <w:right w:w="30" w:type="dxa"/>
            </w:tcMar>
          </w:tcPr>
          <w:p w14:paraId="7DF23DF1" w14:textId="77777777" w:rsidR="007D021F" w:rsidRPr="001D437C" w:rsidRDefault="007D021F" w:rsidP="00042CE0">
            <w:pPr>
              <w:autoSpaceDE w:val="0"/>
              <w:autoSpaceDN w:val="0"/>
              <w:adjustRightInd w:val="0"/>
              <w:spacing w:after="0" w:line="240" w:lineRule="auto"/>
              <w:jc w:val="both"/>
              <w:rPr>
                <w:rFonts w:ascii="Times New Roman" w:hAnsi="Times New Roman"/>
                <w:sz w:val="20"/>
                <w:szCs w:val="20"/>
              </w:rPr>
            </w:pPr>
          </w:p>
        </w:tc>
        <w:tc>
          <w:tcPr>
            <w:tcW w:w="911" w:type="dxa"/>
            <w:shd w:val="clear" w:color="auto" w:fill="FFFFFF"/>
            <w:tcMar>
              <w:top w:w="30" w:type="dxa"/>
              <w:left w:w="30" w:type="dxa"/>
              <w:bottom w:w="30" w:type="dxa"/>
              <w:right w:w="30" w:type="dxa"/>
            </w:tcMar>
          </w:tcPr>
          <w:p w14:paraId="513F3AEA" w14:textId="77777777" w:rsidR="007D021F" w:rsidRPr="001D437C" w:rsidRDefault="007D021F" w:rsidP="00042CE0">
            <w:pPr>
              <w:autoSpaceDE w:val="0"/>
              <w:autoSpaceDN w:val="0"/>
              <w:adjustRightInd w:val="0"/>
              <w:spacing w:after="0" w:line="240" w:lineRule="auto"/>
              <w:jc w:val="both"/>
              <w:rPr>
                <w:rFonts w:ascii="Times New Roman" w:hAnsi="Times New Roman"/>
                <w:sz w:val="20"/>
                <w:szCs w:val="20"/>
              </w:rPr>
            </w:pPr>
          </w:p>
        </w:tc>
        <w:tc>
          <w:tcPr>
            <w:tcW w:w="1169" w:type="dxa"/>
            <w:shd w:val="clear" w:color="auto" w:fill="FFFFFF"/>
            <w:tcMar>
              <w:top w:w="30" w:type="dxa"/>
              <w:left w:w="30" w:type="dxa"/>
              <w:bottom w:w="30" w:type="dxa"/>
              <w:right w:w="30" w:type="dxa"/>
            </w:tcMar>
          </w:tcPr>
          <w:p w14:paraId="01C4004C" w14:textId="77777777" w:rsidR="007D021F" w:rsidRPr="001D437C" w:rsidRDefault="007D021F" w:rsidP="00042CE0">
            <w:pPr>
              <w:autoSpaceDE w:val="0"/>
              <w:autoSpaceDN w:val="0"/>
              <w:adjustRightInd w:val="0"/>
              <w:spacing w:after="0" w:line="240" w:lineRule="auto"/>
              <w:jc w:val="both"/>
              <w:rPr>
                <w:rFonts w:ascii="Times New Roman" w:hAnsi="Times New Roman"/>
                <w:sz w:val="20"/>
                <w:szCs w:val="20"/>
              </w:rPr>
            </w:pPr>
          </w:p>
        </w:tc>
      </w:tr>
      <w:tr w:rsidR="007D021F" w:rsidRPr="001D437C" w14:paraId="271C342C" w14:textId="77777777" w:rsidTr="00042CE0">
        <w:trPr>
          <w:cantSplit/>
          <w:trHeight w:val="205"/>
          <w:tblHeader/>
        </w:trPr>
        <w:tc>
          <w:tcPr>
            <w:tcW w:w="9072" w:type="dxa"/>
            <w:gridSpan w:val="7"/>
            <w:shd w:val="clear" w:color="auto" w:fill="FFFFFF"/>
            <w:tcMar>
              <w:top w:w="30" w:type="dxa"/>
              <w:left w:w="30" w:type="dxa"/>
              <w:bottom w:w="30" w:type="dxa"/>
              <w:right w:w="30" w:type="dxa"/>
            </w:tcMar>
          </w:tcPr>
          <w:p w14:paraId="1DF04F3A"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a. Predictors: (Constant), Positive Psychology, Stress Control</w:t>
            </w:r>
          </w:p>
        </w:tc>
      </w:tr>
      <w:tr w:rsidR="007D021F" w:rsidRPr="001D437C" w14:paraId="173E4897" w14:textId="77777777" w:rsidTr="00042CE0">
        <w:trPr>
          <w:cantSplit/>
          <w:trHeight w:val="264"/>
        </w:trPr>
        <w:tc>
          <w:tcPr>
            <w:tcW w:w="6992" w:type="dxa"/>
            <w:gridSpan w:val="5"/>
            <w:shd w:val="clear" w:color="auto" w:fill="FFFFFF"/>
            <w:tcMar>
              <w:top w:w="30" w:type="dxa"/>
              <w:left w:w="30" w:type="dxa"/>
              <w:bottom w:w="30" w:type="dxa"/>
              <w:right w:w="30" w:type="dxa"/>
            </w:tcMar>
          </w:tcPr>
          <w:p w14:paraId="000A3622"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lang w:val="id-ID"/>
              </w:rPr>
            </w:pPr>
            <w:r w:rsidRPr="001D437C">
              <w:rPr>
                <w:rFonts w:ascii="Times New Roman" w:hAnsi="Times New Roman"/>
                <w:color w:val="000000"/>
                <w:sz w:val="20"/>
                <w:szCs w:val="20"/>
              </w:rPr>
              <w:t>b. Dependent Variable: Internal factors</w:t>
            </w:r>
          </w:p>
        </w:tc>
        <w:tc>
          <w:tcPr>
            <w:tcW w:w="911" w:type="dxa"/>
            <w:shd w:val="clear" w:color="auto" w:fill="FFFFFF"/>
            <w:tcMar>
              <w:top w:w="30" w:type="dxa"/>
              <w:left w:w="30" w:type="dxa"/>
              <w:bottom w:w="30" w:type="dxa"/>
              <w:right w:w="30" w:type="dxa"/>
            </w:tcMar>
          </w:tcPr>
          <w:p w14:paraId="22CB6808" w14:textId="77777777" w:rsidR="007D021F" w:rsidRPr="001D437C" w:rsidRDefault="007D021F" w:rsidP="00042CE0">
            <w:pPr>
              <w:autoSpaceDE w:val="0"/>
              <w:autoSpaceDN w:val="0"/>
              <w:adjustRightInd w:val="0"/>
              <w:spacing w:after="0" w:line="240" w:lineRule="auto"/>
              <w:jc w:val="both"/>
              <w:rPr>
                <w:rFonts w:ascii="Times New Roman" w:hAnsi="Times New Roman"/>
                <w:sz w:val="20"/>
                <w:szCs w:val="20"/>
              </w:rPr>
            </w:pPr>
          </w:p>
        </w:tc>
        <w:tc>
          <w:tcPr>
            <w:tcW w:w="1169" w:type="dxa"/>
            <w:shd w:val="clear" w:color="auto" w:fill="FFFFFF"/>
            <w:tcMar>
              <w:top w:w="30" w:type="dxa"/>
              <w:left w:w="30" w:type="dxa"/>
              <w:bottom w:w="30" w:type="dxa"/>
              <w:right w:w="30" w:type="dxa"/>
            </w:tcMar>
          </w:tcPr>
          <w:p w14:paraId="7062BECA" w14:textId="77777777" w:rsidR="007D021F" w:rsidRPr="001D437C" w:rsidRDefault="007D021F" w:rsidP="00042CE0">
            <w:pPr>
              <w:autoSpaceDE w:val="0"/>
              <w:autoSpaceDN w:val="0"/>
              <w:adjustRightInd w:val="0"/>
              <w:spacing w:after="0" w:line="240" w:lineRule="auto"/>
              <w:jc w:val="both"/>
              <w:rPr>
                <w:rFonts w:ascii="Times New Roman" w:hAnsi="Times New Roman"/>
                <w:sz w:val="20"/>
                <w:szCs w:val="20"/>
              </w:rPr>
            </w:pPr>
          </w:p>
        </w:tc>
      </w:tr>
    </w:tbl>
    <w:p w14:paraId="4B739069" w14:textId="77777777" w:rsidR="007D021F" w:rsidRPr="001D437C" w:rsidRDefault="007D021F" w:rsidP="00463C7D">
      <w:pPr>
        <w:pStyle w:val="Style1"/>
        <w:spacing w:line="240" w:lineRule="auto"/>
        <w:rPr>
          <w:sz w:val="20"/>
          <w:szCs w:val="20"/>
        </w:rPr>
      </w:pPr>
      <w:r w:rsidRPr="001D437C">
        <w:rPr>
          <w:sz w:val="20"/>
          <w:szCs w:val="20"/>
        </w:rPr>
        <w:t>Sources: Primer data analysis 2023</w:t>
      </w:r>
    </w:p>
    <w:p w14:paraId="2B77F7E5" w14:textId="77777777" w:rsidR="007D021F" w:rsidRPr="00472D03" w:rsidRDefault="007D021F" w:rsidP="00472D03">
      <w:pPr>
        <w:pStyle w:val="Style1"/>
        <w:spacing w:after="0" w:line="240" w:lineRule="auto"/>
        <w:ind w:firstLine="720"/>
        <w:rPr>
          <w:bCs/>
          <w:szCs w:val="24"/>
          <w:lang w:val="id-ID"/>
        </w:rPr>
      </w:pPr>
      <w:r w:rsidRPr="00472D03">
        <w:rPr>
          <w:bCs/>
          <w:szCs w:val="24"/>
          <w:lang w:val="id-ID"/>
        </w:rPr>
        <w:t>The analysis of variance (ANOVA) table 5 presents the output results. It is evident that the Fcount value is 52.111, which is greater than the Ftable value of 2.644 (df1=k-1, df2=n-k). Furthermore, the significance value of 0.000, which is less than the predetermined threshold of 0.05, indicates that positive psychological variables exert a positive influence on depression control. Consequently, the second hypothesis (H2) is accepted.</w:t>
      </w:r>
    </w:p>
    <w:p w14:paraId="346DC750" w14:textId="77777777" w:rsidR="007D021F" w:rsidRDefault="007D021F" w:rsidP="00522CC7">
      <w:pPr>
        <w:pStyle w:val="Style1"/>
        <w:spacing w:after="0" w:line="240" w:lineRule="auto"/>
        <w:jc w:val="center"/>
        <w:rPr>
          <w:b/>
          <w:bCs/>
          <w:sz w:val="20"/>
          <w:szCs w:val="20"/>
          <w:lang w:val="id-ID"/>
        </w:rPr>
      </w:pPr>
    </w:p>
    <w:p w14:paraId="72840799" w14:textId="77777777" w:rsidR="007D021F" w:rsidRDefault="007D021F" w:rsidP="00522CC7">
      <w:pPr>
        <w:pStyle w:val="Style1"/>
        <w:spacing w:after="0" w:line="240" w:lineRule="auto"/>
        <w:jc w:val="center"/>
        <w:rPr>
          <w:b/>
          <w:bCs/>
          <w:sz w:val="20"/>
          <w:szCs w:val="20"/>
          <w:lang w:val="id-ID"/>
        </w:rPr>
      </w:pPr>
    </w:p>
    <w:p w14:paraId="4E2479FC" w14:textId="77777777" w:rsidR="007D021F" w:rsidRPr="001D437C" w:rsidRDefault="007D021F" w:rsidP="00522CC7">
      <w:pPr>
        <w:pStyle w:val="Style1"/>
        <w:spacing w:after="0" w:line="240" w:lineRule="auto"/>
        <w:jc w:val="center"/>
        <w:rPr>
          <w:sz w:val="20"/>
          <w:szCs w:val="20"/>
          <w:lang w:val="en-US"/>
        </w:rPr>
      </w:pPr>
      <w:r w:rsidRPr="001D437C">
        <w:rPr>
          <w:b/>
          <w:bCs/>
          <w:sz w:val="20"/>
          <w:szCs w:val="20"/>
          <w:lang w:val="id-ID"/>
        </w:rPr>
        <w:t>Tabl</w:t>
      </w:r>
      <w:r w:rsidRPr="001D437C">
        <w:rPr>
          <w:b/>
          <w:bCs/>
          <w:sz w:val="20"/>
          <w:szCs w:val="20"/>
          <w:lang w:val="en-US"/>
        </w:rPr>
        <w:t>e</w:t>
      </w:r>
      <w:r w:rsidRPr="001D437C">
        <w:rPr>
          <w:b/>
          <w:bCs/>
          <w:sz w:val="20"/>
          <w:szCs w:val="20"/>
          <w:lang w:val="id-ID"/>
        </w:rPr>
        <w:t xml:space="preserve"> </w:t>
      </w:r>
      <w:r w:rsidRPr="001D437C">
        <w:rPr>
          <w:b/>
          <w:bCs/>
          <w:sz w:val="20"/>
          <w:szCs w:val="20"/>
          <w:lang w:val="en-US"/>
        </w:rPr>
        <w:t xml:space="preserve">6. </w:t>
      </w:r>
      <w:r w:rsidRPr="001D437C">
        <w:rPr>
          <w:sz w:val="20"/>
          <w:szCs w:val="20"/>
          <w:lang w:val="id-ID"/>
        </w:rPr>
        <w:t xml:space="preserve">Output </w:t>
      </w:r>
      <w:r w:rsidRPr="001D437C">
        <w:rPr>
          <w:sz w:val="20"/>
          <w:szCs w:val="20"/>
          <w:lang w:val="en-US"/>
        </w:rPr>
        <w:t xml:space="preserve">of </w:t>
      </w:r>
      <w:r w:rsidRPr="001D437C">
        <w:rPr>
          <w:sz w:val="20"/>
          <w:szCs w:val="20"/>
          <w:lang w:val="id-ID"/>
        </w:rPr>
        <w:t>F</w:t>
      </w:r>
      <w:r w:rsidRPr="001D437C">
        <w:rPr>
          <w:sz w:val="20"/>
          <w:szCs w:val="20"/>
          <w:lang w:val="en-US"/>
        </w:rPr>
        <w:t xml:space="preserve"> Testing</w:t>
      </w:r>
    </w:p>
    <w:tbl>
      <w:tblPr>
        <w:tblW w:w="9072" w:type="dxa"/>
        <w:tblBorders>
          <w:top w:val="single" w:sz="4" w:space="0" w:color="auto"/>
          <w:bottom w:val="single" w:sz="4" w:space="0" w:color="auto"/>
          <w:insideH w:val="single" w:sz="4" w:space="0" w:color="auto"/>
        </w:tblBorders>
        <w:tblLayout w:type="fixed"/>
        <w:tblCellMar>
          <w:left w:w="30" w:type="dxa"/>
          <w:right w:w="30" w:type="dxa"/>
        </w:tblCellMar>
        <w:tblLook w:val="0000" w:firstRow="0" w:lastRow="0" w:firstColumn="0" w:lastColumn="0" w:noHBand="0" w:noVBand="0"/>
      </w:tblPr>
      <w:tblGrid>
        <w:gridCol w:w="851"/>
        <w:gridCol w:w="1276"/>
        <w:gridCol w:w="2693"/>
        <w:gridCol w:w="909"/>
        <w:gridCol w:w="1263"/>
        <w:gridCol w:w="911"/>
        <w:gridCol w:w="1169"/>
      </w:tblGrid>
      <w:tr w:rsidR="007D021F" w:rsidRPr="001D437C" w14:paraId="45C3ABD1" w14:textId="77777777" w:rsidTr="00042CE0">
        <w:trPr>
          <w:cantSplit/>
          <w:trHeight w:val="205"/>
          <w:tblHeader/>
        </w:trPr>
        <w:tc>
          <w:tcPr>
            <w:tcW w:w="2127" w:type="dxa"/>
            <w:gridSpan w:val="2"/>
            <w:shd w:val="clear" w:color="auto" w:fill="FFFFFF"/>
            <w:tcMar>
              <w:top w:w="30" w:type="dxa"/>
              <w:left w:w="30" w:type="dxa"/>
              <w:bottom w:w="30" w:type="dxa"/>
              <w:right w:w="30" w:type="dxa"/>
            </w:tcMar>
            <w:vAlign w:val="bottom"/>
          </w:tcPr>
          <w:p w14:paraId="686886B2"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Model</w:t>
            </w:r>
          </w:p>
        </w:tc>
        <w:tc>
          <w:tcPr>
            <w:tcW w:w="2693" w:type="dxa"/>
            <w:shd w:val="clear" w:color="auto" w:fill="FFFFFF"/>
            <w:tcMar>
              <w:top w:w="30" w:type="dxa"/>
              <w:left w:w="30" w:type="dxa"/>
              <w:bottom w:w="30" w:type="dxa"/>
              <w:right w:w="30" w:type="dxa"/>
            </w:tcMar>
            <w:vAlign w:val="bottom"/>
          </w:tcPr>
          <w:p w14:paraId="0D0445D1"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Sum of Squares</w:t>
            </w:r>
          </w:p>
        </w:tc>
        <w:tc>
          <w:tcPr>
            <w:tcW w:w="909" w:type="dxa"/>
            <w:shd w:val="clear" w:color="auto" w:fill="FFFFFF"/>
            <w:tcMar>
              <w:top w:w="30" w:type="dxa"/>
              <w:left w:w="30" w:type="dxa"/>
              <w:bottom w:w="30" w:type="dxa"/>
              <w:right w:w="30" w:type="dxa"/>
            </w:tcMar>
            <w:vAlign w:val="bottom"/>
          </w:tcPr>
          <w:p w14:paraId="77F70CA8"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Df</w:t>
            </w:r>
          </w:p>
        </w:tc>
        <w:tc>
          <w:tcPr>
            <w:tcW w:w="1263" w:type="dxa"/>
            <w:shd w:val="clear" w:color="auto" w:fill="FFFFFF"/>
            <w:tcMar>
              <w:top w:w="30" w:type="dxa"/>
              <w:left w:w="30" w:type="dxa"/>
              <w:bottom w:w="30" w:type="dxa"/>
              <w:right w:w="30" w:type="dxa"/>
            </w:tcMar>
            <w:vAlign w:val="bottom"/>
          </w:tcPr>
          <w:p w14:paraId="5BAD8FE7"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Mean Square</w:t>
            </w:r>
          </w:p>
        </w:tc>
        <w:tc>
          <w:tcPr>
            <w:tcW w:w="911" w:type="dxa"/>
            <w:shd w:val="clear" w:color="auto" w:fill="FFFFFF"/>
            <w:tcMar>
              <w:top w:w="30" w:type="dxa"/>
              <w:left w:w="30" w:type="dxa"/>
              <w:bottom w:w="30" w:type="dxa"/>
              <w:right w:w="30" w:type="dxa"/>
            </w:tcMar>
            <w:vAlign w:val="bottom"/>
          </w:tcPr>
          <w:p w14:paraId="2C7668F6"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F</w:t>
            </w:r>
          </w:p>
        </w:tc>
        <w:tc>
          <w:tcPr>
            <w:tcW w:w="1169" w:type="dxa"/>
            <w:shd w:val="clear" w:color="auto" w:fill="FFFFFF"/>
            <w:tcMar>
              <w:top w:w="30" w:type="dxa"/>
              <w:left w:w="30" w:type="dxa"/>
              <w:bottom w:w="30" w:type="dxa"/>
              <w:right w:w="30" w:type="dxa"/>
            </w:tcMar>
            <w:vAlign w:val="bottom"/>
          </w:tcPr>
          <w:p w14:paraId="55A56940"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Sig.</w:t>
            </w:r>
          </w:p>
        </w:tc>
      </w:tr>
      <w:tr w:rsidR="007D021F" w:rsidRPr="001D437C" w14:paraId="2D51252B" w14:textId="77777777" w:rsidTr="00042CE0">
        <w:trPr>
          <w:cantSplit/>
          <w:trHeight w:val="241"/>
          <w:tblHeader/>
        </w:trPr>
        <w:tc>
          <w:tcPr>
            <w:tcW w:w="851" w:type="dxa"/>
            <w:vMerge w:val="restart"/>
            <w:shd w:val="clear" w:color="auto" w:fill="FFFFFF"/>
            <w:tcMar>
              <w:top w:w="30" w:type="dxa"/>
              <w:left w:w="30" w:type="dxa"/>
              <w:bottom w:w="30" w:type="dxa"/>
              <w:right w:w="30" w:type="dxa"/>
            </w:tcMar>
          </w:tcPr>
          <w:p w14:paraId="7EA35C85"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1</w:t>
            </w:r>
          </w:p>
        </w:tc>
        <w:tc>
          <w:tcPr>
            <w:tcW w:w="1276" w:type="dxa"/>
            <w:shd w:val="clear" w:color="auto" w:fill="FFFFFF"/>
            <w:tcMar>
              <w:top w:w="30" w:type="dxa"/>
              <w:left w:w="30" w:type="dxa"/>
              <w:bottom w:w="30" w:type="dxa"/>
              <w:right w:w="30" w:type="dxa"/>
            </w:tcMar>
          </w:tcPr>
          <w:p w14:paraId="5C215439"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Regression</w:t>
            </w:r>
          </w:p>
        </w:tc>
        <w:tc>
          <w:tcPr>
            <w:tcW w:w="2693" w:type="dxa"/>
            <w:shd w:val="clear" w:color="auto" w:fill="FFFFFF"/>
            <w:tcMar>
              <w:top w:w="30" w:type="dxa"/>
              <w:left w:w="30" w:type="dxa"/>
              <w:bottom w:w="30" w:type="dxa"/>
              <w:right w:w="30" w:type="dxa"/>
            </w:tcMar>
            <w:vAlign w:val="center"/>
          </w:tcPr>
          <w:p w14:paraId="05A8FCEE"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405.009</w:t>
            </w:r>
          </w:p>
        </w:tc>
        <w:tc>
          <w:tcPr>
            <w:tcW w:w="909" w:type="dxa"/>
            <w:shd w:val="clear" w:color="auto" w:fill="FFFFFF"/>
            <w:tcMar>
              <w:top w:w="30" w:type="dxa"/>
              <w:left w:w="30" w:type="dxa"/>
              <w:bottom w:w="30" w:type="dxa"/>
              <w:right w:w="30" w:type="dxa"/>
            </w:tcMar>
            <w:vAlign w:val="center"/>
          </w:tcPr>
          <w:p w14:paraId="3EFBF15B"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3</w:t>
            </w:r>
          </w:p>
        </w:tc>
        <w:tc>
          <w:tcPr>
            <w:tcW w:w="1263" w:type="dxa"/>
            <w:shd w:val="clear" w:color="auto" w:fill="FFFFFF"/>
            <w:tcMar>
              <w:top w:w="30" w:type="dxa"/>
              <w:left w:w="30" w:type="dxa"/>
              <w:bottom w:w="30" w:type="dxa"/>
              <w:right w:w="30" w:type="dxa"/>
            </w:tcMar>
            <w:vAlign w:val="center"/>
          </w:tcPr>
          <w:p w14:paraId="6267010E"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125.321</w:t>
            </w:r>
          </w:p>
        </w:tc>
        <w:tc>
          <w:tcPr>
            <w:tcW w:w="911" w:type="dxa"/>
            <w:shd w:val="clear" w:color="auto" w:fill="FFFFFF"/>
            <w:tcMar>
              <w:top w:w="30" w:type="dxa"/>
              <w:left w:w="30" w:type="dxa"/>
              <w:bottom w:w="30" w:type="dxa"/>
              <w:right w:w="30" w:type="dxa"/>
            </w:tcMar>
            <w:vAlign w:val="center"/>
          </w:tcPr>
          <w:p w14:paraId="24A05D7D"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50.009</w:t>
            </w:r>
          </w:p>
        </w:tc>
        <w:tc>
          <w:tcPr>
            <w:tcW w:w="1169" w:type="dxa"/>
            <w:shd w:val="clear" w:color="auto" w:fill="FFFFFF"/>
            <w:tcMar>
              <w:top w:w="30" w:type="dxa"/>
              <w:left w:w="30" w:type="dxa"/>
              <w:bottom w:w="30" w:type="dxa"/>
              <w:right w:w="30" w:type="dxa"/>
            </w:tcMar>
            <w:vAlign w:val="center"/>
          </w:tcPr>
          <w:p w14:paraId="372F515D"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.000</w:t>
            </w:r>
            <w:r w:rsidRPr="001D437C">
              <w:rPr>
                <w:rFonts w:ascii="Times New Roman" w:hAnsi="Times New Roman"/>
                <w:color w:val="000000"/>
                <w:sz w:val="20"/>
                <w:szCs w:val="20"/>
                <w:vertAlign w:val="superscript"/>
              </w:rPr>
              <w:t>a</w:t>
            </w:r>
          </w:p>
        </w:tc>
      </w:tr>
      <w:tr w:rsidR="007D021F" w:rsidRPr="001D437C" w14:paraId="2547F83B" w14:textId="77777777" w:rsidTr="00042CE0">
        <w:trPr>
          <w:cantSplit/>
          <w:trHeight w:val="61"/>
          <w:tblHeader/>
        </w:trPr>
        <w:tc>
          <w:tcPr>
            <w:tcW w:w="851" w:type="dxa"/>
            <w:vMerge/>
            <w:shd w:val="clear" w:color="auto" w:fill="FFFFFF"/>
            <w:tcMar>
              <w:top w:w="30" w:type="dxa"/>
              <w:left w:w="30" w:type="dxa"/>
              <w:bottom w:w="30" w:type="dxa"/>
              <w:right w:w="30" w:type="dxa"/>
            </w:tcMar>
          </w:tcPr>
          <w:p w14:paraId="1D0BA7EF"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p>
        </w:tc>
        <w:tc>
          <w:tcPr>
            <w:tcW w:w="1276" w:type="dxa"/>
            <w:shd w:val="clear" w:color="auto" w:fill="FFFFFF"/>
            <w:tcMar>
              <w:top w:w="30" w:type="dxa"/>
              <w:left w:w="30" w:type="dxa"/>
              <w:bottom w:w="30" w:type="dxa"/>
              <w:right w:w="30" w:type="dxa"/>
            </w:tcMar>
          </w:tcPr>
          <w:p w14:paraId="63362FF9"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Residual</w:t>
            </w:r>
          </w:p>
        </w:tc>
        <w:tc>
          <w:tcPr>
            <w:tcW w:w="2693" w:type="dxa"/>
            <w:shd w:val="clear" w:color="auto" w:fill="FFFFFF"/>
            <w:tcMar>
              <w:top w:w="30" w:type="dxa"/>
              <w:left w:w="30" w:type="dxa"/>
              <w:bottom w:w="30" w:type="dxa"/>
              <w:right w:w="30" w:type="dxa"/>
            </w:tcMar>
            <w:vAlign w:val="center"/>
          </w:tcPr>
          <w:p w14:paraId="30DB4D7B"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155.501</w:t>
            </w:r>
          </w:p>
        </w:tc>
        <w:tc>
          <w:tcPr>
            <w:tcW w:w="909" w:type="dxa"/>
            <w:shd w:val="clear" w:color="auto" w:fill="FFFFFF"/>
            <w:tcMar>
              <w:top w:w="30" w:type="dxa"/>
              <w:left w:w="30" w:type="dxa"/>
              <w:bottom w:w="30" w:type="dxa"/>
              <w:right w:w="30" w:type="dxa"/>
            </w:tcMar>
            <w:vAlign w:val="center"/>
          </w:tcPr>
          <w:p w14:paraId="68384258"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227</w:t>
            </w:r>
          </w:p>
        </w:tc>
        <w:tc>
          <w:tcPr>
            <w:tcW w:w="1263" w:type="dxa"/>
            <w:shd w:val="clear" w:color="auto" w:fill="FFFFFF"/>
            <w:tcMar>
              <w:top w:w="30" w:type="dxa"/>
              <w:left w:w="30" w:type="dxa"/>
              <w:bottom w:w="30" w:type="dxa"/>
              <w:right w:w="30" w:type="dxa"/>
            </w:tcMar>
            <w:vAlign w:val="center"/>
          </w:tcPr>
          <w:p w14:paraId="515621EE"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2.373</w:t>
            </w:r>
          </w:p>
        </w:tc>
        <w:tc>
          <w:tcPr>
            <w:tcW w:w="911" w:type="dxa"/>
            <w:shd w:val="clear" w:color="auto" w:fill="FFFFFF"/>
            <w:tcMar>
              <w:top w:w="30" w:type="dxa"/>
              <w:left w:w="30" w:type="dxa"/>
              <w:bottom w:w="30" w:type="dxa"/>
              <w:right w:w="30" w:type="dxa"/>
            </w:tcMar>
          </w:tcPr>
          <w:p w14:paraId="706079E1" w14:textId="77777777" w:rsidR="007D021F" w:rsidRPr="001D437C" w:rsidRDefault="007D021F" w:rsidP="00042CE0">
            <w:pPr>
              <w:autoSpaceDE w:val="0"/>
              <w:autoSpaceDN w:val="0"/>
              <w:adjustRightInd w:val="0"/>
              <w:spacing w:after="0" w:line="240" w:lineRule="auto"/>
              <w:jc w:val="both"/>
              <w:rPr>
                <w:rFonts w:ascii="Times New Roman" w:hAnsi="Times New Roman"/>
                <w:sz w:val="20"/>
                <w:szCs w:val="20"/>
              </w:rPr>
            </w:pPr>
          </w:p>
        </w:tc>
        <w:tc>
          <w:tcPr>
            <w:tcW w:w="1169" w:type="dxa"/>
            <w:shd w:val="clear" w:color="auto" w:fill="FFFFFF"/>
            <w:tcMar>
              <w:top w:w="30" w:type="dxa"/>
              <w:left w:w="30" w:type="dxa"/>
              <w:bottom w:w="30" w:type="dxa"/>
              <w:right w:w="30" w:type="dxa"/>
            </w:tcMar>
          </w:tcPr>
          <w:p w14:paraId="4030A573" w14:textId="77777777" w:rsidR="007D021F" w:rsidRPr="001D437C" w:rsidRDefault="007D021F" w:rsidP="00042CE0">
            <w:pPr>
              <w:autoSpaceDE w:val="0"/>
              <w:autoSpaceDN w:val="0"/>
              <w:adjustRightInd w:val="0"/>
              <w:spacing w:after="0" w:line="240" w:lineRule="auto"/>
              <w:jc w:val="both"/>
              <w:rPr>
                <w:rFonts w:ascii="Times New Roman" w:hAnsi="Times New Roman"/>
                <w:sz w:val="20"/>
                <w:szCs w:val="20"/>
              </w:rPr>
            </w:pPr>
          </w:p>
        </w:tc>
      </w:tr>
      <w:tr w:rsidR="007D021F" w:rsidRPr="001D437C" w14:paraId="4F2DE49C" w14:textId="77777777" w:rsidTr="00042CE0">
        <w:trPr>
          <w:cantSplit/>
          <w:trHeight w:val="34"/>
          <w:tblHeader/>
        </w:trPr>
        <w:tc>
          <w:tcPr>
            <w:tcW w:w="851" w:type="dxa"/>
            <w:vMerge/>
            <w:shd w:val="clear" w:color="auto" w:fill="FFFFFF"/>
            <w:tcMar>
              <w:top w:w="30" w:type="dxa"/>
              <w:left w:w="30" w:type="dxa"/>
              <w:bottom w:w="30" w:type="dxa"/>
              <w:right w:w="30" w:type="dxa"/>
            </w:tcMar>
          </w:tcPr>
          <w:p w14:paraId="550AC5E6" w14:textId="77777777" w:rsidR="007D021F" w:rsidRPr="001D437C" w:rsidRDefault="007D021F" w:rsidP="00042CE0">
            <w:pPr>
              <w:autoSpaceDE w:val="0"/>
              <w:autoSpaceDN w:val="0"/>
              <w:adjustRightInd w:val="0"/>
              <w:spacing w:after="0" w:line="240" w:lineRule="auto"/>
              <w:jc w:val="both"/>
              <w:rPr>
                <w:rFonts w:ascii="Times New Roman" w:hAnsi="Times New Roman"/>
                <w:sz w:val="20"/>
                <w:szCs w:val="20"/>
              </w:rPr>
            </w:pPr>
          </w:p>
        </w:tc>
        <w:tc>
          <w:tcPr>
            <w:tcW w:w="1276" w:type="dxa"/>
            <w:shd w:val="clear" w:color="auto" w:fill="FFFFFF"/>
            <w:tcMar>
              <w:top w:w="30" w:type="dxa"/>
              <w:left w:w="30" w:type="dxa"/>
              <w:bottom w:w="30" w:type="dxa"/>
              <w:right w:w="30" w:type="dxa"/>
            </w:tcMar>
          </w:tcPr>
          <w:p w14:paraId="1956F9ED"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Total</w:t>
            </w:r>
          </w:p>
        </w:tc>
        <w:tc>
          <w:tcPr>
            <w:tcW w:w="2693" w:type="dxa"/>
            <w:shd w:val="clear" w:color="auto" w:fill="FFFFFF"/>
            <w:tcMar>
              <w:top w:w="30" w:type="dxa"/>
              <w:left w:w="30" w:type="dxa"/>
              <w:bottom w:w="30" w:type="dxa"/>
              <w:right w:w="30" w:type="dxa"/>
            </w:tcMar>
            <w:vAlign w:val="center"/>
          </w:tcPr>
          <w:p w14:paraId="38BEA5C1"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560.510</w:t>
            </w:r>
          </w:p>
        </w:tc>
        <w:tc>
          <w:tcPr>
            <w:tcW w:w="909" w:type="dxa"/>
            <w:shd w:val="clear" w:color="auto" w:fill="FFFFFF"/>
            <w:tcMar>
              <w:top w:w="30" w:type="dxa"/>
              <w:left w:w="30" w:type="dxa"/>
              <w:bottom w:w="30" w:type="dxa"/>
              <w:right w:w="30" w:type="dxa"/>
            </w:tcMar>
            <w:vAlign w:val="center"/>
          </w:tcPr>
          <w:p w14:paraId="04E9C0D9"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230</w:t>
            </w:r>
          </w:p>
        </w:tc>
        <w:tc>
          <w:tcPr>
            <w:tcW w:w="1263" w:type="dxa"/>
            <w:shd w:val="clear" w:color="auto" w:fill="FFFFFF"/>
            <w:tcMar>
              <w:top w:w="30" w:type="dxa"/>
              <w:left w:w="30" w:type="dxa"/>
              <w:bottom w:w="30" w:type="dxa"/>
              <w:right w:w="30" w:type="dxa"/>
            </w:tcMar>
          </w:tcPr>
          <w:p w14:paraId="1697EF3F" w14:textId="77777777" w:rsidR="007D021F" w:rsidRPr="001D437C" w:rsidRDefault="007D021F" w:rsidP="00042CE0">
            <w:pPr>
              <w:autoSpaceDE w:val="0"/>
              <w:autoSpaceDN w:val="0"/>
              <w:adjustRightInd w:val="0"/>
              <w:spacing w:after="0" w:line="240" w:lineRule="auto"/>
              <w:jc w:val="both"/>
              <w:rPr>
                <w:rFonts w:ascii="Times New Roman" w:hAnsi="Times New Roman"/>
                <w:sz w:val="20"/>
                <w:szCs w:val="20"/>
              </w:rPr>
            </w:pPr>
          </w:p>
        </w:tc>
        <w:tc>
          <w:tcPr>
            <w:tcW w:w="911" w:type="dxa"/>
            <w:shd w:val="clear" w:color="auto" w:fill="FFFFFF"/>
            <w:tcMar>
              <w:top w:w="30" w:type="dxa"/>
              <w:left w:w="30" w:type="dxa"/>
              <w:bottom w:w="30" w:type="dxa"/>
              <w:right w:w="30" w:type="dxa"/>
            </w:tcMar>
          </w:tcPr>
          <w:p w14:paraId="5DC1F005" w14:textId="77777777" w:rsidR="007D021F" w:rsidRPr="001D437C" w:rsidRDefault="007D021F" w:rsidP="00042CE0">
            <w:pPr>
              <w:autoSpaceDE w:val="0"/>
              <w:autoSpaceDN w:val="0"/>
              <w:adjustRightInd w:val="0"/>
              <w:spacing w:after="0" w:line="240" w:lineRule="auto"/>
              <w:jc w:val="both"/>
              <w:rPr>
                <w:rFonts w:ascii="Times New Roman" w:hAnsi="Times New Roman"/>
                <w:sz w:val="20"/>
                <w:szCs w:val="20"/>
              </w:rPr>
            </w:pPr>
          </w:p>
        </w:tc>
        <w:tc>
          <w:tcPr>
            <w:tcW w:w="1169" w:type="dxa"/>
            <w:shd w:val="clear" w:color="auto" w:fill="FFFFFF"/>
            <w:tcMar>
              <w:top w:w="30" w:type="dxa"/>
              <w:left w:w="30" w:type="dxa"/>
              <w:bottom w:w="30" w:type="dxa"/>
              <w:right w:w="30" w:type="dxa"/>
            </w:tcMar>
          </w:tcPr>
          <w:p w14:paraId="7421C921" w14:textId="77777777" w:rsidR="007D021F" w:rsidRPr="001D437C" w:rsidRDefault="007D021F" w:rsidP="00042CE0">
            <w:pPr>
              <w:autoSpaceDE w:val="0"/>
              <w:autoSpaceDN w:val="0"/>
              <w:adjustRightInd w:val="0"/>
              <w:spacing w:after="0" w:line="240" w:lineRule="auto"/>
              <w:jc w:val="both"/>
              <w:rPr>
                <w:rFonts w:ascii="Times New Roman" w:hAnsi="Times New Roman"/>
                <w:sz w:val="20"/>
                <w:szCs w:val="20"/>
              </w:rPr>
            </w:pPr>
          </w:p>
        </w:tc>
      </w:tr>
      <w:tr w:rsidR="007D021F" w:rsidRPr="001D437C" w14:paraId="7EC61A54" w14:textId="77777777" w:rsidTr="00042CE0">
        <w:trPr>
          <w:cantSplit/>
          <w:trHeight w:val="205"/>
          <w:tblHeader/>
        </w:trPr>
        <w:tc>
          <w:tcPr>
            <w:tcW w:w="9072" w:type="dxa"/>
            <w:gridSpan w:val="7"/>
            <w:shd w:val="clear" w:color="auto" w:fill="FFFFFF"/>
            <w:tcMar>
              <w:top w:w="30" w:type="dxa"/>
              <w:left w:w="30" w:type="dxa"/>
              <w:bottom w:w="30" w:type="dxa"/>
              <w:right w:w="30" w:type="dxa"/>
            </w:tcMar>
          </w:tcPr>
          <w:p w14:paraId="2EA8049F"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a. Predictors: (Constant), Stress control, learning success</w:t>
            </w:r>
          </w:p>
        </w:tc>
      </w:tr>
      <w:tr w:rsidR="007D021F" w:rsidRPr="001D437C" w14:paraId="332F8286" w14:textId="77777777" w:rsidTr="00042CE0">
        <w:trPr>
          <w:cantSplit/>
          <w:trHeight w:val="264"/>
        </w:trPr>
        <w:tc>
          <w:tcPr>
            <w:tcW w:w="6992" w:type="dxa"/>
            <w:gridSpan w:val="5"/>
            <w:shd w:val="clear" w:color="auto" w:fill="FFFFFF"/>
            <w:tcMar>
              <w:top w:w="30" w:type="dxa"/>
              <w:left w:w="30" w:type="dxa"/>
              <w:bottom w:w="30" w:type="dxa"/>
              <w:right w:w="30" w:type="dxa"/>
            </w:tcMar>
          </w:tcPr>
          <w:p w14:paraId="10ED0F2A"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lang w:val="id-ID"/>
              </w:rPr>
            </w:pPr>
            <w:r w:rsidRPr="001D437C">
              <w:rPr>
                <w:rFonts w:ascii="Times New Roman" w:hAnsi="Times New Roman"/>
                <w:color w:val="000000"/>
                <w:sz w:val="20"/>
                <w:szCs w:val="20"/>
              </w:rPr>
              <w:t>b. Dependent Variable: Internal factors</w:t>
            </w:r>
          </w:p>
        </w:tc>
        <w:tc>
          <w:tcPr>
            <w:tcW w:w="911" w:type="dxa"/>
            <w:shd w:val="clear" w:color="auto" w:fill="FFFFFF"/>
            <w:tcMar>
              <w:top w:w="30" w:type="dxa"/>
              <w:left w:w="30" w:type="dxa"/>
              <w:bottom w:w="30" w:type="dxa"/>
              <w:right w:w="30" w:type="dxa"/>
            </w:tcMar>
          </w:tcPr>
          <w:p w14:paraId="716B8177" w14:textId="77777777" w:rsidR="007D021F" w:rsidRPr="001D437C" w:rsidRDefault="007D021F" w:rsidP="00042CE0">
            <w:pPr>
              <w:autoSpaceDE w:val="0"/>
              <w:autoSpaceDN w:val="0"/>
              <w:adjustRightInd w:val="0"/>
              <w:spacing w:after="0" w:line="240" w:lineRule="auto"/>
              <w:jc w:val="both"/>
              <w:rPr>
                <w:rFonts w:ascii="Times New Roman" w:hAnsi="Times New Roman"/>
                <w:sz w:val="20"/>
                <w:szCs w:val="20"/>
              </w:rPr>
            </w:pPr>
          </w:p>
        </w:tc>
        <w:tc>
          <w:tcPr>
            <w:tcW w:w="1169" w:type="dxa"/>
            <w:shd w:val="clear" w:color="auto" w:fill="FFFFFF"/>
            <w:tcMar>
              <w:top w:w="30" w:type="dxa"/>
              <w:left w:w="30" w:type="dxa"/>
              <w:bottom w:w="30" w:type="dxa"/>
              <w:right w:w="30" w:type="dxa"/>
            </w:tcMar>
          </w:tcPr>
          <w:p w14:paraId="4452AFCF" w14:textId="77777777" w:rsidR="007D021F" w:rsidRPr="001D437C" w:rsidRDefault="007D021F" w:rsidP="00042CE0">
            <w:pPr>
              <w:autoSpaceDE w:val="0"/>
              <w:autoSpaceDN w:val="0"/>
              <w:adjustRightInd w:val="0"/>
              <w:spacing w:after="0" w:line="240" w:lineRule="auto"/>
              <w:jc w:val="both"/>
              <w:rPr>
                <w:rFonts w:ascii="Times New Roman" w:hAnsi="Times New Roman"/>
                <w:sz w:val="20"/>
                <w:szCs w:val="20"/>
              </w:rPr>
            </w:pPr>
          </w:p>
        </w:tc>
      </w:tr>
    </w:tbl>
    <w:p w14:paraId="40AF1EDA" w14:textId="77777777" w:rsidR="007D021F" w:rsidRPr="001D437C" w:rsidRDefault="007D021F" w:rsidP="00522CC7">
      <w:pPr>
        <w:pStyle w:val="Style1"/>
        <w:spacing w:line="240" w:lineRule="auto"/>
        <w:rPr>
          <w:sz w:val="20"/>
          <w:szCs w:val="20"/>
        </w:rPr>
      </w:pPr>
      <w:r w:rsidRPr="001D437C">
        <w:rPr>
          <w:sz w:val="20"/>
          <w:szCs w:val="20"/>
        </w:rPr>
        <w:t>Sources: Primer data analysis 2023</w:t>
      </w:r>
    </w:p>
    <w:p w14:paraId="193F78AD" w14:textId="77777777" w:rsidR="007D021F" w:rsidRPr="00A06F02" w:rsidRDefault="007D021F" w:rsidP="001D437C">
      <w:pPr>
        <w:ind w:firstLine="720"/>
        <w:jc w:val="both"/>
        <w:rPr>
          <w:rFonts w:ascii="Times New Roman" w:hAnsi="Times New Roman"/>
          <w:iCs/>
          <w:sz w:val="24"/>
          <w:szCs w:val="24"/>
        </w:rPr>
      </w:pPr>
      <w:r w:rsidRPr="00A06F02">
        <w:rPr>
          <w:rFonts w:ascii="Times New Roman" w:hAnsi="Times New Roman"/>
          <w:iCs/>
          <w:sz w:val="24"/>
          <w:szCs w:val="24"/>
        </w:rPr>
        <w:t xml:space="preserve">The results presented in the ANOVA table </w:t>
      </w:r>
      <w:r>
        <w:rPr>
          <w:rFonts w:ascii="Times New Roman" w:hAnsi="Times New Roman"/>
          <w:iCs/>
          <w:sz w:val="24"/>
          <w:szCs w:val="24"/>
        </w:rPr>
        <w:t xml:space="preserve">6 </w:t>
      </w:r>
      <w:r w:rsidRPr="00A06F02">
        <w:rPr>
          <w:rFonts w:ascii="Times New Roman" w:hAnsi="Times New Roman"/>
          <w:iCs/>
          <w:sz w:val="24"/>
          <w:szCs w:val="24"/>
        </w:rPr>
        <w:t xml:space="preserve">above indicate that the Fcount value is 50.009, which is greater than the Ftable value of 2.644 (df1 = k-1, df2 = n-k). Furthermore, the significance </w:t>
      </w:r>
      <w:r w:rsidRPr="00A06F02">
        <w:rPr>
          <w:rFonts w:ascii="Times New Roman" w:hAnsi="Times New Roman"/>
          <w:iCs/>
          <w:sz w:val="24"/>
          <w:szCs w:val="24"/>
        </w:rPr>
        <w:lastRenderedPageBreak/>
        <w:t>value is 0.000, which is less than the predetermined significance level of 0.05. These findings support the third hypothesis (H3) that the stress control variable positively influences learning success.</w:t>
      </w:r>
    </w:p>
    <w:p w14:paraId="33053268" w14:textId="77777777" w:rsidR="007D021F" w:rsidRPr="001D437C" w:rsidRDefault="007D021F" w:rsidP="00522CC7">
      <w:pPr>
        <w:pStyle w:val="Style1"/>
        <w:spacing w:after="0" w:line="240" w:lineRule="auto"/>
        <w:jc w:val="center"/>
        <w:rPr>
          <w:sz w:val="20"/>
          <w:szCs w:val="20"/>
          <w:lang w:val="en-US"/>
        </w:rPr>
      </w:pPr>
      <w:r w:rsidRPr="001D437C">
        <w:rPr>
          <w:b/>
          <w:bCs/>
          <w:sz w:val="20"/>
          <w:szCs w:val="20"/>
          <w:lang w:val="id-ID"/>
        </w:rPr>
        <w:t>Tabl</w:t>
      </w:r>
      <w:r w:rsidRPr="001D437C">
        <w:rPr>
          <w:b/>
          <w:bCs/>
          <w:sz w:val="20"/>
          <w:szCs w:val="20"/>
          <w:lang w:val="en-US"/>
        </w:rPr>
        <w:t>e</w:t>
      </w:r>
      <w:r w:rsidRPr="001D437C">
        <w:rPr>
          <w:b/>
          <w:bCs/>
          <w:sz w:val="20"/>
          <w:szCs w:val="20"/>
          <w:lang w:val="id-ID"/>
        </w:rPr>
        <w:t xml:space="preserve"> </w:t>
      </w:r>
      <w:r w:rsidRPr="001D437C">
        <w:rPr>
          <w:b/>
          <w:bCs/>
          <w:sz w:val="20"/>
          <w:szCs w:val="20"/>
          <w:lang w:val="en-US"/>
        </w:rPr>
        <w:t xml:space="preserve">7. </w:t>
      </w:r>
      <w:r w:rsidRPr="001D437C">
        <w:rPr>
          <w:sz w:val="20"/>
          <w:szCs w:val="20"/>
          <w:lang w:val="id-ID"/>
        </w:rPr>
        <w:t xml:space="preserve">Output </w:t>
      </w:r>
      <w:r w:rsidRPr="001D437C">
        <w:rPr>
          <w:sz w:val="20"/>
          <w:szCs w:val="20"/>
          <w:lang w:val="en-US"/>
        </w:rPr>
        <w:t xml:space="preserve">of </w:t>
      </w:r>
      <w:r w:rsidRPr="001D437C">
        <w:rPr>
          <w:sz w:val="20"/>
          <w:szCs w:val="20"/>
          <w:lang w:val="id-ID"/>
        </w:rPr>
        <w:t>F</w:t>
      </w:r>
      <w:r w:rsidRPr="001D437C">
        <w:rPr>
          <w:sz w:val="20"/>
          <w:szCs w:val="20"/>
          <w:lang w:val="en-US"/>
        </w:rPr>
        <w:t xml:space="preserve"> Testing</w:t>
      </w:r>
    </w:p>
    <w:tbl>
      <w:tblPr>
        <w:tblW w:w="9072" w:type="dxa"/>
        <w:tblBorders>
          <w:top w:val="single" w:sz="4" w:space="0" w:color="auto"/>
          <w:bottom w:val="single" w:sz="4" w:space="0" w:color="auto"/>
          <w:insideH w:val="single" w:sz="4" w:space="0" w:color="auto"/>
        </w:tblBorders>
        <w:tblLayout w:type="fixed"/>
        <w:tblCellMar>
          <w:left w:w="30" w:type="dxa"/>
          <w:right w:w="30" w:type="dxa"/>
        </w:tblCellMar>
        <w:tblLook w:val="0000" w:firstRow="0" w:lastRow="0" w:firstColumn="0" w:lastColumn="0" w:noHBand="0" w:noVBand="0"/>
      </w:tblPr>
      <w:tblGrid>
        <w:gridCol w:w="851"/>
        <w:gridCol w:w="1276"/>
        <w:gridCol w:w="2693"/>
        <w:gridCol w:w="909"/>
        <w:gridCol w:w="1263"/>
        <w:gridCol w:w="911"/>
        <w:gridCol w:w="1169"/>
      </w:tblGrid>
      <w:tr w:rsidR="007D021F" w:rsidRPr="001D437C" w14:paraId="70690C70" w14:textId="77777777" w:rsidTr="00042CE0">
        <w:trPr>
          <w:cantSplit/>
          <w:trHeight w:val="205"/>
          <w:tblHeader/>
        </w:trPr>
        <w:tc>
          <w:tcPr>
            <w:tcW w:w="2127" w:type="dxa"/>
            <w:gridSpan w:val="2"/>
            <w:shd w:val="clear" w:color="auto" w:fill="FFFFFF"/>
            <w:tcMar>
              <w:top w:w="30" w:type="dxa"/>
              <w:left w:w="30" w:type="dxa"/>
              <w:bottom w:w="30" w:type="dxa"/>
              <w:right w:w="30" w:type="dxa"/>
            </w:tcMar>
            <w:vAlign w:val="bottom"/>
          </w:tcPr>
          <w:p w14:paraId="696B840A"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Model</w:t>
            </w:r>
          </w:p>
        </w:tc>
        <w:tc>
          <w:tcPr>
            <w:tcW w:w="2693" w:type="dxa"/>
            <w:shd w:val="clear" w:color="auto" w:fill="FFFFFF"/>
            <w:tcMar>
              <w:top w:w="30" w:type="dxa"/>
              <w:left w:w="30" w:type="dxa"/>
              <w:bottom w:w="30" w:type="dxa"/>
              <w:right w:w="30" w:type="dxa"/>
            </w:tcMar>
            <w:vAlign w:val="bottom"/>
          </w:tcPr>
          <w:p w14:paraId="5CB55FAE"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Sum of Squares</w:t>
            </w:r>
          </w:p>
        </w:tc>
        <w:tc>
          <w:tcPr>
            <w:tcW w:w="909" w:type="dxa"/>
            <w:shd w:val="clear" w:color="auto" w:fill="FFFFFF"/>
            <w:tcMar>
              <w:top w:w="30" w:type="dxa"/>
              <w:left w:w="30" w:type="dxa"/>
              <w:bottom w:w="30" w:type="dxa"/>
              <w:right w:w="30" w:type="dxa"/>
            </w:tcMar>
            <w:vAlign w:val="bottom"/>
          </w:tcPr>
          <w:p w14:paraId="35246D34"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Df</w:t>
            </w:r>
          </w:p>
        </w:tc>
        <w:tc>
          <w:tcPr>
            <w:tcW w:w="1263" w:type="dxa"/>
            <w:shd w:val="clear" w:color="auto" w:fill="FFFFFF"/>
            <w:tcMar>
              <w:top w:w="30" w:type="dxa"/>
              <w:left w:w="30" w:type="dxa"/>
              <w:bottom w:w="30" w:type="dxa"/>
              <w:right w:w="30" w:type="dxa"/>
            </w:tcMar>
            <w:vAlign w:val="bottom"/>
          </w:tcPr>
          <w:p w14:paraId="517E394F"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Mean Square</w:t>
            </w:r>
          </w:p>
        </w:tc>
        <w:tc>
          <w:tcPr>
            <w:tcW w:w="911" w:type="dxa"/>
            <w:shd w:val="clear" w:color="auto" w:fill="FFFFFF"/>
            <w:tcMar>
              <w:top w:w="30" w:type="dxa"/>
              <w:left w:w="30" w:type="dxa"/>
              <w:bottom w:w="30" w:type="dxa"/>
              <w:right w:w="30" w:type="dxa"/>
            </w:tcMar>
            <w:vAlign w:val="bottom"/>
          </w:tcPr>
          <w:p w14:paraId="7269683C"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F</w:t>
            </w:r>
          </w:p>
        </w:tc>
        <w:tc>
          <w:tcPr>
            <w:tcW w:w="1169" w:type="dxa"/>
            <w:shd w:val="clear" w:color="auto" w:fill="FFFFFF"/>
            <w:tcMar>
              <w:top w:w="30" w:type="dxa"/>
              <w:left w:w="30" w:type="dxa"/>
              <w:bottom w:w="30" w:type="dxa"/>
              <w:right w:w="30" w:type="dxa"/>
            </w:tcMar>
            <w:vAlign w:val="bottom"/>
          </w:tcPr>
          <w:p w14:paraId="50D0AC26"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Sig.</w:t>
            </w:r>
          </w:p>
        </w:tc>
      </w:tr>
      <w:tr w:rsidR="007D021F" w:rsidRPr="001D437C" w14:paraId="60DE78A8" w14:textId="77777777" w:rsidTr="00042CE0">
        <w:trPr>
          <w:cantSplit/>
          <w:trHeight w:val="241"/>
          <w:tblHeader/>
        </w:trPr>
        <w:tc>
          <w:tcPr>
            <w:tcW w:w="851" w:type="dxa"/>
            <w:vMerge w:val="restart"/>
            <w:shd w:val="clear" w:color="auto" w:fill="FFFFFF"/>
            <w:tcMar>
              <w:top w:w="30" w:type="dxa"/>
              <w:left w:w="30" w:type="dxa"/>
              <w:bottom w:w="30" w:type="dxa"/>
              <w:right w:w="30" w:type="dxa"/>
            </w:tcMar>
          </w:tcPr>
          <w:p w14:paraId="090F0E57"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1</w:t>
            </w:r>
          </w:p>
        </w:tc>
        <w:tc>
          <w:tcPr>
            <w:tcW w:w="1276" w:type="dxa"/>
            <w:shd w:val="clear" w:color="auto" w:fill="FFFFFF"/>
            <w:tcMar>
              <w:top w:w="30" w:type="dxa"/>
              <w:left w:w="30" w:type="dxa"/>
              <w:bottom w:w="30" w:type="dxa"/>
              <w:right w:w="30" w:type="dxa"/>
            </w:tcMar>
          </w:tcPr>
          <w:p w14:paraId="21A5D794"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Regression</w:t>
            </w:r>
          </w:p>
        </w:tc>
        <w:tc>
          <w:tcPr>
            <w:tcW w:w="2693" w:type="dxa"/>
            <w:shd w:val="clear" w:color="auto" w:fill="FFFFFF"/>
            <w:tcMar>
              <w:top w:w="30" w:type="dxa"/>
              <w:left w:w="30" w:type="dxa"/>
              <w:bottom w:w="30" w:type="dxa"/>
              <w:right w:w="30" w:type="dxa"/>
            </w:tcMar>
            <w:vAlign w:val="center"/>
          </w:tcPr>
          <w:p w14:paraId="724C168A"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405.125</w:t>
            </w:r>
          </w:p>
        </w:tc>
        <w:tc>
          <w:tcPr>
            <w:tcW w:w="909" w:type="dxa"/>
            <w:shd w:val="clear" w:color="auto" w:fill="FFFFFF"/>
            <w:tcMar>
              <w:top w:w="30" w:type="dxa"/>
              <w:left w:w="30" w:type="dxa"/>
              <w:bottom w:w="30" w:type="dxa"/>
              <w:right w:w="30" w:type="dxa"/>
            </w:tcMar>
            <w:vAlign w:val="center"/>
          </w:tcPr>
          <w:p w14:paraId="6C099ACD"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3</w:t>
            </w:r>
          </w:p>
        </w:tc>
        <w:tc>
          <w:tcPr>
            <w:tcW w:w="1263" w:type="dxa"/>
            <w:shd w:val="clear" w:color="auto" w:fill="FFFFFF"/>
            <w:tcMar>
              <w:top w:w="30" w:type="dxa"/>
              <w:left w:w="30" w:type="dxa"/>
              <w:bottom w:w="30" w:type="dxa"/>
              <w:right w:w="30" w:type="dxa"/>
            </w:tcMar>
            <w:vAlign w:val="center"/>
          </w:tcPr>
          <w:p w14:paraId="47848F40"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123.545</w:t>
            </w:r>
          </w:p>
        </w:tc>
        <w:tc>
          <w:tcPr>
            <w:tcW w:w="911" w:type="dxa"/>
            <w:shd w:val="clear" w:color="auto" w:fill="FFFFFF"/>
            <w:tcMar>
              <w:top w:w="30" w:type="dxa"/>
              <w:left w:w="30" w:type="dxa"/>
              <w:bottom w:w="30" w:type="dxa"/>
              <w:right w:w="30" w:type="dxa"/>
            </w:tcMar>
            <w:vAlign w:val="center"/>
          </w:tcPr>
          <w:p w14:paraId="43786FEE"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55.007</w:t>
            </w:r>
          </w:p>
        </w:tc>
        <w:tc>
          <w:tcPr>
            <w:tcW w:w="1169" w:type="dxa"/>
            <w:shd w:val="clear" w:color="auto" w:fill="FFFFFF"/>
            <w:tcMar>
              <w:top w:w="30" w:type="dxa"/>
              <w:left w:w="30" w:type="dxa"/>
              <w:bottom w:w="30" w:type="dxa"/>
              <w:right w:w="30" w:type="dxa"/>
            </w:tcMar>
            <w:vAlign w:val="center"/>
          </w:tcPr>
          <w:p w14:paraId="7E6AC397"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.000</w:t>
            </w:r>
            <w:r w:rsidRPr="001D437C">
              <w:rPr>
                <w:rFonts w:ascii="Times New Roman" w:hAnsi="Times New Roman"/>
                <w:color w:val="000000"/>
                <w:sz w:val="20"/>
                <w:szCs w:val="20"/>
                <w:vertAlign w:val="superscript"/>
              </w:rPr>
              <w:t>a</w:t>
            </w:r>
          </w:p>
        </w:tc>
      </w:tr>
      <w:tr w:rsidR="007D021F" w:rsidRPr="001D437C" w14:paraId="320FA089" w14:textId="77777777" w:rsidTr="00042CE0">
        <w:trPr>
          <w:cantSplit/>
          <w:trHeight w:val="61"/>
          <w:tblHeader/>
        </w:trPr>
        <w:tc>
          <w:tcPr>
            <w:tcW w:w="851" w:type="dxa"/>
            <w:vMerge/>
            <w:shd w:val="clear" w:color="auto" w:fill="FFFFFF"/>
            <w:tcMar>
              <w:top w:w="30" w:type="dxa"/>
              <w:left w:w="30" w:type="dxa"/>
              <w:bottom w:w="30" w:type="dxa"/>
              <w:right w:w="30" w:type="dxa"/>
            </w:tcMar>
          </w:tcPr>
          <w:p w14:paraId="51C7A829"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p>
        </w:tc>
        <w:tc>
          <w:tcPr>
            <w:tcW w:w="1276" w:type="dxa"/>
            <w:shd w:val="clear" w:color="auto" w:fill="FFFFFF"/>
            <w:tcMar>
              <w:top w:w="30" w:type="dxa"/>
              <w:left w:w="30" w:type="dxa"/>
              <w:bottom w:w="30" w:type="dxa"/>
              <w:right w:w="30" w:type="dxa"/>
            </w:tcMar>
          </w:tcPr>
          <w:p w14:paraId="738B12A5"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Residual</w:t>
            </w:r>
          </w:p>
        </w:tc>
        <w:tc>
          <w:tcPr>
            <w:tcW w:w="2693" w:type="dxa"/>
            <w:shd w:val="clear" w:color="auto" w:fill="FFFFFF"/>
            <w:tcMar>
              <w:top w:w="30" w:type="dxa"/>
              <w:left w:w="30" w:type="dxa"/>
              <w:bottom w:w="30" w:type="dxa"/>
              <w:right w:w="30" w:type="dxa"/>
            </w:tcMar>
            <w:vAlign w:val="center"/>
          </w:tcPr>
          <w:p w14:paraId="39573768"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152.009</w:t>
            </w:r>
          </w:p>
        </w:tc>
        <w:tc>
          <w:tcPr>
            <w:tcW w:w="909" w:type="dxa"/>
            <w:shd w:val="clear" w:color="auto" w:fill="FFFFFF"/>
            <w:tcMar>
              <w:top w:w="30" w:type="dxa"/>
              <w:left w:w="30" w:type="dxa"/>
              <w:bottom w:w="30" w:type="dxa"/>
              <w:right w:w="30" w:type="dxa"/>
            </w:tcMar>
            <w:vAlign w:val="center"/>
          </w:tcPr>
          <w:p w14:paraId="61F5672C"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227</w:t>
            </w:r>
          </w:p>
        </w:tc>
        <w:tc>
          <w:tcPr>
            <w:tcW w:w="1263" w:type="dxa"/>
            <w:shd w:val="clear" w:color="auto" w:fill="FFFFFF"/>
            <w:tcMar>
              <w:top w:w="30" w:type="dxa"/>
              <w:left w:w="30" w:type="dxa"/>
              <w:bottom w:w="30" w:type="dxa"/>
              <w:right w:w="30" w:type="dxa"/>
            </w:tcMar>
            <w:vAlign w:val="center"/>
          </w:tcPr>
          <w:p w14:paraId="1E83ED63"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2.373</w:t>
            </w:r>
          </w:p>
        </w:tc>
        <w:tc>
          <w:tcPr>
            <w:tcW w:w="911" w:type="dxa"/>
            <w:shd w:val="clear" w:color="auto" w:fill="FFFFFF"/>
            <w:tcMar>
              <w:top w:w="30" w:type="dxa"/>
              <w:left w:w="30" w:type="dxa"/>
              <w:bottom w:w="30" w:type="dxa"/>
              <w:right w:w="30" w:type="dxa"/>
            </w:tcMar>
          </w:tcPr>
          <w:p w14:paraId="46369FBE" w14:textId="77777777" w:rsidR="007D021F" w:rsidRPr="001D437C" w:rsidRDefault="007D021F" w:rsidP="00042CE0">
            <w:pPr>
              <w:autoSpaceDE w:val="0"/>
              <w:autoSpaceDN w:val="0"/>
              <w:adjustRightInd w:val="0"/>
              <w:spacing w:after="0" w:line="240" w:lineRule="auto"/>
              <w:jc w:val="both"/>
              <w:rPr>
                <w:rFonts w:ascii="Times New Roman" w:hAnsi="Times New Roman"/>
                <w:sz w:val="20"/>
                <w:szCs w:val="20"/>
              </w:rPr>
            </w:pPr>
          </w:p>
        </w:tc>
        <w:tc>
          <w:tcPr>
            <w:tcW w:w="1169" w:type="dxa"/>
            <w:shd w:val="clear" w:color="auto" w:fill="FFFFFF"/>
            <w:tcMar>
              <w:top w:w="30" w:type="dxa"/>
              <w:left w:w="30" w:type="dxa"/>
              <w:bottom w:w="30" w:type="dxa"/>
              <w:right w:w="30" w:type="dxa"/>
            </w:tcMar>
          </w:tcPr>
          <w:p w14:paraId="389B1F61" w14:textId="77777777" w:rsidR="007D021F" w:rsidRPr="001D437C" w:rsidRDefault="007D021F" w:rsidP="00042CE0">
            <w:pPr>
              <w:autoSpaceDE w:val="0"/>
              <w:autoSpaceDN w:val="0"/>
              <w:adjustRightInd w:val="0"/>
              <w:spacing w:after="0" w:line="240" w:lineRule="auto"/>
              <w:jc w:val="both"/>
              <w:rPr>
                <w:rFonts w:ascii="Times New Roman" w:hAnsi="Times New Roman"/>
                <w:sz w:val="20"/>
                <w:szCs w:val="20"/>
              </w:rPr>
            </w:pPr>
          </w:p>
        </w:tc>
      </w:tr>
      <w:tr w:rsidR="007D021F" w:rsidRPr="001D437C" w14:paraId="3C1CA9F7" w14:textId="77777777" w:rsidTr="00042CE0">
        <w:trPr>
          <w:cantSplit/>
          <w:trHeight w:val="34"/>
          <w:tblHeader/>
        </w:trPr>
        <w:tc>
          <w:tcPr>
            <w:tcW w:w="851" w:type="dxa"/>
            <w:vMerge/>
            <w:shd w:val="clear" w:color="auto" w:fill="FFFFFF"/>
            <w:tcMar>
              <w:top w:w="30" w:type="dxa"/>
              <w:left w:w="30" w:type="dxa"/>
              <w:bottom w:w="30" w:type="dxa"/>
              <w:right w:w="30" w:type="dxa"/>
            </w:tcMar>
          </w:tcPr>
          <w:p w14:paraId="1C8E6883" w14:textId="77777777" w:rsidR="007D021F" w:rsidRPr="001D437C" w:rsidRDefault="007D021F" w:rsidP="00042CE0">
            <w:pPr>
              <w:autoSpaceDE w:val="0"/>
              <w:autoSpaceDN w:val="0"/>
              <w:adjustRightInd w:val="0"/>
              <w:spacing w:after="0" w:line="240" w:lineRule="auto"/>
              <w:jc w:val="both"/>
              <w:rPr>
                <w:rFonts w:ascii="Times New Roman" w:hAnsi="Times New Roman"/>
                <w:sz w:val="20"/>
                <w:szCs w:val="20"/>
              </w:rPr>
            </w:pPr>
          </w:p>
        </w:tc>
        <w:tc>
          <w:tcPr>
            <w:tcW w:w="1276" w:type="dxa"/>
            <w:shd w:val="clear" w:color="auto" w:fill="FFFFFF"/>
            <w:tcMar>
              <w:top w:w="30" w:type="dxa"/>
              <w:left w:w="30" w:type="dxa"/>
              <w:bottom w:w="30" w:type="dxa"/>
              <w:right w:w="30" w:type="dxa"/>
            </w:tcMar>
          </w:tcPr>
          <w:p w14:paraId="1E4C1AAC"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Total</w:t>
            </w:r>
          </w:p>
        </w:tc>
        <w:tc>
          <w:tcPr>
            <w:tcW w:w="2693" w:type="dxa"/>
            <w:shd w:val="clear" w:color="auto" w:fill="FFFFFF"/>
            <w:tcMar>
              <w:top w:w="30" w:type="dxa"/>
              <w:left w:w="30" w:type="dxa"/>
              <w:bottom w:w="30" w:type="dxa"/>
              <w:right w:w="30" w:type="dxa"/>
            </w:tcMar>
            <w:vAlign w:val="center"/>
          </w:tcPr>
          <w:p w14:paraId="68A7EAFC"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557.134</w:t>
            </w:r>
          </w:p>
        </w:tc>
        <w:tc>
          <w:tcPr>
            <w:tcW w:w="909" w:type="dxa"/>
            <w:shd w:val="clear" w:color="auto" w:fill="FFFFFF"/>
            <w:tcMar>
              <w:top w:w="30" w:type="dxa"/>
              <w:left w:w="30" w:type="dxa"/>
              <w:bottom w:w="30" w:type="dxa"/>
              <w:right w:w="30" w:type="dxa"/>
            </w:tcMar>
            <w:vAlign w:val="center"/>
          </w:tcPr>
          <w:p w14:paraId="0CEEAFB9"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230</w:t>
            </w:r>
          </w:p>
        </w:tc>
        <w:tc>
          <w:tcPr>
            <w:tcW w:w="1263" w:type="dxa"/>
            <w:shd w:val="clear" w:color="auto" w:fill="FFFFFF"/>
            <w:tcMar>
              <w:top w:w="30" w:type="dxa"/>
              <w:left w:w="30" w:type="dxa"/>
              <w:bottom w:w="30" w:type="dxa"/>
              <w:right w:w="30" w:type="dxa"/>
            </w:tcMar>
          </w:tcPr>
          <w:p w14:paraId="3BD80E72" w14:textId="77777777" w:rsidR="007D021F" w:rsidRPr="001D437C" w:rsidRDefault="007D021F" w:rsidP="00042CE0">
            <w:pPr>
              <w:autoSpaceDE w:val="0"/>
              <w:autoSpaceDN w:val="0"/>
              <w:adjustRightInd w:val="0"/>
              <w:spacing w:after="0" w:line="240" w:lineRule="auto"/>
              <w:jc w:val="both"/>
              <w:rPr>
                <w:rFonts w:ascii="Times New Roman" w:hAnsi="Times New Roman"/>
                <w:sz w:val="20"/>
                <w:szCs w:val="20"/>
              </w:rPr>
            </w:pPr>
          </w:p>
        </w:tc>
        <w:tc>
          <w:tcPr>
            <w:tcW w:w="911" w:type="dxa"/>
            <w:shd w:val="clear" w:color="auto" w:fill="FFFFFF"/>
            <w:tcMar>
              <w:top w:w="30" w:type="dxa"/>
              <w:left w:w="30" w:type="dxa"/>
              <w:bottom w:w="30" w:type="dxa"/>
              <w:right w:w="30" w:type="dxa"/>
            </w:tcMar>
          </w:tcPr>
          <w:p w14:paraId="6AAEF4C4" w14:textId="77777777" w:rsidR="007D021F" w:rsidRPr="001D437C" w:rsidRDefault="007D021F" w:rsidP="00042CE0">
            <w:pPr>
              <w:autoSpaceDE w:val="0"/>
              <w:autoSpaceDN w:val="0"/>
              <w:adjustRightInd w:val="0"/>
              <w:spacing w:after="0" w:line="240" w:lineRule="auto"/>
              <w:jc w:val="both"/>
              <w:rPr>
                <w:rFonts w:ascii="Times New Roman" w:hAnsi="Times New Roman"/>
                <w:sz w:val="20"/>
                <w:szCs w:val="20"/>
              </w:rPr>
            </w:pPr>
          </w:p>
        </w:tc>
        <w:tc>
          <w:tcPr>
            <w:tcW w:w="1169" w:type="dxa"/>
            <w:shd w:val="clear" w:color="auto" w:fill="FFFFFF"/>
            <w:tcMar>
              <w:top w:w="30" w:type="dxa"/>
              <w:left w:w="30" w:type="dxa"/>
              <w:bottom w:w="30" w:type="dxa"/>
              <w:right w:w="30" w:type="dxa"/>
            </w:tcMar>
          </w:tcPr>
          <w:p w14:paraId="54F0FCBC" w14:textId="77777777" w:rsidR="007D021F" w:rsidRPr="001D437C" w:rsidRDefault="007D021F" w:rsidP="00042CE0">
            <w:pPr>
              <w:autoSpaceDE w:val="0"/>
              <w:autoSpaceDN w:val="0"/>
              <w:adjustRightInd w:val="0"/>
              <w:spacing w:after="0" w:line="240" w:lineRule="auto"/>
              <w:jc w:val="both"/>
              <w:rPr>
                <w:rFonts w:ascii="Times New Roman" w:hAnsi="Times New Roman"/>
                <w:sz w:val="20"/>
                <w:szCs w:val="20"/>
              </w:rPr>
            </w:pPr>
          </w:p>
        </w:tc>
      </w:tr>
      <w:tr w:rsidR="007D021F" w:rsidRPr="001D437C" w14:paraId="52BBAA96" w14:textId="77777777" w:rsidTr="00042CE0">
        <w:trPr>
          <w:cantSplit/>
          <w:trHeight w:val="205"/>
          <w:tblHeader/>
        </w:trPr>
        <w:tc>
          <w:tcPr>
            <w:tcW w:w="9072" w:type="dxa"/>
            <w:gridSpan w:val="7"/>
            <w:shd w:val="clear" w:color="auto" w:fill="FFFFFF"/>
            <w:tcMar>
              <w:top w:w="30" w:type="dxa"/>
              <w:left w:w="30" w:type="dxa"/>
              <w:bottom w:w="30" w:type="dxa"/>
              <w:right w:w="30" w:type="dxa"/>
            </w:tcMar>
          </w:tcPr>
          <w:p w14:paraId="32B13143"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a. Predictors: (Constant), Positive Psychology, Controlling Depression</w:t>
            </w:r>
          </w:p>
        </w:tc>
      </w:tr>
      <w:tr w:rsidR="007D021F" w:rsidRPr="001D437C" w14:paraId="754F6EC7" w14:textId="77777777" w:rsidTr="00042CE0">
        <w:trPr>
          <w:cantSplit/>
          <w:trHeight w:val="264"/>
        </w:trPr>
        <w:tc>
          <w:tcPr>
            <w:tcW w:w="6992" w:type="dxa"/>
            <w:gridSpan w:val="5"/>
            <w:shd w:val="clear" w:color="auto" w:fill="FFFFFF"/>
            <w:tcMar>
              <w:top w:w="30" w:type="dxa"/>
              <w:left w:w="30" w:type="dxa"/>
              <w:bottom w:w="30" w:type="dxa"/>
              <w:right w:w="30" w:type="dxa"/>
            </w:tcMar>
          </w:tcPr>
          <w:p w14:paraId="048C0EC4"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lang w:val="id-ID"/>
              </w:rPr>
            </w:pPr>
            <w:r w:rsidRPr="001D437C">
              <w:rPr>
                <w:rFonts w:ascii="Times New Roman" w:hAnsi="Times New Roman"/>
                <w:color w:val="000000"/>
                <w:sz w:val="20"/>
                <w:szCs w:val="20"/>
              </w:rPr>
              <w:t>b. Dependent Variable: Internal factors</w:t>
            </w:r>
          </w:p>
        </w:tc>
        <w:tc>
          <w:tcPr>
            <w:tcW w:w="911" w:type="dxa"/>
            <w:shd w:val="clear" w:color="auto" w:fill="FFFFFF"/>
            <w:tcMar>
              <w:top w:w="30" w:type="dxa"/>
              <w:left w:w="30" w:type="dxa"/>
              <w:bottom w:w="30" w:type="dxa"/>
              <w:right w:w="30" w:type="dxa"/>
            </w:tcMar>
          </w:tcPr>
          <w:p w14:paraId="0C1F399E" w14:textId="77777777" w:rsidR="007D021F" w:rsidRPr="001D437C" w:rsidRDefault="007D021F" w:rsidP="00042CE0">
            <w:pPr>
              <w:autoSpaceDE w:val="0"/>
              <w:autoSpaceDN w:val="0"/>
              <w:adjustRightInd w:val="0"/>
              <w:spacing w:after="0" w:line="240" w:lineRule="auto"/>
              <w:jc w:val="both"/>
              <w:rPr>
                <w:rFonts w:ascii="Times New Roman" w:hAnsi="Times New Roman"/>
                <w:sz w:val="20"/>
                <w:szCs w:val="20"/>
              </w:rPr>
            </w:pPr>
          </w:p>
        </w:tc>
        <w:tc>
          <w:tcPr>
            <w:tcW w:w="1169" w:type="dxa"/>
            <w:shd w:val="clear" w:color="auto" w:fill="FFFFFF"/>
            <w:tcMar>
              <w:top w:w="30" w:type="dxa"/>
              <w:left w:w="30" w:type="dxa"/>
              <w:bottom w:w="30" w:type="dxa"/>
              <w:right w:w="30" w:type="dxa"/>
            </w:tcMar>
          </w:tcPr>
          <w:p w14:paraId="24F20FA8" w14:textId="77777777" w:rsidR="007D021F" w:rsidRPr="001D437C" w:rsidRDefault="007D021F" w:rsidP="00042CE0">
            <w:pPr>
              <w:autoSpaceDE w:val="0"/>
              <w:autoSpaceDN w:val="0"/>
              <w:adjustRightInd w:val="0"/>
              <w:spacing w:after="0" w:line="240" w:lineRule="auto"/>
              <w:jc w:val="both"/>
              <w:rPr>
                <w:rFonts w:ascii="Times New Roman" w:hAnsi="Times New Roman"/>
                <w:sz w:val="20"/>
                <w:szCs w:val="20"/>
              </w:rPr>
            </w:pPr>
          </w:p>
        </w:tc>
      </w:tr>
    </w:tbl>
    <w:p w14:paraId="0359C4D4" w14:textId="77777777" w:rsidR="007D021F" w:rsidRPr="001D437C" w:rsidRDefault="007D021F" w:rsidP="00522CC7">
      <w:pPr>
        <w:pStyle w:val="Style1"/>
        <w:spacing w:line="240" w:lineRule="auto"/>
        <w:rPr>
          <w:sz w:val="20"/>
          <w:szCs w:val="20"/>
        </w:rPr>
      </w:pPr>
      <w:r w:rsidRPr="001D437C">
        <w:rPr>
          <w:sz w:val="20"/>
          <w:szCs w:val="20"/>
        </w:rPr>
        <w:t>Sources: Primer data analysis 2023</w:t>
      </w:r>
    </w:p>
    <w:p w14:paraId="25E0A84C" w14:textId="77777777" w:rsidR="007D021F" w:rsidRPr="00B71283" w:rsidRDefault="007D021F" w:rsidP="001A61C1">
      <w:pPr>
        <w:ind w:firstLine="720"/>
        <w:jc w:val="both"/>
        <w:rPr>
          <w:rFonts w:ascii="Times New Roman" w:hAnsi="Times New Roman"/>
          <w:iCs/>
          <w:sz w:val="24"/>
          <w:szCs w:val="24"/>
        </w:rPr>
      </w:pPr>
      <w:r w:rsidRPr="00B71283">
        <w:rPr>
          <w:rFonts w:ascii="Times New Roman" w:hAnsi="Times New Roman"/>
          <w:iCs/>
          <w:sz w:val="24"/>
          <w:szCs w:val="24"/>
        </w:rPr>
        <w:t xml:space="preserve">The analysis of variance (ANOVA) table </w:t>
      </w:r>
      <w:r>
        <w:rPr>
          <w:rFonts w:ascii="Times New Roman" w:hAnsi="Times New Roman"/>
          <w:iCs/>
          <w:sz w:val="24"/>
          <w:szCs w:val="24"/>
        </w:rPr>
        <w:t xml:space="preserve">7 </w:t>
      </w:r>
      <w:r w:rsidRPr="00B71283">
        <w:rPr>
          <w:rFonts w:ascii="Times New Roman" w:hAnsi="Times New Roman"/>
          <w:iCs/>
          <w:sz w:val="24"/>
          <w:szCs w:val="24"/>
        </w:rPr>
        <w:t>above reveals, as shown in Table 7, that the Fcount value of 55.007 is greater than the Ftable value of 2.644 (df1=k-1, df2=n-k). Furthermore, the significance value of 0.000 is below the predetermined threshold of 0.05. These results indicate that the variable controlling depression positively impacts learning success. Consequently, the fourth hypothesis (H4) is accepted.</w:t>
      </w:r>
    </w:p>
    <w:p w14:paraId="36A536B0" w14:textId="77777777" w:rsidR="007D021F" w:rsidRPr="001D437C" w:rsidRDefault="007D021F" w:rsidP="00522CC7">
      <w:pPr>
        <w:pStyle w:val="Style1"/>
        <w:spacing w:after="0" w:line="240" w:lineRule="auto"/>
        <w:jc w:val="center"/>
        <w:rPr>
          <w:sz w:val="20"/>
          <w:szCs w:val="20"/>
          <w:lang w:val="en-US"/>
        </w:rPr>
      </w:pPr>
      <w:r w:rsidRPr="001D437C">
        <w:rPr>
          <w:b/>
          <w:bCs/>
          <w:sz w:val="20"/>
          <w:szCs w:val="20"/>
          <w:lang w:val="id-ID"/>
        </w:rPr>
        <w:t>Tabl</w:t>
      </w:r>
      <w:r w:rsidRPr="001D437C">
        <w:rPr>
          <w:b/>
          <w:bCs/>
          <w:sz w:val="20"/>
          <w:szCs w:val="20"/>
          <w:lang w:val="en-US"/>
        </w:rPr>
        <w:t>e</w:t>
      </w:r>
      <w:r w:rsidRPr="001D437C">
        <w:rPr>
          <w:b/>
          <w:bCs/>
          <w:sz w:val="20"/>
          <w:szCs w:val="20"/>
          <w:lang w:val="id-ID"/>
        </w:rPr>
        <w:t xml:space="preserve"> 8</w:t>
      </w:r>
      <w:r w:rsidRPr="001D437C">
        <w:rPr>
          <w:b/>
          <w:bCs/>
          <w:sz w:val="20"/>
          <w:szCs w:val="20"/>
          <w:lang w:val="en-US"/>
        </w:rPr>
        <w:t xml:space="preserve">. </w:t>
      </w:r>
      <w:r w:rsidRPr="001D437C">
        <w:rPr>
          <w:sz w:val="20"/>
          <w:szCs w:val="20"/>
          <w:lang w:val="id-ID"/>
        </w:rPr>
        <w:t xml:space="preserve">Output </w:t>
      </w:r>
      <w:r w:rsidRPr="001D437C">
        <w:rPr>
          <w:sz w:val="20"/>
          <w:szCs w:val="20"/>
          <w:lang w:val="en-US"/>
        </w:rPr>
        <w:t xml:space="preserve">of </w:t>
      </w:r>
      <w:r w:rsidRPr="001D437C">
        <w:rPr>
          <w:sz w:val="20"/>
          <w:szCs w:val="20"/>
          <w:lang w:val="id-ID"/>
        </w:rPr>
        <w:t>F</w:t>
      </w:r>
      <w:r w:rsidRPr="001D437C">
        <w:rPr>
          <w:sz w:val="20"/>
          <w:szCs w:val="20"/>
          <w:lang w:val="en-US"/>
        </w:rPr>
        <w:t xml:space="preserve"> testing</w:t>
      </w:r>
    </w:p>
    <w:tbl>
      <w:tblPr>
        <w:tblW w:w="9072" w:type="dxa"/>
        <w:tblBorders>
          <w:top w:val="single" w:sz="4" w:space="0" w:color="auto"/>
          <w:bottom w:val="single" w:sz="4" w:space="0" w:color="auto"/>
          <w:insideH w:val="single" w:sz="4" w:space="0" w:color="auto"/>
        </w:tblBorders>
        <w:tblLayout w:type="fixed"/>
        <w:tblCellMar>
          <w:left w:w="30" w:type="dxa"/>
          <w:right w:w="30" w:type="dxa"/>
        </w:tblCellMar>
        <w:tblLook w:val="0000" w:firstRow="0" w:lastRow="0" w:firstColumn="0" w:lastColumn="0" w:noHBand="0" w:noVBand="0"/>
      </w:tblPr>
      <w:tblGrid>
        <w:gridCol w:w="851"/>
        <w:gridCol w:w="1276"/>
        <w:gridCol w:w="2693"/>
        <w:gridCol w:w="909"/>
        <w:gridCol w:w="1263"/>
        <w:gridCol w:w="911"/>
        <w:gridCol w:w="1169"/>
      </w:tblGrid>
      <w:tr w:rsidR="007D021F" w:rsidRPr="001D437C" w14:paraId="3AA99B31" w14:textId="77777777" w:rsidTr="00042CE0">
        <w:trPr>
          <w:cantSplit/>
          <w:trHeight w:val="205"/>
          <w:tblHeader/>
        </w:trPr>
        <w:tc>
          <w:tcPr>
            <w:tcW w:w="2127" w:type="dxa"/>
            <w:gridSpan w:val="2"/>
            <w:shd w:val="clear" w:color="auto" w:fill="FFFFFF"/>
            <w:tcMar>
              <w:top w:w="30" w:type="dxa"/>
              <w:left w:w="30" w:type="dxa"/>
              <w:bottom w:w="30" w:type="dxa"/>
              <w:right w:w="30" w:type="dxa"/>
            </w:tcMar>
            <w:vAlign w:val="bottom"/>
          </w:tcPr>
          <w:p w14:paraId="7B2FD7EC"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Model</w:t>
            </w:r>
          </w:p>
        </w:tc>
        <w:tc>
          <w:tcPr>
            <w:tcW w:w="2693" w:type="dxa"/>
            <w:shd w:val="clear" w:color="auto" w:fill="FFFFFF"/>
            <w:tcMar>
              <w:top w:w="30" w:type="dxa"/>
              <w:left w:w="30" w:type="dxa"/>
              <w:bottom w:w="30" w:type="dxa"/>
              <w:right w:w="30" w:type="dxa"/>
            </w:tcMar>
            <w:vAlign w:val="bottom"/>
          </w:tcPr>
          <w:p w14:paraId="757B7EB4"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Sum of Squares</w:t>
            </w:r>
          </w:p>
        </w:tc>
        <w:tc>
          <w:tcPr>
            <w:tcW w:w="909" w:type="dxa"/>
            <w:shd w:val="clear" w:color="auto" w:fill="FFFFFF"/>
            <w:tcMar>
              <w:top w:w="30" w:type="dxa"/>
              <w:left w:w="30" w:type="dxa"/>
              <w:bottom w:w="30" w:type="dxa"/>
              <w:right w:w="30" w:type="dxa"/>
            </w:tcMar>
            <w:vAlign w:val="bottom"/>
          </w:tcPr>
          <w:p w14:paraId="1DB8B6E7"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Df</w:t>
            </w:r>
          </w:p>
        </w:tc>
        <w:tc>
          <w:tcPr>
            <w:tcW w:w="1263" w:type="dxa"/>
            <w:shd w:val="clear" w:color="auto" w:fill="FFFFFF"/>
            <w:tcMar>
              <w:top w:w="30" w:type="dxa"/>
              <w:left w:w="30" w:type="dxa"/>
              <w:bottom w:w="30" w:type="dxa"/>
              <w:right w:w="30" w:type="dxa"/>
            </w:tcMar>
            <w:vAlign w:val="bottom"/>
          </w:tcPr>
          <w:p w14:paraId="524D8AF7"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Mean Square</w:t>
            </w:r>
          </w:p>
        </w:tc>
        <w:tc>
          <w:tcPr>
            <w:tcW w:w="911" w:type="dxa"/>
            <w:shd w:val="clear" w:color="auto" w:fill="FFFFFF"/>
            <w:tcMar>
              <w:top w:w="30" w:type="dxa"/>
              <w:left w:w="30" w:type="dxa"/>
              <w:bottom w:w="30" w:type="dxa"/>
              <w:right w:w="30" w:type="dxa"/>
            </w:tcMar>
            <w:vAlign w:val="bottom"/>
          </w:tcPr>
          <w:p w14:paraId="03D917C6"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F</w:t>
            </w:r>
          </w:p>
        </w:tc>
        <w:tc>
          <w:tcPr>
            <w:tcW w:w="1169" w:type="dxa"/>
            <w:shd w:val="clear" w:color="auto" w:fill="FFFFFF"/>
            <w:tcMar>
              <w:top w:w="30" w:type="dxa"/>
              <w:left w:w="30" w:type="dxa"/>
              <w:bottom w:w="30" w:type="dxa"/>
              <w:right w:w="30" w:type="dxa"/>
            </w:tcMar>
            <w:vAlign w:val="bottom"/>
          </w:tcPr>
          <w:p w14:paraId="3A71CBF0"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Sig.</w:t>
            </w:r>
          </w:p>
        </w:tc>
      </w:tr>
      <w:tr w:rsidR="007D021F" w:rsidRPr="001D437C" w14:paraId="7DB50C2A" w14:textId="77777777" w:rsidTr="00042CE0">
        <w:trPr>
          <w:cantSplit/>
          <w:trHeight w:val="241"/>
          <w:tblHeader/>
        </w:trPr>
        <w:tc>
          <w:tcPr>
            <w:tcW w:w="851" w:type="dxa"/>
            <w:vMerge w:val="restart"/>
            <w:shd w:val="clear" w:color="auto" w:fill="FFFFFF"/>
            <w:tcMar>
              <w:top w:w="30" w:type="dxa"/>
              <w:left w:w="30" w:type="dxa"/>
              <w:bottom w:w="30" w:type="dxa"/>
              <w:right w:w="30" w:type="dxa"/>
            </w:tcMar>
          </w:tcPr>
          <w:p w14:paraId="17B37AF3"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1</w:t>
            </w:r>
          </w:p>
        </w:tc>
        <w:tc>
          <w:tcPr>
            <w:tcW w:w="1276" w:type="dxa"/>
            <w:shd w:val="clear" w:color="auto" w:fill="FFFFFF"/>
            <w:tcMar>
              <w:top w:w="30" w:type="dxa"/>
              <w:left w:w="30" w:type="dxa"/>
              <w:bottom w:w="30" w:type="dxa"/>
              <w:right w:w="30" w:type="dxa"/>
            </w:tcMar>
          </w:tcPr>
          <w:p w14:paraId="5B806F14"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Regression</w:t>
            </w:r>
          </w:p>
        </w:tc>
        <w:tc>
          <w:tcPr>
            <w:tcW w:w="2693" w:type="dxa"/>
            <w:shd w:val="clear" w:color="auto" w:fill="FFFFFF"/>
            <w:tcMar>
              <w:top w:w="30" w:type="dxa"/>
              <w:left w:w="30" w:type="dxa"/>
              <w:bottom w:w="30" w:type="dxa"/>
              <w:right w:w="30" w:type="dxa"/>
            </w:tcMar>
            <w:vAlign w:val="center"/>
          </w:tcPr>
          <w:p w14:paraId="693231F2"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430.005</w:t>
            </w:r>
          </w:p>
        </w:tc>
        <w:tc>
          <w:tcPr>
            <w:tcW w:w="909" w:type="dxa"/>
            <w:shd w:val="clear" w:color="auto" w:fill="FFFFFF"/>
            <w:tcMar>
              <w:top w:w="30" w:type="dxa"/>
              <w:left w:w="30" w:type="dxa"/>
              <w:bottom w:w="30" w:type="dxa"/>
              <w:right w:w="30" w:type="dxa"/>
            </w:tcMar>
            <w:vAlign w:val="center"/>
          </w:tcPr>
          <w:p w14:paraId="45B30F65"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3</w:t>
            </w:r>
          </w:p>
        </w:tc>
        <w:tc>
          <w:tcPr>
            <w:tcW w:w="1263" w:type="dxa"/>
            <w:shd w:val="clear" w:color="auto" w:fill="FFFFFF"/>
            <w:tcMar>
              <w:top w:w="30" w:type="dxa"/>
              <w:left w:w="30" w:type="dxa"/>
              <w:bottom w:w="30" w:type="dxa"/>
              <w:right w:w="30" w:type="dxa"/>
            </w:tcMar>
            <w:vAlign w:val="center"/>
          </w:tcPr>
          <w:p w14:paraId="0162608D"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120.002</w:t>
            </w:r>
          </w:p>
        </w:tc>
        <w:tc>
          <w:tcPr>
            <w:tcW w:w="911" w:type="dxa"/>
            <w:shd w:val="clear" w:color="auto" w:fill="FFFFFF"/>
            <w:tcMar>
              <w:top w:w="30" w:type="dxa"/>
              <w:left w:w="30" w:type="dxa"/>
              <w:bottom w:w="30" w:type="dxa"/>
              <w:right w:w="30" w:type="dxa"/>
            </w:tcMar>
            <w:vAlign w:val="center"/>
          </w:tcPr>
          <w:p w14:paraId="361E9FF2"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53.004</w:t>
            </w:r>
          </w:p>
        </w:tc>
        <w:tc>
          <w:tcPr>
            <w:tcW w:w="1169" w:type="dxa"/>
            <w:shd w:val="clear" w:color="auto" w:fill="FFFFFF"/>
            <w:tcMar>
              <w:top w:w="30" w:type="dxa"/>
              <w:left w:w="30" w:type="dxa"/>
              <w:bottom w:w="30" w:type="dxa"/>
              <w:right w:w="30" w:type="dxa"/>
            </w:tcMar>
            <w:vAlign w:val="center"/>
          </w:tcPr>
          <w:p w14:paraId="4FEACC86"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.000</w:t>
            </w:r>
            <w:r w:rsidRPr="001D437C">
              <w:rPr>
                <w:rFonts w:ascii="Times New Roman" w:hAnsi="Times New Roman"/>
                <w:color w:val="000000"/>
                <w:sz w:val="20"/>
                <w:szCs w:val="20"/>
                <w:vertAlign w:val="superscript"/>
              </w:rPr>
              <w:t>a</w:t>
            </w:r>
          </w:p>
        </w:tc>
      </w:tr>
      <w:tr w:rsidR="007D021F" w:rsidRPr="001D437C" w14:paraId="1C4BA9D4" w14:textId="77777777" w:rsidTr="00042CE0">
        <w:trPr>
          <w:cantSplit/>
          <w:trHeight w:val="61"/>
          <w:tblHeader/>
        </w:trPr>
        <w:tc>
          <w:tcPr>
            <w:tcW w:w="851" w:type="dxa"/>
            <w:vMerge/>
            <w:shd w:val="clear" w:color="auto" w:fill="FFFFFF"/>
            <w:tcMar>
              <w:top w:w="30" w:type="dxa"/>
              <w:left w:w="30" w:type="dxa"/>
              <w:bottom w:w="30" w:type="dxa"/>
              <w:right w:w="30" w:type="dxa"/>
            </w:tcMar>
          </w:tcPr>
          <w:p w14:paraId="25A09F25"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p>
        </w:tc>
        <w:tc>
          <w:tcPr>
            <w:tcW w:w="1276" w:type="dxa"/>
            <w:shd w:val="clear" w:color="auto" w:fill="FFFFFF"/>
            <w:tcMar>
              <w:top w:w="30" w:type="dxa"/>
              <w:left w:w="30" w:type="dxa"/>
              <w:bottom w:w="30" w:type="dxa"/>
              <w:right w:w="30" w:type="dxa"/>
            </w:tcMar>
          </w:tcPr>
          <w:p w14:paraId="1E0619E6"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Residual</w:t>
            </w:r>
          </w:p>
        </w:tc>
        <w:tc>
          <w:tcPr>
            <w:tcW w:w="2693" w:type="dxa"/>
            <w:shd w:val="clear" w:color="auto" w:fill="FFFFFF"/>
            <w:tcMar>
              <w:top w:w="30" w:type="dxa"/>
              <w:left w:w="30" w:type="dxa"/>
              <w:bottom w:w="30" w:type="dxa"/>
              <w:right w:w="30" w:type="dxa"/>
            </w:tcMar>
            <w:vAlign w:val="center"/>
          </w:tcPr>
          <w:p w14:paraId="6B1C3CA8"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149.007</w:t>
            </w:r>
          </w:p>
        </w:tc>
        <w:tc>
          <w:tcPr>
            <w:tcW w:w="909" w:type="dxa"/>
            <w:shd w:val="clear" w:color="auto" w:fill="FFFFFF"/>
            <w:tcMar>
              <w:top w:w="30" w:type="dxa"/>
              <w:left w:w="30" w:type="dxa"/>
              <w:bottom w:w="30" w:type="dxa"/>
              <w:right w:w="30" w:type="dxa"/>
            </w:tcMar>
            <w:vAlign w:val="center"/>
          </w:tcPr>
          <w:p w14:paraId="354FEA66"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227</w:t>
            </w:r>
          </w:p>
        </w:tc>
        <w:tc>
          <w:tcPr>
            <w:tcW w:w="1263" w:type="dxa"/>
            <w:shd w:val="clear" w:color="auto" w:fill="FFFFFF"/>
            <w:tcMar>
              <w:top w:w="30" w:type="dxa"/>
              <w:left w:w="30" w:type="dxa"/>
              <w:bottom w:w="30" w:type="dxa"/>
              <w:right w:w="30" w:type="dxa"/>
            </w:tcMar>
            <w:vAlign w:val="center"/>
          </w:tcPr>
          <w:p w14:paraId="55E01E26"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2.373</w:t>
            </w:r>
          </w:p>
        </w:tc>
        <w:tc>
          <w:tcPr>
            <w:tcW w:w="911" w:type="dxa"/>
            <w:shd w:val="clear" w:color="auto" w:fill="FFFFFF"/>
            <w:tcMar>
              <w:top w:w="30" w:type="dxa"/>
              <w:left w:w="30" w:type="dxa"/>
              <w:bottom w:w="30" w:type="dxa"/>
              <w:right w:w="30" w:type="dxa"/>
            </w:tcMar>
          </w:tcPr>
          <w:p w14:paraId="11F18281" w14:textId="77777777" w:rsidR="007D021F" w:rsidRPr="001D437C" w:rsidRDefault="007D021F" w:rsidP="00042CE0">
            <w:pPr>
              <w:autoSpaceDE w:val="0"/>
              <w:autoSpaceDN w:val="0"/>
              <w:adjustRightInd w:val="0"/>
              <w:spacing w:after="0" w:line="240" w:lineRule="auto"/>
              <w:jc w:val="both"/>
              <w:rPr>
                <w:rFonts w:ascii="Times New Roman" w:hAnsi="Times New Roman"/>
                <w:sz w:val="20"/>
                <w:szCs w:val="20"/>
              </w:rPr>
            </w:pPr>
          </w:p>
        </w:tc>
        <w:tc>
          <w:tcPr>
            <w:tcW w:w="1169" w:type="dxa"/>
            <w:shd w:val="clear" w:color="auto" w:fill="FFFFFF"/>
            <w:tcMar>
              <w:top w:w="30" w:type="dxa"/>
              <w:left w:w="30" w:type="dxa"/>
              <w:bottom w:w="30" w:type="dxa"/>
              <w:right w:w="30" w:type="dxa"/>
            </w:tcMar>
          </w:tcPr>
          <w:p w14:paraId="79285B83" w14:textId="77777777" w:rsidR="007D021F" w:rsidRPr="001D437C" w:rsidRDefault="007D021F" w:rsidP="00042CE0">
            <w:pPr>
              <w:autoSpaceDE w:val="0"/>
              <w:autoSpaceDN w:val="0"/>
              <w:adjustRightInd w:val="0"/>
              <w:spacing w:after="0" w:line="240" w:lineRule="auto"/>
              <w:jc w:val="both"/>
              <w:rPr>
                <w:rFonts w:ascii="Times New Roman" w:hAnsi="Times New Roman"/>
                <w:sz w:val="20"/>
                <w:szCs w:val="20"/>
              </w:rPr>
            </w:pPr>
          </w:p>
        </w:tc>
      </w:tr>
      <w:tr w:rsidR="007D021F" w:rsidRPr="001D437C" w14:paraId="5EC31ABD" w14:textId="77777777" w:rsidTr="00042CE0">
        <w:trPr>
          <w:cantSplit/>
          <w:trHeight w:val="34"/>
          <w:tblHeader/>
        </w:trPr>
        <w:tc>
          <w:tcPr>
            <w:tcW w:w="851" w:type="dxa"/>
            <w:vMerge/>
            <w:shd w:val="clear" w:color="auto" w:fill="FFFFFF"/>
            <w:tcMar>
              <w:top w:w="30" w:type="dxa"/>
              <w:left w:w="30" w:type="dxa"/>
              <w:bottom w:w="30" w:type="dxa"/>
              <w:right w:w="30" w:type="dxa"/>
            </w:tcMar>
          </w:tcPr>
          <w:p w14:paraId="1DBED999" w14:textId="77777777" w:rsidR="007D021F" w:rsidRPr="001D437C" w:rsidRDefault="007D021F" w:rsidP="00042CE0">
            <w:pPr>
              <w:autoSpaceDE w:val="0"/>
              <w:autoSpaceDN w:val="0"/>
              <w:adjustRightInd w:val="0"/>
              <w:spacing w:after="0" w:line="240" w:lineRule="auto"/>
              <w:jc w:val="both"/>
              <w:rPr>
                <w:rFonts w:ascii="Times New Roman" w:hAnsi="Times New Roman"/>
                <w:sz w:val="20"/>
                <w:szCs w:val="20"/>
              </w:rPr>
            </w:pPr>
          </w:p>
        </w:tc>
        <w:tc>
          <w:tcPr>
            <w:tcW w:w="1276" w:type="dxa"/>
            <w:shd w:val="clear" w:color="auto" w:fill="FFFFFF"/>
            <w:tcMar>
              <w:top w:w="30" w:type="dxa"/>
              <w:left w:w="30" w:type="dxa"/>
              <w:bottom w:w="30" w:type="dxa"/>
              <w:right w:w="30" w:type="dxa"/>
            </w:tcMar>
          </w:tcPr>
          <w:p w14:paraId="3DAE832C"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Total</w:t>
            </w:r>
          </w:p>
        </w:tc>
        <w:tc>
          <w:tcPr>
            <w:tcW w:w="2693" w:type="dxa"/>
            <w:shd w:val="clear" w:color="auto" w:fill="FFFFFF"/>
            <w:tcMar>
              <w:top w:w="30" w:type="dxa"/>
              <w:left w:w="30" w:type="dxa"/>
              <w:bottom w:w="30" w:type="dxa"/>
              <w:right w:w="30" w:type="dxa"/>
            </w:tcMar>
            <w:vAlign w:val="center"/>
          </w:tcPr>
          <w:p w14:paraId="6AEAF87D"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579.012</w:t>
            </w:r>
          </w:p>
        </w:tc>
        <w:tc>
          <w:tcPr>
            <w:tcW w:w="909" w:type="dxa"/>
            <w:shd w:val="clear" w:color="auto" w:fill="FFFFFF"/>
            <w:tcMar>
              <w:top w:w="30" w:type="dxa"/>
              <w:left w:w="30" w:type="dxa"/>
              <w:bottom w:w="30" w:type="dxa"/>
              <w:right w:w="30" w:type="dxa"/>
            </w:tcMar>
            <w:vAlign w:val="center"/>
          </w:tcPr>
          <w:p w14:paraId="534BB484"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230</w:t>
            </w:r>
          </w:p>
        </w:tc>
        <w:tc>
          <w:tcPr>
            <w:tcW w:w="1263" w:type="dxa"/>
            <w:shd w:val="clear" w:color="auto" w:fill="FFFFFF"/>
            <w:tcMar>
              <w:top w:w="30" w:type="dxa"/>
              <w:left w:w="30" w:type="dxa"/>
              <w:bottom w:w="30" w:type="dxa"/>
              <w:right w:w="30" w:type="dxa"/>
            </w:tcMar>
          </w:tcPr>
          <w:p w14:paraId="1A591561" w14:textId="77777777" w:rsidR="007D021F" w:rsidRPr="001D437C" w:rsidRDefault="007D021F" w:rsidP="00042CE0">
            <w:pPr>
              <w:autoSpaceDE w:val="0"/>
              <w:autoSpaceDN w:val="0"/>
              <w:adjustRightInd w:val="0"/>
              <w:spacing w:after="0" w:line="240" w:lineRule="auto"/>
              <w:jc w:val="both"/>
              <w:rPr>
                <w:rFonts w:ascii="Times New Roman" w:hAnsi="Times New Roman"/>
                <w:sz w:val="20"/>
                <w:szCs w:val="20"/>
              </w:rPr>
            </w:pPr>
          </w:p>
        </w:tc>
        <w:tc>
          <w:tcPr>
            <w:tcW w:w="911" w:type="dxa"/>
            <w:shd w:val="clear" w:color="auto" w:fill="FFFFFF"/>
            <w:tcMar>
              <w:top w:w="30" w:type="dxa"/>
              <w:left w:w="30" w:type="dxa"/>
              <w:bottom w:w="30" w:type="dxa"/>
              <w:right w:w="30" w:type="dxa"/>
            </w:tcMar>
          </w:tcPr>
          <w:p w14:paraId="6695F384" w14:textId="77777777" w:rsidR="007D021F" w:rsidRPr="001D437C" w:rsidRDefault="007D021F" w:rsidP="00042CE0">
            <w:pPr>
              <w:autoSpaceDE w:val="0"/>
              <w:autoSpaceDN w:val="0"/>
              <w:adjustRightInd w:val="0"/>
              <w:spacing w:after="0" w:line="240" w:lineRule="auto"/>
              <w:jc w:val="both"/>
              <w:rPr>
                <w:rFonts w:ascii="Times New Roman" w:hAnsi="Times New Roman"/>
                <w:sz w:val="20"/>
                <w:szCs w:val="20"/>
              </w:rPr>
            </w:pPr>
          </w:p>
        </w:tc>
        <w:tc>
          <w:tcPr>
            <w:tcW w:w="1169" w:type="dxa"/>
            <w:shd w:val="clear" w:color="auto" w:fill="FFFFFF"/>
            <w:tcMar>
              <w:top w:w="30" w:type="dxa"/>
              <w:left w:w="30" w:type="dxa"/>
              <w:bottom w:w="30" w:type="dxa"/>
              <w:right w:w="30" w:type="dxa"/>
            </w:tcMar>
          </w:tcPr>
          <w:p w14:paraId="21AC0185" w14:textId="77777777" w:rsidR="007D021F" w:rsidRPr="001D437C" w:rsidRDefault="007D021F" w:rsidP="00042CE0">
            <w:pPr>
              <w:autoSpaceDE w:val="0"/>
              <w:autoSpaceDN w:val="0"/>
              <w:adjustRightInd w:val="0"/>
              <w:spacing w:after="0" w:line="240" w:lineRule="auto"/>
              <w:jc w:val="both"/>
              <w:rPr>
                <w:rFonts w:ascii="Times New Roman" w:hAnsi="Times New Roman"/>
                <w:sz w:val="20"/>
                <w:szCs w:val="20"/>
              </w:rPr>
            </w:pPr>
          </w:p>
        </w:tc>
      </w:tr>
      <w:tr w:rsidR="007D021F" w:rsidRPr="001D437C" w14:paraId="7017C27A" w14:textId="77777777" w:rsidTr="00042CE0">
        <w:trPr>
          <w:cantSplit/>
          <w:trHeight w:val="205"/>
          <w:tblHeader/>
        </w:trPr>
        <w:tc>
          <w:tcPr>
            <w:tcW w:w="9072" w:type="dxa"/>
            <w:gridSpan w:val="7"/>
            <w:shd w:val="clear" w:color="auto" w:fill="FFFFFF"/>
            <w:tcMar>
              <w:top w:w="30" w:type="dxa"/>
              <w:left w:w="30" w:type="dxa"/>
              <w:bottom w:w="30" w:type="dxa"/>
              <w:right w:w="30" w:type="dxa"/>
            </w:tcMar>
          </w:tcPr>
          <w:p w14:paraId="7DE5B32D"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a. Predictors: (Constant), Positive Psychology, Controlling Depression</w:t>
            </w:r>
          </w:p>
        </w:tc>
      </w:tr>
      <w:tr w:rsidR="007D021F" w:rsidRPr="001D437C" w14:paraId="4974DDFA" w14:textId="77777777" w:rsidTr="00042CE0">
        <w:trPr>
          <w:cantSplit/>
          <w:trHeight w:val="264"/>
        </w:trPr>
        <w:tc>
          <w:tcPr>
            <w:tcW w:w="6992" w:type="dxa"/>
            <w:gridSpan w:val="5"/>
            <w:shd w:val="clear" w:color="auto" w:fill="FFFFFF"/>
            <w:tcMar>
              <w:top w:w="30" w:type="dxa"/>
              <w:left w:w="30" w:type="dxa"/>
              <w:bottom w:w="30" w:type="dxa"/>
              <w:right w:w="30" w:type="dxa"/>
            </w:tcMar>
          </w:tcPr>
          <w:p w14:paraId="5A8CA958"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lang w:val="id-ID"/>
              </w:rPr>
            </w:pPr>
            <w:r w:rsidRPr="001D437C">
              <w:rPr>
                <w:rFonts w:ascii="Times New Roman" w:hAnsi="Times New Roman"/>
                <w:color w:val="000000"/>
                <w:sz w:val="20"/>
                <w:szCs w:val="20"/>
              </w:rPr>
              <w:t>b. Dependent Variable: Internal factors</w:t>
            </w:r>
          </w:p>
        </w:tc>
        <w:tc>
          <w:tcPr>
            <w:tcW w:w="911" w:type="dxa"/>
            <w:shd w:val="clear" w:color="auto" w:fill="FFFFFF"/>
            <w:tcMar>
              <w:top w:w="30" w:type="dxa"/>
              <w:left w:w="30" w:type="dxa"/>
              <w:bottom w:w="30" w:type="dxa"/>
              <w:right w:w="30" w:type="dxa"/>
            </w:tcMar>
          </w:tcPr>
          <w:p w14:paraId="61498BE1" w14:textId="77777777" w:rsidR="007D021F" w:rsidRPr="001D437C" w:rsidRDefault="007D021F" w:rsidP="00042CE0">
            <w:pPr>
              <w:autoSpaceDE w:val="0"/>
              <w:autoSpaceDN w:val="0"/>
              <w:adjustRightInd w:val="0"/>
              <w:spacing w:after="0" w:line="240" w:lineRule="auto"/>
              <w:jc w:val="both"/>
              <w:rPr>
                <w:rFonts w:ascii="Times New Roman" w:hAnsi="Times New Roman"/>
                <w:sz w:val="20"/>
                <w:szCs w:val="20"/>
              </w:rPr>
            </w:pPr>
          </w:p>
        </w:tc>
        <w:tc>
          <w:tcPr>
            <w:tcW w:w="1169" w:type="dxa"/>
            <w:shd w:val="clear" w:color="auto" w:fill="FFFFFF"/>
            <w:tcMar>
              <w:top w:w="30" w:type="dxa"/>
              <w:left w:w="30" w:type="dxa"/>
              <w:bottom w:w="30" w:type="dxa"/>
              <w:right w:w="30" w:type="dxa"/>
            </w:tcMar>
          </w:tcPr>
          <w:p w14:paraId="5D881AB1" w14:textId="77777777" w:rsidR="007D021F" w:rsidRPr="001D437C" w:rsidRDefault="007D021F" w:rsidP="00042CE0">
            <w:pPr>
              <w:autoSpaceDE w:val="0"/>
              <w:autoSpaceDN w:val="0"/>
              <w:adjustRightInd w:val="0"/>
              <w:spacing w:after="0" w:line="240" w:lineRule="auto"/>
              <w:jc w:val="both"/>
              <w:rPr>
                <w:rFonts w:ascii="Times New Roman" w:hAnsi="Times New Roman"/>
                <w:sz w:val="20"/>
                <w:szCs w:val="20"/>
              </w:rPr>
            </w:pPr>
          </w:p>
        </w:tc>
      </w:tr>
    </w:tbl>
    <w:p w14:paraId="2374AC52" w14:textId="77777777" w:rsidR="007D021F" w:rsidRPr="001D437C" w:rsidRDefault="007D021F" w:rsidP="00522CC7">
      <w:pPr>
        <w:pStyle w:val="Style1"/>
        <w:spacing w:line="240" w:lineRule="auto"/>
        <w:rPr>
          <w:sz w:val="20"/>
          <w:szCs w:val="20"/>
        </w:rPr>
      </w:pPr>
      <w:r w:rsidRPr="001D437C">
        <w:rPr>
          <w:sz w:val="20"/>
          <w:szCs w:val="20"/>
        </w:rPr>
        <w:t>Sources: Primer data analysis 2023</w:t>
      </w:r>
    </w:p>
    <w:p w14:paraId="4E0379DD" w14:textId="77777777" w:rsidR="007D021F" w:rsidRPr="00B71283" w:rsidRDefault="007D021F" w:rsidP="00B71283">
      <w:pPr>
        <w:pStyle w:val="Style1"/>
        <w:spacing w:after="0" w:line="240" w:lineRule="auto"/>
        <w:ind w:left="142" w:firstLine="578"/>
        <w:rPr>
          <w:bCs/>
          <w:szCs w:val="24"/>
        </w:rPr>
      </w:pPr>
      <w:r w:rsidRPr="00B71283">
        <w:rPr>
          <w:bCs/>
          <w:szCs w:val="24"/>
        </w:rPr>
        <w:t xml:space="preserve">The output results in the ANOVA table </w:t>
      </w:r>
      <w:r>
        <w:rPr>
          <w:bCs/>
          <w:szCs w:val="24"/>
        </w:rPr>
        <w:t xml:space="preserve">8 </w:t>
      </w:r>
      <w:r w:rsidRPr="00B71283">
        <w:rPr>
          <w:bCs/>
          <w:szCs w:val="24"/>
        </w:rPr>
        <w:t>above indicate that the Fcount value is 53.004, which is greater than the Ftable value of 2.644 (df1=k-1, df2=n-k). Furthermore, the significance value is 0.000, which is less than the predetermined significance level of 0.05. These results suggest that positive psychological variables positively influence learning success. As a result, the fifth hypothesis (H5) is accepted.</w:t>
      </w:r>
    </w:p>
    <w:p w14:paraId="7666F656" w14:textId="77777777" w:rsidR="007D021F" w:rsidRDefault="007D021F" w:rsidP="00522CC7">
      <w:pPr>
        <w:pStyle w:val="Style1"/>
        <w:spacing w:after="0" w:line="240" w:lineRule="auto"/>
        <w:ind w:left="142"/>
        <w:jc w:val="center"/>
        <w:rPr>
          <w:b/>
          <w:bCs/>
          <w:sz w:val="20"/>
          <w:szCs w:val="20"/>
        </w:rPr>
      </w:pPr>
    </w:p>
    <w:p w14:paraId="67054663" w14:textId="77777777" w:rsidR="007D021F" w:rsidRPr="001D437C" w:rsidRDefault="007D021F" w:rsidP="00522CC7">
      <w:pPr>
        <w:pStyle w:val="Style1"/>
        <w:spacing w:after="0" w:line="240" w:lineRule="auto"/>
        <w:ind w:left="142"/>
        <w:jc w:val="center"/>
        <w:rPr>
          <w:sz w:val="20"/>
          <w:szCs w:val="20"/>
        </w:rPr>
      </w:pPr>
      <w:r w:rsidRPr="001D437C">
        <w:rPr>
          <w:b/>
          <w:bCs/>
          <w:sz w:val="20"/>
          <w:szCs w:val="20"/>
        </w:rPr>
        <w:t>Table 9</w:t>
      </w:r>
      <w:r w:rsidRPr="001D437C">
        <w:rPr>
          <w:sz w:val="20"/>
          <w:szCs w:val="20"/>
        </w:rPr>
        <w:t>. Anova Test</w:t>
      </w:r>
    </w:p>
    <w:tbl>
      <w:tblPr>
        <w:tblW w:w="9072"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4"/>
        <w:gridCol w:w="1134"/>
        <w:gridCol w:w="2268"/>
        <w:gridCol w:w="657"/>
        <w:gridCol w:w="1417"/>
        <w:gridCol w:w="1025"/>
        <w:gridCol w:w="1437"/>
      </w:tblGrid>
      <w:tr w:rsidR="007D021F" w:rsidRPr="001D437C" w14:paraId="3CB00ED6" w14:textId="77777777" w:rsidTr="00042CE0">
        <w:trPr>
          <w:cantSplit/>
        </w:trPr>
        <w:tc>
          <w:tcPr>
            <w:tcW w:w="2268" w:type="dxa"/>
            <w:gridSpan w:val="2"/>
            <w:tcBorders>
              <w:top w:val="single" w:sz="4" w:space="0" w:color="auto"/>
              <w:left w:val="single" w:sz="4" w:space="0" w:color="auto"/>
              <w:bottom w:val="single" w:sz="4" w:space="0" w:color="auto"/>
              <w:right w:val="single" w:sz="4" w:space="0" w:color="auto"/>
            </w:tcBorders>
            <w:vAlign w:val="bottom"/>
          </w:tcPr>
          <w:p w14:paraId="506A3BA0" w14:textId="77777777" w:rsidR="007D021F" w:rsidRPr="001D437C" w:rsidRDefault="007D021F" w:rsidP="00042CE0">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Model</w:t>
            </w:r>
          </w:p>
        </w:tc>
        <w:tc>
          <w:tcPr>
            <w:tcW w:w="2268" w:type="dxa"/>
            <w:tcBorders>
              <w:top w:val="single" w:sz="4" w:space="0" w:color="auto"/>
              <w:left w:val="single" w:sz="4" w:space="0" w:color="auto"/>
              <w:bottom w:val="single" w:sz="4" w:space="0" w:color="auto"/>
              <w:right w:val="single" w:sz="4" w:space="0" w:color="auto"/>
            </w:tcBorders>
            <w:vAlign w:val="bottom"/>
          </w:tcPr>
          <w:p w14:paraId="167E460A" w14:textId="77777777" w:rsidR="007D021F" w:rsidRPr="001D437C" w:rsidRDefault="007D021F" w:rsidP="00042CE0">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Sum of Squares</w:t>
            </w:r>
          </w:p>
        </w:tc>
        <w:tc>
          <w:tcPr>
            <w:tcW w:w="657" w:type="dxa"/>
            <w:tcBorders>
              <w:top w:val="single" w:sz="4" w:space="0" w:color="auto"/>
              <w:left w:val="single" w:sz="4" w:space="0" w:color="auto"/>
              <w:bottom w:val="single" w:sz="4" w:space="0" w:color="auto"/>
              <w:right w:val="single" w:sz="4" w:space="0" w:color="auto"/>
            </w:tcBorders>
            <w:vAlign w:val="bottom"/>
          </w:tcPr>
          <w:p w14:paraId="0551AA1B" w14:textId="77777777" w:rsidR="007D021F" w:rsidRPr="001D437C" w:rsidRDefault="007D021F" w:rsidP="00042CE0">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Df</w:t>
            </w:r>
          </w:p>
        </w:tc>
        <w:tc>
          <w:tcPr>
            <w:tcW w:w="1417" w:type="dxa"/>
            <w:tcBorders>
              <w:top w:val="single" w:sz="4" w:space="0" w:color="auto"/>
              <w:left w:val="single" w:sz="4" w:space="0" w:color="auto"/>
              <w:bottom w:val="single" w:sz="4" w:space="0" w:color="auto"/>
              <w:right w:val="single" w:sz="4" w:space="0" w:color="auto"/>
            </w:tcBorders>
            <w:vAlign w:val="bottom"/>
          </w:tcPr>
          <w:p w14:paraId="28F77154" w14:textId="77777777" w:rsidR="007D021F" w:rsidRPr="001D437C" w:rsidRDefault="007D021F" w:rsidP="00042CE0">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Mean Square</w:t>
            </w:r>
          </w:p>
        </w:tc>
        <w:tc>
          <w:tcPr>
            <w:tcW w:w="1025" w:type="dxa"/>
            <w:tcBorders>
              <w:top w:val="single" w:sz="4" w:space="0" w:color="auto"/>
              <w:left w:val="single" w:sz="4" w:space="0" w:color="auto"/>
              <w:bottom w:val="single" w:sz="4" w:space="0" w:color="auto"/>
              <w:right w:val="single" w:sz="4" w:space="0" w:color="auto"/>
            </w:tcBorders>
            <w:vAlign w:val="bottom"/>
          </w:tcPr>
          <w:p w14:paraId="37C35ABD" w14:textId="77777777" w:rsidR="007D021F" w:rsidRPr="001D437C" w:rsidRDefault="007D021F" w:rsidP="00042CE0">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F</w:t>
            </w:r>
          </w:p>
        </w:tc>
        <w:tc>
          <w:tcPr>
            <w:tcW w:w="1437" w:type="dxa"/>
            <w:tcBorders>
              <w:top w:val="single" w:sz="4" w:space="0" w:color="auto"/>
              <w:left w:val="single" w:sz="4" w:space="0" w:color="auto"/>
              <w:bottom w:val="single" w:sz="4" w:space="0" w:color="auto"/>
              <w:right w:val="single" w:sz="4" w:space="0" w:color="auto"/>
            </w:tcBorders>
            <w:vAlign w:val="bottom"/>
          </w:tcPr>
          <w:p w14:paraId="5C7CD97A" w14:textId="77777777" w:rsidR="007D021F" w:rsidRPr="001D437C" w:rsidRDefault="007D021F" w:rsidP="00042CE0">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Sig.</w:t>
            </w:r>
          </w:p>
        </w:tc>
      </w:tr>
      <w:tr w:rsidR="007D021F" w:rsidRPr="001D437C" w14:paraId="64B9491A" w14:textId="77777777" w:rsidTr="00042CE0">
        <w:trPr>
          <w:cantSplit/>
        </w:trPr>
        <w:tc>
          <w:tcPr>
            <w:tcW w:w="1134" w:type="dxa"/>
            <w:vMerge w:val="restart"/>
            <w:tcBorders>
              <w:top w:val="single" w:sz="4" w:space="0" w:color="auto"/>
              <w:left w:val="single" w:sz="4" w:space="0" w:color="auto"/>
              <w:bottom w:val="single" w:sz="4" w:space="0" w:color="auto"/>
              <w:right w:val="single" w:sz="4" w:space="0" w:color="auto"/>
            </w:tcBorders>
          </w:tcPr>
          <w:p w14:paraId="493608B3" w14:textId="77777777" w:rsidR="007D021F" w:rsidRPr="001D437C" w:rsidRDefault="007D021F" w:rsidP="00042CE0">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1</w:t>
            </w:r>
          </w:p>
        </w:tc>
        <w:tc>
          <w:tcPr>
            <w:tcW w:w="1134" w:type="dxa"/>
            <w:tcBorders>
              <w:top w:val="single" w:sz="4" w:space="0" w:color="auto"/>
              <w:left w:val="single" w:sz="4" w:space="0" w:color="auto"/>
              <w:bottom w:val="single" w:sz="4" w:space="0" w:color="auto"/>
              <w:right w:val="single" w:sz="4" w:space="0" w:color="auto"/>
            </w:tcBorders>
          </w:tcPr>
          <w:p w14:paraId="38F89684" w14:textId="77777777" w:rsidR="007D021F" w:rsidRPr="001D437C" w:rsidRDefault="007D021F" w:rsidP="00042CE0">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Regression</w:t>
            </w:r>
          </w:p>
        </w:tc>
        <w:tc>
          <w:tcPr>
            <w:tcW w:w="2268" w:type="dxa"/>
            <w:tcBorders>
              <w:top w:val="single" w:sz="4" w:space="0" w:color="auto"/>
              <w:left w:val="single" w:sz="4" w:space="0" w:color="auto"/>
              <w:bottom w:val="single" w:sz="4" w:space="0" w:color="auto"/>
              <w:right w:val="single" w:sz="4" w:space="0" w:color="auto"/>
            </w:tcBorders>
          </w:tcPr>
          <w:p w14:paraId="33B3177A" w14:textId="77777777" w:rsidR="007D021F" w:rsidRPr="001D437C" w:rsidRDefault="007D021F" w:rsidP="00042CE0">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1212.018</w:t>
            </w:r>
          </w:p>
        </w:tc>
        <w:tc>
          <w:tcPr>
            <w:tcW w:w="657" w:type="dxa"/>
            <w:tcBorders>
              <w:top w:val="single" w:sz="4" w:space="0" w:color="auto"/>
              <w:left w:val="single" w:sz="4" w:space="0" w:color="auto"/>
              <w:bottom w:val="single" w:sz="4" w:space="0" w:color="auto"/>
              <w:right w:val="single" w:sz="4" w:space="0" w:color="auto"/>
            </w:tcBorders>
          </w:tcPr>
          <w:p w14:paraId="78986EC5" w14:textId="77777777" w:rsidR="007D021F" w:rsidRPr="001D437C" w:rsidRDefault="007D021F" w:rsidP="00042CE0">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3</w:t>
            </w:r>
          </w:p>
        </w:tc>
        <w:tc>
          <w:tcPr>
            <w:tcW w:w="1417" w:type="dxa"/>
            <w:tcBorders>
              <w:top w:val="single" w:sz="4" w:space="0" w:color="auto"/>
              <w:left w:val="single" w:sz="4" w:space="0" w:color="auto"/>
              <w:bottom w:val="single" w:sz="4" w:space="0" w:color="auto"/>
              <w:right w:val="single" w:sz="4" w:space="0" w:color="auto"/>
            </w:tcBorders>
          </w:tcPr>
          <w:p w14:paraId="0ADE7867" w14:textId="77777777" w:rsidR="007D021F" w:rsidRPr="001D437C" w:rsidRDefault="007D021F" w:rsidP="00042CE0">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242.404</w:t>
            </w:r>
          </w:p>
        </w:tc>
        <w:tc>
          <w:tcPr>
            <w:tcW w:w="1025" w:type="dxa"/>
            <w:tcBorders>
              <w:top w:val="single" w:sz="4" w:space="0" w:color="auto"/>
              <w:left w:val="single" w:sz="4" w:space="0" w:color="auto"/>
              <w:bottom w:val="single" w:sz="4" w:space="0" w:color="auto"/>
              <w:right w:val="single" w:sz="4" w:space="0" w:color="auto"/>
            </w:tcBorders>
          </w:tcPr>
          <w:p w14:paraId="13BDAC36" w14:textId="77777777" w:rsidR="007D021F" w:rsidRPr="001D437C" w:rsidRDefault="007D021F" w:rsidP="00042CE0">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81.090</w:t>
            </w:r>
          </w:p>
        </w:tc>
        <w:tc>
          <w:tcPr>
            <w:tcW w:w="1437" w:type="dxa"/>
            <w:tcBorders>
              <w:top w:val="single" w:sz="4" w:space="0" w:color="auto"/>
              <w:left w:val="single" w:sz="4" w:space="0" w:color="auto"/>
              <w:bottom w:val="single" w:sz="4" w:space="0" w:color="auto"/>
              <w:right w:val="single" w:sz="4" w:space="0" w:color="auto"/>
            </w:tcBorders>
          </w:tcPr>
          <w:p w14:paraId="6E844E35" w14:textId="77777777" w:rsidR="007D021F" w:rsidRPr="001D437C" w:rsidRDefault="007D021F" w:rsidP="00042CE0">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.000</w:t>
            </w:r>
            <w:r w:rsidRPr="001D437C">
              <w:rPr>
                <w:rFonts w:ascii="Times New Roman" w:hAnsi="Times New Roman"/>
                <w:color w:val="000000"/>
                <w:sz w:val="20"/>
                <w:szCs w:val="20"/>
                <w:vertAlign w:val="superscript"/>
              </w:rPr>
              <w:t>b</w:t>
            </w:r>
          </w:p>
        </w:tc>
      </w:tr>
      <w:tr w:rsidR="007D021F" w:rsidRPr="001D437C" w14:paraId="0093D97C" w14:textId="77777777" w:rsidTr="00042CE0">
        <w:trPr>
          <w:cantSplit/>
        </w:trPr>
        <w:tc>
          <w:tcPr>
            <w:tcW w:w="1134" w:type="dxa"/>
            <w:vMerge/>
            <w:tcBorders>
              <w:top w:val="single" w:sz="4" w:space="0" w:color="auto"/>
              <w:left w:val="single" w:sz="4" w:space="0" w:color="auto"/>
              <w:bottom w:val="single" w:sz="4" w:space="0" w:color="auto"/>
              <w:right w:val="single" w:sz="4" w:space="0" w:color="auto"/>
            </w:tcBorders>
          </w:tcPr>
          <w:p w14:paraId="33366268"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86A0234" w14:textId="77777777" w:rsidR="007D021F" w:rsidRPr="001D437C" w:rsidRDefault="007D021F" w:rsidP="00042CE0">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Residual</w:t>
            </w:r>
          </w:p>
        </w:tc>
        <w:tc>
          <w:tcPr>
            <w:tcW w:w="2268" w:type="dxa"/>
            <w:tcBorders>
              <w:top w:val="single" w:sz="4" w:space="0" w:color="auto"/>
              <w:left w:val="single" w:sz="4" w:space="0" w:color="auto"/>
              <w:bottom w:val="single" w:sz="4" w:space="0" w:color="auto"/>
              <w:right w:val="single" w:sz="4" w:space="0" w:color="auto"/>
            </w:tcBorders>
          </w:tcPr>
          <w:p w14:paraId="25E3573D" w14:textId="77777777" w:rsidR="007D021F" w:rsidRPr="001D437C" w:rsidRDefault="007D021F" w:rsidP="00042CE0">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523.131</w:t>
            </w:r>
          </w:p>
        </w:tc>
        <w:tc>
          <w:tcPr>
            <w:tcW w:w="657" w:type="dxa"/>
            <w:tcBorders>
              <w:top w:val="single" w:sz="4" w:space="0" w:color="auto"/>
              <w:left w:val="single" w:sz="4" w:space="0" w:color="auto"/>
              <w:bottom w:val="single" w:sz="4" w:space="0" w:color="auto"/>
              <w:right w:val="single" w:sz="4" w:space="0" w:color="auto"/>
            </w:tcBorders>
          </w:tcPr>
          <w:p w14:paraId="1D968A8A" w14:textId="77777777" w:rsidR="007D021F" w:rsidRPr="001D437C" w:rsidRDefault="007D021F" w:rsidP="00042CE0">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227</w:t>
            </w:r>
          </w:p>
        </w:tc>
        <w:tc>
          <w:tcPr>
            <w:tcW w:w="1417" w:type="dxa"/>
            <w:tcBorders>
              <w:top w:val="single" w:sz="4" w:space="0" w:color="auto"/>
              <w:left w:val="single" w:sz="4" w:space="0" w:color="auto"/>
              <w:bottom w:val="single" w:sz="4" w:space="0" w:color="auto"/>
              <w:right w:val="single" w:sz="4" w:space="0" w:color="auto"/>
            </w:tcBorders>
          </w:tcPr>
          <w:p w14:paraId="334D9FA2" w14:textId="77777777" w:rsidR="007D021F" w:rsidRPr="001D437C" w:rsidRDefault="007D021F" w:rsidP="00042CE0">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2.989</w:t>
            </w:r>
          </w:p>
        </w:tc>
        <w:tc>
          <w:tcPr>
            <w:tcW w:w="1025" w:type="dxa"/>
            <w:tcBorders>
              <w:top w:val="single" w:sz="4" w:space="0" w:color="auto"/>
              <w:left w:val="single" w:sz="4" w:space="0" w:color="auto"/>
              <w:bottom w:val="single" w:sz="4" w:space="0" w:color="auto"/>
              <w:right w:val="single" w:sz="4" w:space="0" w:color="auto"/>
            </w:tcBorders>
            <w:vAlign w:val="center"/>
          </w:tcPr>
          <w:p w14:paraId="43F1D8FA"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p>
        </w:tc>
        <w:tc>
          <w:tcPr>
            <w:tcW w:w="1437" w:type="dxa"/>
            <w:tcBorders>
              <w:top w:val="single" w:sz="4" w:space="0" w:color="auto"/>
              <w:left w:val="single" w:sz="4" w:space="0" w:color="auto"/>
              <w:bottom w:val="single" w:sz="4" w:space="0" w:color="auto"/>
              <w:right w:val="single" w:sz="4" w:space="0" w:color="auto"/>
            </w:tcBorders>
            <w:vAlign w:val="center"/>
          </w:tcPr>
          <w:p w14:paraId="301DC178"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p>
        </w:tc>
      </w:tr>
      <w:tr w:rsidR="007D021F" w:rsidRPr="001D437C" w14:paraId="4A0ECA06" w14:textId="77777777" w:rsidTr="00042CE0">
        <w:trPr>
          <w:cantSplit/>
        </w:trPr>
        <w:tc>
          <w:tcPr>
            <w:tcW w:w="1134" w:type="dxa"/>
            <w:vMerge/>
            <w:tcBorders>
              <w:top w:val="single" w:sz="4" w:space="0" w:color="auto"/>
              <w:left w:val="single" w:sz="4" w:space="0" w:color="auto"/>
              <w:bottom w:val="single" w:sz="4" w:space="0" w:color="auto"/>
              <w:right w:val="single" w:sz="4" w:space="0" w:color="auto"/>
            </w:tcBorders>
          </w:tcPr>
          <w:p w14:paraId="430B2910"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E331B70" w14:textId="77777777" w:rsidR="007D021F" w:rsidRPr="001D437C" w:rsidRDefault="007D021F" w:rsidP="00042CE0">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Total</w:t>
            </w:r>
          </w:p>
        </w:tc>
        <w:tc>
          <w:tcPr>
            <w:tcW w:w="2268" w:type="dxa"/>
            <w:tcBorders>
              <w:top w:val="single" w:sz="4" w:space="0" w:color="auto"/>
              <w:left w:val="single" w:sz="4" w:space="0" w:color="auto"/>
              <w:bottom w:val="single" w:sz="4" w:space="0" w:color="auto"/>
              <w:right w:val="single" w:sz="4" w:space="0" w:color="auto"/>
            </w:tcBorders>
          </w:tcPr>
          <w:p w14:paraId="29B067B6" w14:textId="77777777" w:rsidR="007D021F" w:rsidRPr="001D437C" w:rsidRDefault="007D021F" w:rsidP="00042CE0">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1735.149</w:t>
            </w:r>
          </w:p>
        </w:tc>
        <w:tc>
          <w:tcPr>
            <w:tcW w:w="657" w:type="dxa"/>
            <w:tcBorders>
              <w:top w:val="single" w:sz="4" w:space="0" w:color="auto"/>
              <w:left w:val="single" w:sz="4" w:space="0" w:color="auto"/>
              <w:bottom w:val="single" w:sz="4" w:space="0" w:color="auto"/>
              <w:right w:val="single" w:sz="4" w:space="0" w:color="auto"/>
            </w:tcBorders>
          </w:tcPr>
          <w:p w14:paraId="6F878AA7" w14:textId="77777777" w:rsidR="007D021F" w:rsidRPr="001D437C" w:rsidRDefault="007D021F" w:rsidP="00042CE0">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230</w:t>
            </w:r>
          </w:p>
        </w:tc>
        <w:tc>
          <w:tcPr>
            <w:tcW w:w="1417" w:type="dxa"/>
            <w:tcBorders>
              <w:top w:val="single" w:sz="4" w:space="0" w:color="auto"/>
              <w:left w:val="single" w:sz="4" w:space="0" w:color="auto"/>
              <w:bottom w:val="single" w:sz="4" w:space="0" w:color="auto"/>
              <w:right w:val="single" w:sz="4" w:space="0" w:color="auto"/>
            </w:tcBorders>
            <w:vAlign w:val="center"/>
          </w:tcPr>
          <w:p w14:paraId="3DDF2B32"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p>
        </w:tc>
        <w:tc>
          <w:tcPr>
            <w:tcW w:w="1025" w:type="dxa"/>
            <w:tcBorders>
              <w:top w:val="single" w:sz="4" w:space="0" w:color="auto"/>
              <w:left w:val="single" w:sz="4" w:space="0" w:color="auto"/>
              <w:bottom w:val="single" w:sz="4" w:space="0" w:color="auto"/>
              <w:right w:val="single" w:sz="4" w:space="0" w:color="auto"/>
            </w:tcBorders>
            <w:vAlign w:val="center"/>
          </w:tcPr>
          <w:p w14:paraId="3588E0D3"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p>
        </w:tc>
        <w:tc>
          <w:tcPr>
            <w:tcW w:w="1437" w:type="dxa"/>
            <w:tcBorders>
              <w:top w:val="single" w:sz="4" w:space="0" w:color="auto"/>
              <w:left w:val="single" w:sz="4" w:space="0" w:color="auto"/>
              <w:bottom w:val="single" w:sz="4" w:space="0" w:color="auto"/>
              <w:right w:val="single" w:sz="4" w:space="0" w:color="auto"/>
            </w:tcBorders>
            <w:vAlign w:val="center"/>
          </w:tcPr>
          <w:p w14:paraId="5F25D950"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p>
        </w:tc>
      </w:tr>
      <w:tr w:rsidR="007D021F" w:rsidRPr="001D437C" w14:paraId="3F2E584B" w14:textId="77777777" w:rsidTr="00042CE0">
        <w:trPr>
          <w:cantSplit/>
        </w:trPr>
        <w:tc>
          <w:tcPr>
            <w:tcW w:w="9072" w:type="dxa"/>
            <w:gridSpan w:val="7"/>
            <w:tcBorders>
              <w:top w:val="single" w:sz="4" w:space="0" w:color="auto"/>
              <w:left w:val="single" w:sz="4" w:space="0" w:color="auto"/>
              <w:bottom w:val="single" w:sz="4" w:space="0" w:color="auto"/>
              <w:right w:val="single" w:sz="4" w:space="0" w:color="auto"/>
            </w:tcBorders>
          </w:tcPr>
          <w:p w14:paraId="34691A9A" w14:textId="77777777" w:rsidR="007D021F" w:rsidRPr="001D437C" w:rsidRDefault="007D021F" w:rsidP="00042CE0">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 xml:space="preserve">a. Dependent Variable: </w:t>
            </w:r>
            <w:r w:rsidRPr="001D437C">
              <w:rPr>
                <w:sz w:val="20"/>
                <w:szCs w:val="20"/>
              </w:rPr>
              <w:t>Learning Success</w:t>
            </w:r>
          </w:p>
        </w:tc>
      </w:tr>
      <w:tr w:rsidR="007D021F" w:rsidRPr="001D437C" w14:paraId="7E6AC99F" w14:textId="77777777" w:rsidTr="00042CE0">
        <w:trPr>
          <w:cantSplit/>
        </w:trPr>
        <w:tc>
          <w:tcPr>
            <w:tcW w:w="9072" w:type="dxa"/>
            <w:gridSpan w:val="7"/>
            <w:tcBorders>
              <w:top w:val="single" w:sz="4" w:space="0" w:color="auto"/>
              <w:left w:val="single" w:sz="4" w:space="0" w:color="auto"/>
              <w:bottom w:val="single" w:sz="4" w:space="0" w:color="auto"/>
              <w:right w:val="single" w:sz="4" w:space="0" w:color="auto"/>
            </w:tcBorders>
          </w:tcPr>
          <w:p w14:paraId="6FFE009F" w14:textId="77777777" w:rsidR="007D021F" w:rsidRPr="001D437C" w:rsidRDefault="007D021F" w:rsidP="00042CE0">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b. Predictors: (Constant), Positive psychology, learning success, stress control</w:t>
            </w:r>
          </w:p>
        </w:tc>
      </w:tr>
    </w:tbl>
    <w:p w14:paraId="61C5CE53" w14:textId="77777777" w:rsidR="007D021F" w:rsidRPr="001D437C" w:rsidRDefault="007D021F" w:rsidP="00522CC7">
      <w:pPr>
        <w:pStyle w:val="ListParagraph"/>
        <w:autoSpaceDE w:val="0"/>
        <w:autoSpaceDN w:val="0"/>
        <w:adjustRightInd w:val="0"/>
        <w:spacing w:after="0" w:line="240" w:lineRule="auto"/>
        <w:ind w:left="0" w:firstLine="567"/>
        <w:jc w:val="both"/>
        <w:rPr>
          <w:rFonts w:ascii="Times New Roman" w:hAnsi="Times New Roman"/>
          <w:sz w:val="20"/>
          <w:szCs w:val="20"/>
        </w:rPr>
      </w:pPr>
      <w:r w:rsidRPr="001D437C">
        <w:rPr>
          <w:rFonts w:ascii="Times New Roman" w:hAnsi="Times New Roman"/>
          <w:sz w:val="20"/>
          <w:szCs w:val="20"/>
        </w:rPr>
        <w:t>Sources: Primer data analysis 2023</w:t>
      </w:r>
    </w:p>
    <w:p w14:paraId="7C891FD7" w14:textId="77777777" w:rsidR="007D021F" w:rsidRPr="001D437C" w:rsidRDefault="007D021F" w:rsidP="00522CC7">
      <w:pPr>
        <w:rPr>
          <w:rFonts w:ascii="Times New Roman" w:hAnsi="Times New Roman"/>
          <w:iCs/>
          <w:sz w:val="20"/>
          <w:szCs w:val="20"/>
        </w:rPr>
      </w:pPr>
    </w:p>
    <w:p w14:paraId="33976534" w14:textId="77777777" w:rsidR="007D021F" w:rsidRPr="00B71283" w:rsidRDefault="007D021F" w:rsidP="001A61C1">
      <w:pPr>
        <w:ind w:firstLine="567"/>
        <w:jc w:val="both"/>
        <w:rPr>
          <w:rFonts w:ascii="Times New Roman" w:hAnsi="Times New Roman"/>
          <w:iCs/>
          <w:sz w:val="24"/>
          <w:szCs w:val="24"/>
        </w:rPr>
      </w:pPr>
      <w:r w:rsidRPr="00B71283">
        <w:rPr>
          <w:rFonts w:ascii="Times New Roman" w:hAnsi="Times New Roman"/>
          <w:iCs/>
          <w:sz w:val="24"/>
          <w:szCs w:val="24"/>
        </w:rPr>
        <w:t xml:space="preserve">According to Table 9, the output results in the ANOVA table that is located above can be seen that the Fcount value is 81.090. This value is higher than the Ftable value (df1=k-1, df2=n-k) of 2.644, and the significance value is 0.000. As a result of the fact that this significance value is lower than the significance value of 0.05, it can be concluded that the sixth hypothesis (H6) is </w:t>
      </w:r>
      <w:r w:rsidRPr="00B71283">
        <w:rPr>
          <w:rFonts w:ascii="Times New Roman" w:hAnsi="Times New Roman"/>
          <w:iCs/>
          <w:sz w:val="24"/>
          <w:szCs w:val="24"/>
        </w:rPr>
        <w:lastRenderedPageBreak/>
        <w:t>accepted with regard to the indirect influence that positive psychology has on learning success through the management of stress.</w:t>
      </w:r>
    </w:p>
    <w:p w14:paraId="52125D85" w14:textId="77777777" w:rsidR="007D021F" w:rsidRPr="001D437C" w:rsidRDefault="007D021F" w:rsidP="00522CC7">
      <w:pPr>
        <w:pStyle w:val="Style1"/>
        <w:spacing w:after="0" w:line="240" w:lineRule="auto"/>
        <w:ind w:left="142"/>
        <w:jc w:val="center"/>
        <w:rPr>
          <w:sz w:val="20"/>
          <w:szCs w:val="20"/>
        </w:rPr>
      </w:pPr>
      <w:r w:rsidRPr="001D437C">
        <w:rPr>
          <w:b/>
          <w:bCs/>
          <w:sz w:val="20"/>
          <w:szCs w:val="20"/>
        </w:rPr>
        <w:t>Table 10</w:t>
      </w:r>
      <w:r w:rsidRPr="001D437C">
        <w:rPr>
          <w:sz w:val="20"/>
          <w:szCs w:val="20"/>
        </w:rPr>
        <w:t>. Anova Test</w:t>
      </w:r>
    </w:p>
    <w:tbl>
      <w:tblPr>
        <w:tblW w:w="9072"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4"/>
        <w:gridCol w:w="1134"/>
        <w:gridCol w:w="2268"/>
        <w:gridCol w:w="657"/>
        <w:gridCol w:w="1417"/>
        <w:gridCol w:w="1025"/>
        <w:gridCol w:w="1437"/>
      </w:tblGrid>
      <w:tr w:rsidR="007D021F" w:rsidRPr="001D437C" w14:paraId="0CC42AD4" w14:textId="77777777" w:rsidTr="00042CE0">
        <w:trPr>
          <w:cantSplit/>
        </w:trPr>
        <w:tc>
          <w:tcPr>
            <w:tcW w:w="2268" w:type="dxa"/>
            <w:gridSpan w:val="2"/>
            <w:tcBorders>
              <w:top w:val="single" w:sz="4" w:space="0" w:color="auto"/>
              <w:left w:val="single" w:sz="4" w:space="0" w:color="auto"/>
              <w:bottom w:val="single" w:sz="4" w:space="0" w:color="auto"/>
              <w:right w:val="single" w:sz="4" w:space="0" w:color="auto"/>
            </w:tcBorders>
            <w:vAlign w:val="bottom"/>
          </w:tcPr>
          <w:p w14:paraId="259AAB28" w14:textId="77777777" w:rsidR="007D021F" w:rsidRPr="001D437C" w:rsidRDefault="007D021F" w:rsidP="00042CE0">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Model</w:t>
            </w:r>
          </w:p>
        </w:tc>
        <w:tc>
          <w:tcPr>
            <w:tcW w:w="2268" w:type="dxa"/>
            <w:tcBorders>
              <w:top w:val="single" w:sz="4" w:space="0" w:color="auto"/>
              <w:left w:val="single" w:sz="4" w:space="0" w:color="auto"/>
              <w:bottom w:val="single" w:sz="4" w:space="0" w:color="auto"/>
              <w:right w:val="single" w:sz="4" w:space="0" w:color="auto"/>
            </w:tcBorders>
            <w:vAlign w:val="bottom"/>
          </w:tcPr>
          <w:p w14:paraId="39A4F054" w14:textId="77777777" w:rsidR="007D021F" w:rsidRPr="001D437C" w:rsidRDefault="007D021F" w:rsidP="00042CE0">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Sum of Squares</w:t>
            </w:r>
          </w:p>
        </w:tc>
        <w:tc>
          <w:tcPr>
            <w:tcW w:w="657" w:type="dxa"/>
            <w:tcBorders>
              <w:top w:val="single" w:sz="4" w:space="0" w:color="auto"/>
              <w:left w:val="single" w:sz="4" w:space="0" w:color="auto"/>
              <w:bottom w:val="single" w:sz="4" w:space="0" w:color="auto"/>
              <w:right w:val="single" w:sz="4" w:space="0" w:color="auto"/>
            </w:tcBorders>
            <w:vAlign w:val="bottom"/>
          </w:tcPr>
          <w:p w14:paraId="07A49558" w14:textId="77777777" w:rsidR="007D021F" w:rsidRPr="001D437C" w:rsidRDefault="007D021F" w:rsidP="00042CE0">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Df</w:t>
            </w:r>
          </w:p>
        </w:tc>
        <w:tc>
          <w:tcPr>
            <w:tcW w:w="1417" w:type="dxa"/>
            <w:tcBorders>
              <w:top w:val="single" w:sz="4" w:space="0" w:color="auto"/>
              <w:left w:val="single" w:sz="4" w:space="0" w:color="auto"/>
              <w:bottom w:val="single" w:sz="4" w:space="0" w:color="auto"/>
              <w:right w:val="single" w:sz="4" w:space="0" w:color="auto"/>
            </w:tcBorders>
            <w:vAlign w:val="bottom"/>
          </w:tcPr>
          <w:p w14:paraId="500207BE" w14:textId="77777777" w:rsidR="007D021F" w:rsidRPr="001D437C" w:rsidRDefault="007D021F" w:rsidP="00042CE0">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Mean Square</w:t>
            </w:r>
          </w:p>
        </w:tc>
        <w:tc>
          <w:tcPr>
            <w:tcW w:w="1025" w:type="dxa"/>
            <w:tcBorders>
              <w:top w:val="single" w:sz="4" w:space="0" w:color="auto"/>
              <w:left w:val="single" w:sz="4" w:space="0" w:color="auto"/>
              <w:bottom w:val="single" w:sz="4" w:space="0" w:color="auto"/>
              <w:right w:val="single" w:sz="4" w:space="0" w:color="auto"/>
            </w:tcBorders>
            <w:vAlign w:val="bottom"/>
          </w:tcPr>
          <w:p w14:paraId="78EFD564" w14:textId="77777777" w:rsidR="007D021F" w:rsidRPr="001D437C" w:rsidRDefault="007D021F" w:rsidP="00042CE0">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F</w:t>
            </w:r>
          </w:p>
        </w:tc>
        <w:tc>
          <w:tcPr>
            <w:tcW w:w="1437" w:type="dxa"/>
            <w:tcBorders>
              <w:top w:val="single" w:sz="4" w:space="0" w:color="auto"/>
              <w:left w:val="single" w:sz="4" w:space="0" w:color="auto"/>
              <w:bottom w:val="single" w:sz="4" w:space="0" w:color="auto"/>
              <w:right w:val="single" w:sz="4" w:space="0" w:color="auto"/>
            </w:tcBorders>
            <w:vAlign w:val="bottom"/>
          </w:tcPr>
          <w:p w14:paraId="23DA6793" w14:textId="77777777" w:rsidR="007D021F" w:rsidRPr="001D437C" w:rsidRDefault="007D021F" w:rsidP="00042CE0">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Sig.</w:t>
            </w:r>
          </w:p>
        </w:tc>
      </w:tr>
      <w:tr w:rsidR="007D021F" w:rsidRPr="001D437C" w14:paraId="191B67AE" w14:textId="77777777" w:rsidTr="00042CE0">
        <w:trPr>
          <w:cantSplit/>
        </w:trPr>
        <w:tc>
          <w:tcPr>
            <w:tcW w:w="1134" w:type="dxa"/>
            <w:vMerge w:val="restart"/>
            <w:tcBorders>
              <w:top w:val="single" w:sz="4" w:space="0" w:color="auto"/>
              <w:left w:val="single" w:sz="4" w:space="0" w:color="auto"/>
              <w:bottom w:val="single" w:sz="4" w:space="0" w:color="auto"/>
              <w:right w:val="single" w:sz="4" w:space="0" w:color="auto"/>
            </w:tcBorders>
          </w:tcPr>
          <w:p w14:paraId="5CABB1E0" w14:textId="77777777" w:rsidR="007D021F" w:rsidRPr="001D437C" w:rsidRDefault="007D021F" w:rsidP="00042CE0">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1</w:t>
            </w:r>
          </w:p>
        </w:tc>
        <w:tc>
          <w:tcPr>
            <w:tcW w:w="1134" w:type="dxa"/>
            <w:tcBorders>
              <w:top w:val="single" w:sz="4" w:space="0" w:color="auto"/>
              <w:left w:val="single" w:sz="4" w:space="0" w:color="auto"/>
              <w:bottom w:val="single" w:sz="4" w:space="0" w:color="auto"/>
              <w:right w:val="single" w:sz="4" w:space="0" w:color="auto"/>
            </w:tcBorders>
          </w:tcPr>
          <w:p w14:paraId="41D3B451" w14:textId="77777777" w:rsidR="007D021F" w:rsidRPr="001D437C" w:rsidRDefault="007D021F" w:rsidP="00042CE0">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Regression</w:t>
            </w:r>
          </w:p>
        </w:tc>
        <w:tc>
          <w:tcPr>
            <w:tcW w:w="2268" w:type="dxa"/>
            <w:tcBorders>
              <w:top w:val="single" w:sz="4" w:space="0" w:color="auto"/>
              <w:left w:val="single" w:sz="4" w:space="0" w:color="auto"/>
              <w:bottom w:val="single" w:sz="4" w:space="0" w:color="auto"/>
              <w:right w:val="single" w:sz="4" w:space="0" w:color="auto"/>
            </w:tcBorders>
          </w:tcPr>
          <w:p w14:paraId="71B96E60" w14:textId="77777777" w:rsidR="007D021F" w:rsidRPr="001D437C" w:rsidRDefault="007D021F" w:rsidP="00042CE0">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1212.009</w:t>
            </w:r>
          </w:p>
        </w:tc>
        <w:tc>
          <w:tcPr>
            <w:tcW w:w="657" w:type="dxa"/>
            <w:tcBorders>
              <w:top w:val="single" w:sz="4" w:space="0" w:color="auto"/>
              <w:left w:val="single" w:sz="4" w:space="0" w:color="auto"/>
              <w:bottom w:val="single" w:sz="4" w:space="0" w:color="auto"/>
              <w:right w:val="single" w:sz="4" w:space="0" w:color="auto"/>
            </w:tcBorders>
          </w:tcPr>
          <w:p w14:paraId="71CC48BD" w14:textId="77777777" w:rsidR="007D021F" w:rsidRPr="001D437C" w:rsidRDefault="007D021F" w:rsidP="00042CE0">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3</w:t>
            </w:r>
          </w:p>
        </w:tc>
        <w:tc>
          <w:tcPr>
            <w:tcW w:w="1417" w:type="dxa"/>
            <w:tcBorders>
              <w:top w:val="single" w:sz="4" w:space="0" w:color="auto"/>
              <w:left w:val="single" w:sz="4" w:space="0" w:color="auto"/>
              <w:bottom w:val="single" w:sz="4" w:space="0" w:color="auto"/>
              <w:right w:val="single" w:sz="4" w:space="0" w:color="auto"/>
            </w:tcBorders>
          </w:tcPr>
          <w:p w14:paraId="450F8235" w14:textId="77777777" w:rsidR="007D021F" w:rsidRPr="001D437C" w:rsidRDefault="007D021F" w:rsidP="00042CE0">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242.404</w:t>
            </w:r>
          </w:p>
        </w:tc>
        <w:tc>
          <w:tcPr>
            <w:tcW w:w="1025" w:type="dxa"/>
            <w:tcBorders>
              <w:top w:val="single" w:sz="4" w:space="0" w:color="auto"/>
              <w:left w:val="single" w:sz="4" w:space="0" w:color="auto"/>
              <w:bottom w:val="single" w:sz="4" w:space="0" w:color="auto"/>
              <w:right w:val="single" w:sz="4" w:space="0" w:color="auto"/>
            </w:tcBorders>
          </w:tcPr>
          <w:p w14:paraId="7F02F55B" w14:textId="77777777" w:rsidR="007D021F" w:rsidRPr="001D437C" w:rsidRDefault="007D021F" w:rsidP="00042CE0">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85.009</w:t>
            </w:r>
          </w:p>
        </w:tc>
        <w:tc>
          <w:tcPr>
            <w:tcW w:w="1437" w:type="dxa"/>
            <w:tcBorders>
              <w:top w:val="single" w:sz="4" w:space="0" w:color="auto"/>
              <w:left w:val="single" w:sz="4" w:space="0" w:color="auto"/>
              <w:bottom w:val="single" w:sz="4" w:space="0" w:color="auto"/>
              <w:right w:val="single" w:sz="4" w:space="0" w:color="auto"/>
            </w:tcBorders>
          </w:tcPr>
          <w:p w14:paraId="2F8B968D" w14:textId="77777777" w:rsidR="007D021F" w:rsidRPr="001D437C" w:rsidRDefault="007D021F" w:rsidP="00042CE0">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.000</w:t>
            </w:r>
            <w:r w:rsidRPr="001D437C">
              <w:rPr>
                <w:rFonts w:ascii="Times New Roman" w:hAnsi="Times New Roman"/>
                <w:color w:val="000000"/>
                <w:sz w:val="20"/>
                <w:szCs w:val="20"/>
                <w:vertAlign w:val="superscript"/>
              </w:rPr>
              <w:t>b</w:t>
            </w:r>
          </w:p>
        </w:tc>
      </w:tr>
      <w:tr w:rsidR="007D021F" w:rsidRPr="001D437C" w14:paraId="58D72664" w14:textId="77777777" w:rsidTr="00042CE0">
        <w:trPr>
          <w:cantSplit/>
        </w:trPr>
        <w:tc>
          <w:tcPr>
            <w:tcW w:w="1134" w:type="dxa"/>
            <w:vMerge/>
            <w:tcBorders>
              <w:top w:val="single" w:sz="4" w:space="0" w:color="auto"/>
              <w:left w:val="single" w:sz="4" w:space="0" w:color="auto"/>
              <w:bottom w:val="single" w:sz="4" w:space="0" w:color="auto"/>
              <w:right w:val="single" w:sz="4" w:space="0" w:color="auto"/>
            </w:tcBorders>
          </w:tcPr>
          <w:p w14:paraId="4B654A7D"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7E773CE" w14:textId="77777777" w:rsidR="007D021F" w:rsidRPr="001D437C" w:rsidRDefault="007D021F" w:rsidP="00042CE0">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Residual</w:t>
            </w:r>
          </w:p>
        </w:tc>
        <w:tc>
          <w:tcPr>
            <w:tcW w:w="2268" w:type="dxa"/>
            <w:tcBorders>
              <w:top w:val="single" w:sz="4" w:space="0" w:color="auto"/>
              <w:left w:val="single" w:sz="4" w:space="0" w:color="auto"/>
              <w:bottom w:val="single" w:sz="4" w:space="0" w:color="auto"/>
              <w:right w:val="single" w:sz="4" w:space="0" w:color="auto"/>
            </w:tcBorders>
          </w:tcPr>
          <w:p w14:paraId="555269DF" w14:textId="77777777" w:rsidR="007D021F" w:rsidRPr="001D437C" w:rsidRDefault="007D021F" w:rsidP="00042CE0">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523.007</w:t>
            </w:r>
          </w:p>
        </w:tc>
        <w:tc>
          <w:tcPr>
            <w:tcW w:w="657" w:type="dxa"/>
            <w:tcBorders>
              <w:top w:val="single" w:sz="4" w:space="0" w:color="auto"/>
              <w:left w:val="single" w:sz="4" w:space="0" w:color="auto"/>
              <w:bottom w:val="single" w:sz="4" w:space="0" w:color="auto"/>
              <w:right w:val="single" w:sz="4" w:space="0" w:color="auto"/>
            </w:tcBorders>
          </w:tcPr>
          <w:p w14:paraId="55B46727" w14:textId="77777777" w:rsidR="007D021F" w:rsidRPr="001D437C" w:rsidRDefault="007D021F" w:rsidP="00042CE0">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227</w:t>
            </w:r>
          </w:p>
        </w:tc>
        <w:tc>
          <w:tcPr>
            <w:tcW w:w="1417" w:type="dxa"/>
            <w:tcBorders>
              <w:top w:val="single" w:sz="4" w:space="0" w:color="auto"/>
              <w:left w:val="single" w:sz="4" w:space="0" w:color="auto"/>
              <w:bottom w:val="single" w:sz="4" w:space="0" w:color="auto"/>
              <w:right w:val="single" w:sz="4" w:space="0" w:color="auto"/>
            </w:tcBorders>
          </w:tcPr>
          <w:p w14:paraId="04E62687" w14:textId="77777777" w:rsidR="007D021F" w:rsidRPr="001D437C" w:rsidRDefault="007D021F" w:rsidP="00042CE0">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2.989</w:t>
            </w:r>
          </w:p>
        </w:tc>
        <w:tc>
          <w:tcPr>
            <w:tcW w:w="1025" w:type="dxa"/>
            <w:tcBorders>
              <w:top w:val="single" w:sz="4" w:space="0" w:color="auto"/>
              <w:left w:val="single" w:sz="4" w:space="0" w:color="auto"/>
              <w:bottom w:val="single" w:sz="4" w:space="0" w:color="auto"/>
              <w:right w:val="single" w:sz="4" w:space="0" w:color="auto"/>
            </w:tcBorders>
            <w:vAlign w:val="center"/>
          </w:tcPr>
          <w:p w14:paraId="0C60B6FA"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p>
        </w:tc>
        <w:tc>
          <w:tcPr>
            <w:tcW w:w="1437" w:type="dxa"/>
            <w:tcBorders>
              <w:top w:val="single" w:sz="4" w:space="0" w:color="auto"/>
              <w:left w:val="single" w:sz="4" w:space="0" w:color="auto"/>
              <w:bottom w:val="single" w:sz="4" w:space="0" w:color="auto"/>
              <w:right w:val="single" w:sz="4" w:space="0" w:color="auto"/>
            </w:tcBorders>
            <w:vAlign w:val="center"/>
          </w:tcPr>
          <w:p w14:paraId="7558558E"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p>
        </w:tc>
      </w:tr>
      <w:tr w:rsidR="007D021F" w:rsidRPr="001D437C" w14:paraId="3B72CEDB" w14:textId="77777777" w:rsidTr="00042CE0">
        <w:trPr>
          <w:cantSplit/>
        </w:trPr>
        <w:tc>
          <w:tcPr>
            <w:tcW w:w="1134" w:type="dxa"/>
            <w:vMerge/>
            <w:tcBorders>
              <w:top w:val="single" w:sz="4" w:space="0" w:color="auto"/>
              <w:left w:val="single" w:sz="4" w:space="0" w:color="auto"/>
              <w:bottom w:val="single" w:sz="4" w:space="0" w:color="auto"/>
              <w:right w:val="single" w:sz="4" w:space="0" w:color="auto"/>
            </w:tcBorders>
          </w:tcPr>
          <w:p w14:paraId="50E8A344"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7CC58D9" w14:textId="77777777" w:rsidR="007D021F" w:rsidRPr="001D437C" w:rsidRDefault="007D021F" w:rsidP="00042CE0">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Total</w:t>
            </w:r>
          </w:p>
        </w:tc>
        <w:tc>
          <w:tcPr>
            <w:tcW w:w="2268" w:type="dxa"/>
            <w:tcBorders>
              <w:top w:val="single" w:sz="4" w:space="0" w:color="auto"/>
              <w:left w:val="single" w:sz="4" w:space="0" w:color="auto"/>
              <w:bottom w:val="single" w:sz="4" w:space="0" w:color="auto"/>
              <w:right w:val="single" w:sz="4" w:space="0" w:color="auto"/>
            </w:tcBorders>
          </w:tcPr>
          <w:p w14:paraId="45793AF3" w14:textId="77777777" w:rsidR="007D021F" w:rsidRPr="001D437C" w:rsidRDefault="007D021F" w:rsidP="00042CE0">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1735.016</w:t>
            </w:r>
          </w:p>
        </w:tc>
        <w:tc>
          <w:tcPr>
            <w:tcW w:w="657" w:type="dxa"/>
            <w:tcBorders>
              <w:top w:val="single" w:sz="4" w:space="0" w:color="auto"/>
              <w:left w:val="single" w:sz="4" w:space="0" w:color="auto"/>
              <w:bottom w:val="single" w:sz="4" w:space="0" w:color="auto"/>
              <w:right w:val="single" w:sz="4" w:space="0" w:color="auto"/>
            </w:tcBorders>
          </w:tcPr>
          <w:p w14:paraId="56D74601" w14:textId="77777777" w:rsidR="007D021F" w:rsidRPr="001D437C" w:rsidRDefault="007D021F" w:rsidP="00042CE0">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230</w:t>
            </w:r>
          </w:p>
        </w:tc>
        <w:tc>
          <w:tcPr>
            <w:tcW w:w="1417" w:type="dxa"/>
            <w:tcBorders>
              <w:top w:val="single" w:sz="4" w:space="0" w:color="auto"/>
              <w:left w:val="single" w:sz="4" w:space="0" w:color="auto"/>
              <w:bottom w:val="single" w:sz="4" w:space="0" w:color="auto"/>
              <w:right w:val="single" w:sz="4" w:space="0" w:color="auto"/>
            </w:tcBorders>
            <w:vAlign w:val="center"/>
          </w:tcPr>
          <w:p w14:paraId="1BA58A61"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p>
        </w:tc>
        <w:tc>
          <w:tcPr>
            <w:tcW w:w="1025" w:type="dxa"/>
            <w:tcBorders>
              <w:top w:val="single" w:sz="4" w:space="0" w:color="auto"/>
              <w:left w:val="single" w:sz="4" w:space="0" w:color="auto"/>
              <w:bottom w:val="single" w:sz="4" w:space="0" w:color="auto"/>
              <w:right w:val="single" w:sz="4" w:space="0" w:color="auto"/>
            </w:tcBorders>
            <w:vAlign w:val="center"/>
          </w:tcPr>
          <w:p w14:paraId="38BA61F0"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p>
        </w:tc>
        <w:tc>
          <w:tcPr>
            <w:tcW w:w="1437" w:type="dxa"/>
            <w:tcBorders>
              <w:top w:val="single" w:sz="4" w:space="0" w:color="auto"/>
              <w:left w:val="single" w:sz="4" w:space="0" w:color="auto"/>
              <w:bottom w:val="single" w:sz="4" w:space="0" w:color="auto"/>
              <w:right w:val="single" w:sz="4" w:space="0" w:color="auto"/>
            </w:tcBorders>
            <w:vAlign w:val="center"/>
          </w:tcPr>
          <w:p w14:paraId="614BFE97" w14:textId="77777777" w:rsidR="007D021F" w:rsidRPr="001D437C" w:rsidRDefault="007D021F" w:rsidP="00042CE0">
            <w:pPr>
              <w:autoSpaceDE w:val="0"/>
              <w:autoSpaceDN w:val="0"/>
              <w:adjustRightInd w:val="0"/>
              <w:spacing w:after="0" w:line="240" w:lineRule="auto"/>
              <w:jc w:val="both"/>
              <w:rPr>
                <w:rFonts w:ascii="Times New Roman" w:hAnsi="Times New Roman"/>
                <w:color w:val="000000"/>
                <w:sz w:val="20"/>
                <w:szCs w:val="20"/>
              </w:rPr>
            </w:pPr>
          </w:p>
        </w:tc>
      </w:tr>
      <w:tr w:rsidR="007D021F" w:rsidRPr="001D437C" w14:paraId="63FB6FF7" w14:textId="77777777" w:rsidTr="00042CE0">
        <w:trPr>
          <w:cantSplit/>
        </w:trPr>
        <w:tc>
          <w:tcPr>
            <w:tcW w:w="9072" w:type="dxa"/>
            <w:gridSpan w:val="7"/>
            <w:tcBorders>
              <w:top w:val="single" w:sz="4" w:space="0" w:color="auto"/>
              <w:left w:val="single" w:sz="4" w:space="0" w:color="auto"/>
              <w:bottom w:val="single" w:sz="4" w:space="0" w:color="auto"/>
              <w:right w:val="single" w:sz="4" w:space="0" w:color="auto"/>
            </w:tcBorders>
          </w:tcPr>
          <w:p w14:paraId="3E7685E5" w14:textId="77777777" w:rsidR="007D021F" w:rsidRPr="001D437C" w:rsidRDefault="007D021F" w:rsidP="00042CE0">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 xml:space="preserve">a. Dependent Variable: </w:t>
            </w:r>
            <w:r w:rsidRPr="001D437C">
              <w:rPr>
                <w:sz w:val="20"/>
                <w:szCs w:val="20"/>
              </w:rPr>
              <w:t>Learning Success</w:t>
            </w:r>
          </w:p>
        </w:tc>
      </w:tr>
      <w:tr w:rsidR="007D021F" w:rsidRPr="001D437C" w14:paraId="588A3EC2" w14:textId="77777777" w:rsidTr="00042CE0">
        <w:trPr>
          <w:cantSplit/>
        </w:trPr>
        <w:tc>
          <w:tcPr>
            <w:tcW w:w="9072" w:type="dxa"/>
            <w:gridSpan w:val="7"/>
            <w:tcBorders>
              <w:top w:val="single" w:sz="4" w:space="0" w:color="auto"/>
              <w:left w:val="single" w:sz="4" w:space="0" w:color="auto"/>
              <w:bottom w:val="single" w:sz="4" w:space="0" w:color="auto"/>
              <w:right w:val="single" w:sz="4" w:space="0" w:color="auto"/>
            </w:tcBorders>
          </w:tcPr>
          <w:p w14:paraId="40034566" w14:textId="77777777" w:rsidR="007D021F" w:rsidRPr="001D437C" w:rsidRDefault="007D021F" w:rsidP="00042CE0">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b. Predictors: (Constant), Positive psychology, learning success, controlling depression</w:t>
            </w:r>
          </w:p>
        </w:tc>
      </w:tr>
    </w:tbl>
    <w:p w14:paraId="4A96771C" w14:textId="77777777" w:rsidR="007D021F" w:rsidRDefault="007D021F" w:rsidP="00522CC7">
      <w:pPr>
        <w:autoSpaceDE w:val="0"/>
        <w:autoSpaceDN w:val="0"/>
        <w:adjustRightInd w:val="0"/>
        <w:spacing w:after="0" w:line="240" w:lineRule="auto"/>
        <w:jc w:val="both"/>
        <w:rPr>
          <w:rFonts w:ascii="Times New Roman" w:hAnsi="Times New Roman"/>
          <w:sz w:val="20"/>
          <w:szCs w:val="20"/>
        </w:rPr>
      </w:pPr>
      <w:r w:rsidRPr="001D437C">
        <w:rPr>
          <w:rFonts w:ascii="Times New Roman" w:hAnsi="Times New Roman"/>
          <w:sz w:val="20"/>
          <w:szCs w:val="20"/>
        </w:rPr>
        <w:t>Sources: Primer data analysis 2023</w:t>
      </w:r>
    </w:p>
    <w:p w14:paraId="096456D3" w14:textId="77777777" w:rsidR="007D021F" w:rsidRPr="001D437C" w:rsidRDefault="007D021F" w:rsidP="00522CC7">
      <w:pPr>
        <w:autoSpaceDE w:val="0"/>
        <w:autoSpaceDN w:val="0"/>
        <w:adjustRightInd w:val="0"/>
        <w:spacing w:after="0" w:line="240" w:lineRule="auto"/>
        <w:jc w:val="both"/>
        <w:rPr>
          <w:rFonts w:ascii="Times New Roman" w:hAnsi="Times New Roman"/>
          <w:sz w:val="20"/>
          <w:szCs w:val="20"/>
        </w:rPr>
      </w:pPr>
    </w:p>
    <w:p w14:paraId="69639479" w14:textId="77777777" w:rsidR="007D021F" w:rsidRDefault="007D021F" w:rsidP="00B71283">
      <w:pPr>
        <w:tabs>
          <w:tab w:val="left" w:pos="0"/>
        </w:tabs>
        <w:spacing w:after="0" w:line="240" w:lineRule="auto"/>
        <w:jc w:val="both"/>
        <w:rPr>
          <w:rFonts w:ascii="Times New Roman" w:hAnsi="Times New Roman"/>
          <w:bCs/>
          <w:sz w:val="24"/>
          <w:szCs w:val="24"/>
        </w:rPr>
      </w:pPr>
      <w:r>
        <w:rPr>
          <w:rFonts w:ascii="Times New Roman" w:hAnsi="Times New Roman"/>
          <w:bCs/>
          <w:sz w:val="24"/>
          <w:szCs w:val="24"/>
        </w:rPr>
        <w:tab/>
      </w:r>
      <w:r w:rsidRPr="00B71283">
        <w:rPr>
          <w:rFonts w:ascii="Times New Roman" w:hAnsi="Times New Roman"/>
          <w:bCs/>
          <w:sz w:val="24"/>
          <w:szCs w:val="24"/>
        </w:rPr>
        <w:t>The results of the ANOVA can be found in Table 10. The Fcount value of 85.009 is greater than the Ftable value (df1=k-1, df2=n-k) of 2.644, and the significance value is 0.000. This value is smaller than the significance value of 0.05, thus the seventh hypothesis (H7) is accepted, indicating that positive psychology indirectly influences learning success through the control of depression.</w:t>
      </w:r>
    </w:p>
    <w:p w14:paraId="2C43CC29" w14:textId="77777777" w:rsidR="007D021F" w:rsidRPr="00122B4C" w:rsidRDefault="007D021F" w:rsidP="00B71283">
      <w:pPr>
        <w:tabs>
          <w:tab w:val="left" w:pos="0"/>
        </w:tabs>
        <w:spacing w:after="0" w:line="240" w:lineRule="auto"/>
        <w:jc w:val="both"/>
        <w:rPr>
          <w:rFonts w:ascii="Times New Roman" w:hAnsi="Times New Roman"/>
          <w:bCs/>
          <w:color w:val="FF0066"/>
          <w:sz w:val="24"/>
          <w:szCs w:val="24"/>
        </w:rPr>
      </w:pPr>
    </w:p>
    <w:p w14:paraId="3FFC1171" w14:textId="77777777" w:rsidR="007D021F" w:rsidRPr="00122B4C" w:rsidRDefault="007D021F" w:rsidP="00B71283">
      <w:pPr>
        <w:tabs>
          <w:tab w:val="left" w:pos="0"/>
        </w:tabs>
        <w:spacing w:after="0" w:line="240" w:lineRule="auto"/>
        <w:jc w:val="both"/>
        <w:rPr>
          <w:rFonts w:ascii="Times New Roman" w:hAnsi="Times New Roman"/>
          <w:bCs/>
          <w:color w:val="FF0066"/>
          <w:sz w:val="24"/>
          <w:szCs w:val="24"/>
        </w:rPr>
      </w:pPr>
      <w:r w:rsidRPr="00122B4C">
        <w:rPr>
          <w:rFonts w:ascii="Times New Roman" w:hAnsi="Times New Roman"/>
          <w:bCs/>
          <w:color w:val="FF0066"/>
          <w:sz w:val="24"/>
          <w:szCs w:val="24"/>
        </w:rPr>
        <w:t>Please add a summary of your hypothesis testing results here</w:t>
      </w:r>
    </w:p>
    <w:p w14:paraId="44360001" w14:textId="77777777" w:rsidR="007D021F" w:rsidRDefault="007D021F" w:rsidP="001A61C1">
      <w:pPr>
        <w:tabs>
          <w:tab w:val="left" w:pos="0"/>
        </w:tabs>
        <w:spacing w:after="0" w:line="240" w:lineRule="auto"/>
        <w:jc w:val="center"/>
        <w:rPr>
          <w:rFonts w:ascii="Times New Roman" w:hAnsi="Times New Roman"/>
          <w:b/>
          <w:bCs/>
          <w:sz w:val="24"/>
          <w:szCs w:val="24"/>
        </w:rPr>
      </w:pPr>
    </w:p>
    <w:p w14:paraId="66AB0C0A" w14:textId="77777777" w:rsidR="007D021F" w:rsidRPr="00D55591" w:rsidRDefault="007D021F" w:rsidP="001A61C1">
      <w:pPr>
        <w:tabs>
          <w:tab w:val="left" w:pos="0"/>
        </w:tabs>
        <w:spacing w:after="0" w:line="240" w:lineRule="auto"/>
        <w:jc w:val="center"/>
        <w:rPr>
          <w:rFonts w:ascii="Times New Roman" w:hAnsi="Times New Roman"/>
          <w:b/>
          <w:bCs/>
          <w:sz w:val="24"/>
          <w:szCs w:val="24"/>
        </w:rPr>
      </w:pPr>
      <w:r w:rsidRPr="00D55591">
        <w:rPr>
          <w:rFonts w:ascii="Times New Roman" w:hAnsi="Times New Roman"/>
          <w:b/>
          <w:bCs/>
          <w:sz w:val="24"/>
          <w:szCs w:val="24"/>
        </w:rPr>
        <w:t>Discussion</w:t>
      </w:r>
    </w:p>
    <w:p w14:paraId="4AF9C821" w14:textId="77777777" w:rsidR="007D021F" w:rsidRPr="00D55591" w:rsidRDefault="007D021F" w:rsidP="00522CC7">
      <w:pPr>
        <w:spacing w:after="0" w:line="240" w:lineRule="auto"/>
        <w:jc w:val="both"/>
        <w:rPr>
          <w:rFonts w:ascii="Times New Roman" w:hAnsi="Times New Roman"/>
          <w:i/>
          <w:iCs/>
          <w:sz w:val="24"/>
          <w:szCs w:val="24"/>
          <w:lang w:val="id-ID"/>
        </w:rPr>
      </w:pPr>
      <w:r w:rsidRPr="00D55591">
        <w:rPr>
          <w:rFonts w:ascii="Times New Roman" w:hAnsi="Times New Roman"/>
          <w:i/>
          <w:iCs/>
          <w:sz w:val="24"/>
          <w:szCs w:val="24"/>
          <w:lang w:val="id-ID"/>
        </w:rPr>
        <w:t>The influence of positive psychology on stress control</w:t>
      </w:r>
    </w:p>
    <w:p w14:paraId="6B7F746D" w14:textId="77777777" w:rsidR="007D021F" w:rsidRPr="00B71283" w:rsidRDefault="007D021F" w:rsidP="000C35CF">
      <w:pPr>
        <w:spacing w:after="0" w:line="240" w:lineRule="auto"/>
        <w:ind w:firstLine="720"/>
        <w:jc w:val="both"/>
        <w:rPr>
          <w:rFonts w:ascii="Times New Roman" w:hAnsi="Times New Roman"/>
          <w:iCs/>
          <w:sz w:val="24"/>
          <w:szCs w:val="24"/>
        </w:rPr>
      </w:pPr>
      <w:r w:rsidRPr="00B71283">
        <w:rPr>
          <w:rFonts w:ascii="Times New Roman" w:hAnsi="Times New Roman"/>
          <w:iCs/>
          <w:sz w:val="24"/>
          <w:szCs w:val="24"/>
        </w:rPr>
        <w:t>Students' capacity to cope with stress is significantly impacted by positive psychology (Snyder &amp; Lopez, 2023). According to Santos et al. (2013), college students can benefit greatly from adopting a positive mindset and engaging in supportive psychological practices when it comes to stress management. Students' mental health and academic performance may benefit from this assistance because it will help them deal with academic and everyday stresses (Hendriks et al., 2020). Taken together, these findings provide more evidence that positive psychological approaches should be a part of higher education settings in order to boost students' health, happiness, and academic performance (Hachem et al., 2008)k. Educational institutions can assist students in reaching their full academic and personal potential by focusing more on these psychological aspects and fostering an environment that supports students' overall development. Hachem et al. (2008), Hendriks et al. (2020), Santos et al. (2013), Snyder and Lopez (2023), and others have argued that students' learning experiences and performance can be enhanced by prioritizing their positive attitudes and psychological well-being.</w:t>
      </w:r>
    </w:p>
    <w:p w14:paraId="13A25CA8" w14:textId="77777777" w:rsidR="007D021F" w:rsidRPr="00B71283" w:rsidRDefault="007D021F" w:rsidP="00B71283">
      <w:pPr>
        <w:spacing w:after="0" w:line="240" w:lineRule="auto"/>
        <w:ind w:firstLine="720"/>
        <w:jc w:val="both"/>
        <w:rPr>
          <w:rFonts w:ascii="Times New Roman" w:hAnsi="Times New Roman"/>
          <w:iCs/>
          <w:sz w:val="24"/>
          <w:szCs w:val="24"/>
        </w:rPr>
      </w:pPr>
      <w:r w:rsidRPr="00B71283">
        <w:rPr>
          <w:rFonts w:ascii="Times New Roman" w:hAnsi="Times New Roman"/>
          <w:iCs/>
          <w:sz w:val="24"/>
          <w:szCs w:val="24"/>
        </w:rPr>
        <w:t>The ANOVA results indicate that the Fcount value of 53.107 is greater than the Ftable value of 2.644 (df1 = k-1, df2 = n-k) with a significance value of 0.000. This significance value is less than the critical value of 0.05, suggesting that positive psychological variables positively influence stress control. Consequently, the first hypothesis (H1) is accepted.</w:t>
      </w:r>
    </w:p>
    <w:p w14:paraId="56C9519A" w14:textId="77777777" w:rsidR="007D021F" w:rsidRPr="00B71283" w:rsidRDefault="007D021F" w:rsidP="00B71283">
      <w:pPr>
        <w:spacing w:after="0" w:line="240" w:lineRule="auto"/>
        <w:ind w:firstLine="720"/>
        <w:jc w:val="both"/>
        <w:rPr>
          <w:rFonts w:ascii="Times New Roman" w:hAnsi="Times New Roman"/>
          <w:iCs/>
          <w:sz w:val="24"/>
          <w:szCs w:val="24"/>
        </w:rPr>
      </w:pPr>
    </w:p>
    <w:p w14:paraId="044C601C" w14:textId="77777777" w:rsidR="007D021F" w:rsidRDefault="007D021F" w:rsidP="00522CC7">
      <w:pPr>
        <w:rPr>
          <w:rFonts w:ascii="Times New Roman" w:hAnsi="Times New Roman"/>
          <w:i/>
          <w:iCs/>
          <w:sz w:val="24"/>
          <w:szCs w:val="24"/>
          <w:lang w:val="id-ID"/>
        </w:rPr>
      </w:pPr>
      <w:r w:rsidRPr="00D55591">
        <w:rPr>
          <w:rFonts w:ascii="Times New Roman" w:hAnsi="Times New Roman"/>
          <w:i/>
          <w:iCs/>
          <w:sz w:val="24"/>
          <w:szCs w:val="24"/>
          <w:lang w:val="id-ID"/>
        </w:rPr>
        <w:t>The influence of positive psychology on controlling depression</w:t>
      </w:r>
    </w:p>
    <w:p w14:paraId="010FB983" w14:textId="77777777" w:rsidR="007D021F" w:rsidRPr="00B71283" w:rsidRDefault="007D021F" w:rsidP="000C35CF">
      <w:pPr>
        <w:spacing w:after="0" w:line="240" w:lineRule="auto"/>
        <w:ind w:firstLine="720"/>
        <w:jc w:val="both"/>
        <w:rPr>
          <w:rFonts w:ascii="Times New Roman" w:hAnsi="Times New Roman"/>
          <w:iCs/>
          <w:sz w:val="24"/>
          <w:szCs w:val="24"/>
        </w:rPr>
      </w:pPr>
      <w:r w:rsidRPr="00B71283">
        <w:rPr>
          <w:rFonts w:ascii="Times New Roman" w:hAnsi="Times New Roman"/>
          <w:iCs/>
          <w:sz w:val="24"/>
          <w:szCs w:val="24"/>
        </w:rPr>
        <w:t>A positive psychology approach has the potential to assist students in overcoming depressive feelings and preserving their mental health (Kwok et al., 2016). Students can enhance their mental fortitude in the face of academic challenges and difficult life circumstances by cultivating a positive mindset and forward-thinking. By integrating psychological practices that advocate for happiness and well-being, students may discover internal fortitude to surmount the challenges and stress they encounter (Arnsten et al., 2015).</w:t>
      </w:r>
    </w:p>
    <w:p w14:paraId="534C97ED" w14:textId="77777777" w:rsidR="007D021F" w:rsidRPr="00E94A2F" w:rsidRDefault="007D021F" w:rsidP="000C35CF">
      <w:pPr>
        <w:spacing w:after="0" w:line="240" w:lineRule="auto"/>
        <w:ind w:firstLine="720"/>
        <w:jc w:val="both"/>
        <w:rPr>
          <w:rFonts w:ascii="Times New Roman" w:hAnsi="Times New Roman"/>
          <w:iCs/>
          <w:sz w:val="24"/>
          <w:szCs w:val="24"/>
        </w:rPr>
      </w:pPr>
      <w:r w:rsidRPr="00E94A2F">
        <w:rPr>
          <w:rFonts w:ascii="Times New Roman" w:hAnsi="Times New Roman"/>
          <w:iCs/>
          <w:sz w:val="24"/>
          <w:szCs w:val="24"/>
        </w:rPr>
        <w:lastRenderedPageBreak/>
        <w:t>Improving psychological aspects of the school environment is important for more than one reason (Wood &amp; Joseph, 2010). One reason is that students' mental health can affect their overall academic performance. It is hoped that lowering the number of depressed people will help students focus, be motivated, and get more done while they are learning. It is becoming more and more important for higher education to take a whole-person approach that includes students' mental health (Layous et al., 2011). By taking psychological factors into account, schools can make a space that helps students grow and develop in a healthy way, which will help them reach their full academic and personal potential (Chaves et al., 2017).</w:t>
      </w:r>
    </w:p>
    <w:p w14:paraId="3C6D47ED" w14:textId="77777777" w:rsidR="007D021F" w:rsidRPr="00E94A2F" w:rsidRDefault="007D021F" w:rsidP="00E94A2F">
      <w:pPr>
        <w:ind w:firstLine="720"/>
        <w:jc w:val="both"/>
        <w:rPr>
          <w:rFonts w:ascii="Times New Roman" w:hAnsi="Times New Roman"/>
          <w:iCs/>
          <w:sz w:val="24"/>
          <w:szCs w:val="24"/>
        </w:rPr>
      </w:pPr>
      <w:r w:rsidRPr="00E94A2F">
        <w:rPr>
          <w:rFonts w:ascii="Times New Roman" w:hAnsi="Times New Roman"/>
          <w:iCs/>
          <w:sz w:val="24"/>
          <w:szCs w:val="24"/>
        </w:rPr>
        <w:t>The analysis of variance (ANOVA) reveals that the Fcount value of 52.111 is greater than the Ftable value of 2.644 (df1=k-1, df2=n-k). Furthermore, the significance value of 0.000, which is less than the predetermined threshold of 0.05, indicates that positive psychological variables exert a beneficial influence on depression control. Consequently, the second hypothesis (H2) is validated.</w:t>
      </w:r>
    </w:p>
    <w:p w14:paraId="476D1275" w14:textId="77777777" w:rsidR="007D021F" w:rsidRPr="00D55591" w:rsidRDefault="007D021F" w:rsidP="00522CC7">
      <w:pPr>
        <w:spacing w:after="0" w:line="240" w:lineRule="auto"/>
        <w:jc w:val="both"/>
        <w:rPr>
          <w:rFonts w:ascii="Times New Roman" w:hAnsi="Times New Roman"/>
          <w:i/>
          <w:iCs/>
          <w:sz w:val="24"/>
          <w:szCs w:val="24"/>
          <w:lang w:val="id-ID"/>
        </w:rPr>
      </w:pPr>
      <w:r w:rsidRPr="00D55591">
        <w:rPr>
          <w:rFonts w:ascii="Times New Roman" w:hAnsi="Times New Roman"/>
          <w:i/>
          <w:iCs/>
          <w:sz w:val="24"/>
          <w:szCs w:val="24"/>
          <w:lang w:val="id-ID"/>
        </w:rPr>
        <w:t>The influence of stress control on learning success</w:t>
      </w:r>
    </w:p>
    <w:p w14:paraId="3E69F7A8" w14:textId="77777777" w:rsidR="007D021F" w:rsidRPr="00E94A2F" w:rsidRDefault="007D021F" w:rsidP="00E94A2F">
      <w:pPr>
        <w:spacing w:after="0"/>
        <w:ind w:firstLine="720"/>
        <w:jc w:val="both"/>
        <w:rPr>
          <w:rFonts w:ascii="Times New Roman" w:hAnsi="Times New Roman"/>
          <w:iCs/>
          <w:sz w:val="24"/>
          <w:szCs w:val="24"/>
        </w:rPr>
      </w:pPr>
      <w:r w:rsidRPr="00E94A2F">
        <w:rPr>
          <w:rFonts w:ascii="Times New Roman" w:hAnsi="Times New Roman"/>
          <w:iCs/>
          <w:sz w:val="24"/>
          <w:szCs w:val="24"/>
        </w:rPr>
        <w:t>The capacity to manage stress efficiently is a critical determinant of academic achievement. Students who possess the ability to effectively cope with stress are more inclined to sustain their focus, drive, and efficiency throughout the academic journey (Varma, 2023). Therefore, it is critical to develop interventions and strategies to enhance the stress management abilities of students. Potential initiatives encompass imparting knowledge and abilities pertaining to stress management, endorsing sustainable ways of living, and furnishing pertinent support systems (Pinggian et al., 2021).</w:t>
      </w:r>
    </w:p>
    <w:p w14:paraId="024ECA1E" w14:textId="77777777" w:rsidR="007D021F" w:rsidRPr="00E94A2F" w:rsidRDefault="007D021F" w:rsidP="00E94A2F">
      <w:pPr>
        <w:spacing w:after="0"/>
        <w:ind w:firstLine="720"/>
        <w:jc w:val="both"/>
        <w:rPr>
          <w:rFonts w:ascii="Times New Roman" w:hAnsi="Times New Roman"/>
          <w:iCs/>
          <w:sz w:val="24"/>
          <w:szCs w:val="24"/>
        </w:rPr>
      </w:pPr>
      <w:r w:rsidRPr="00E94A2F">
        <w:rPr>
          <w:rFonts w:ascii="Times New Roman" w:hAnsi="Times New Roman"/>
          <w:iCs/>
          <w:sz w:val="24"/>
          <w:szCs w:val="24"/>
        </w:rPr>
        <w:t xml:space="preserve">Academic success is contingent upon the implementation of stress management programs by educational institutions, which can be achieved by acknowledging the significance of such initiatives. Curriculum integration or integration into extracurricular activities may be employed to familiarize students with efficacious stress management techniques. Furthermore, the provision of counseling services and psychological support can serve as a crucial instrument in assisting students in surmounting the stress that they are presently grappling with (Laakkonen &amp; Nevgi, 2014). </w:t>
      </w:r>
    </w:p>
    <w:p w14:paraId="23AC8B76" w14:textId="77777777" w:rsidR="007D021F" w:rsidRPr="00E94A2F" w:rsidRDefault="007D021F" w:rsidP="00E94A2F">
      <w:pPr>
        <w:spacing w:after="0"/>
        <w:ind w:firstLine="720"/>
        <w:jc w:val="both"/>
        <w:rPr>
          <w:rFonts w:ascii="Times New Roman" w:hAnsi="Times New Roman"/>
          <w:iCs/>
          <w:sz w:val="24"/>
          <w:szCs w:val="24"/>
        </w:rPr>
      </w:pPr>
      <w:r w:rsidRPr="00E94A2F">
        <w:rPr>
          <w:rFonts w:ascii="Times New Roman" w:hAnsi="Times New Roman"/>
          <w:iCs/>
          <w:sz w:val="24"/>
          <w:szCs w:val="24"/>
        </w:rPr>
        <w:t>Therefore, endeavors to enhance the stress management capabilities of students will not solely benefit their academic achievements, but also yield enduring advantages for their holistic welfare (Arnsten et al., 2015). Supporting the development of stress management skills among students should therefore be an institution of higher education's top priority.</w:t>
      </w:r>
    </w:p>
    <w:p w14:paraId="2D6EE7F1" w14:textId="77777777" w:rsidR="007D021F" w:rsidRPr="00E94A2F" w:rsidRDefault="007D021F" w:rsidP="00E94A2F">
      <w:pPr>
        <w:spacing w:after="0"/>
        <w:ind w:firstLine="720"/>
        <w:jc w:val="both"/>
        <w:rPr>
          <w:rFonts w:ascii="Times New Roman" w:hAnsi="Times New Roman"/>
          <w:iCs/>
          <w:sz w:val="24"/>
          <w:szCs w:val="24"/>
        </w:rPr>
      </w:pPr>
      <w:r w:rsidRPr="00E94A2F">
        <w:rPr>
          <w:rFonts w:ascii="Times New Roman" w:hAnsi="Times New Roman"/>
          <w:iCs/>
          <w:sz w:val="24"/>
          <w:szCs w:val="24"/>
        </w:rPr>
        <w:t>According to the ANOVA results, the Fcount value of 50.009 is greater than the Ftable value of 2.644 (df1 = k-1, df2 = n-k) and has a significance value of 0.000, which is less than or equal to 0.05. This indicates that the stress control variable positively influences learning success. Consequently, the third hypothesis (H3) is accepted.</w:t>
      </w:r>
    </w:p>
    <w:p w14:paraId="12C4CA44" w14:textId="77777777" w:rsidR="007D021F" w:rsidRPr="00E94A2F" w:rsidRDefault="007D021F" w:rsidP="00E94A2F">
      <w:pPr>
        <w:spacing w:after="0"/>
        <w:ind w:firstLine="720"/>
        <w:jc w:val="both"/>
        <w:rPr>
          <w:rFonts w:ascii="Times New Roman" w:hAnsi="Times New Roman"/>
          <w:iCs/>
          <w:sz w:val="24"/>
          <w:szCs w:val="24"/>
        </w:rPr>
      </w:pPr>
    </w:p>
    <w:p w14:paraId="229051A5" w14:textId="77777777" w:rsidR="007D021F" w:rsidRPr="00D55591" w:rsidRDefault="007D021F" w:rsidP="00522CC7">
      <w:pPr>
        <w:spacing w:after="0" w:line="240" w:lineRule="auto"/>
        <w:jc w:val="both"/>
        <w:rPr>
          <w:rFonts w:ascii="Times New Roman" w:hAnsi="Times New Roman"/>
          <w:i/>
          <w:iCs/>
          <w:sz w:val="24"/>
          <w:szCs w:val="24"/>
          <w:lang w:val="id-ID"/>
        </w:rPr>
      </w:pPr>
      <w:r w:rsidRPr="00D55591">
        <w:rPr>
          <w:rFonts w:ascii="Times New Roman" w:hAnsi="Times New Roman"/>
          <w:i/>
          <w:iCs/>
          <w:sz w:val="24"/>
          <w:szCs w:val="24"/>
          <w:lang w:val="id-ID"/>
        </w:rPr>
        <w:t>The effect of controlling depression on learning success</w:t>
      </w:r>
    </w:p>
    <w:p w14:paraId="1598F099" w14:textId="77777777" w:rsidR="007D021F" w:rsidRPr="00E94A2F" w:rsidRDefault="007D021F" w:rsidP="00E94A2F">
      <w:pPr>
        <w:spacing w:after="0"/>
        <w:ind w:firstLine="720"/>
        <w:jc w:val="both"/>
        <w:rPr>
          <w:rFonts w:ascii="Times New Roman" w:hAnsi="Times New Roman"/>
          <w:iCs/>
          <w:sz w:val="24"/>
          <w:szCs w:val="24"/>
        </w:rPr>
      </w:pPr>
      <w:r w:rsidRPr="00E94A2F">
        <w:rPr>
          <w:rFonts w:ascii="Times New Roman" w:hAnsi="Times New Roman"/>
          <w:iCs/>
          <w:sz w:val="24"/>
          <w:szCs w:val="24"/>
        </w:rPr>
        <w:t>Scholars' academic performance and capacity to learn may be profoundly affected by depression. Depressed students typically struggle to maintain concentration, motivation, and focus throughout the learning process (Miller &amp; Norman, 1981). Therefore, it is critical to treat and manage depression in order to enhance academic performance and learning outcomes.</w:t>
      </w:r>
    </w:p>
    <w:p w14:paraId="2752E644" w14:textId="77777777" w:rsidR="007D021F" w:rsidRPr="00E94A2F" w:rsidRDefault="007D021F" w:rsidP="00E94A2F">
      <w:pPr>
        <w:spacing w:after="0"/>
        <w:ind w:firstLine="720"/>
        <w:jc w:val="both"/>
        <w:rPr>
          <w:rFonts w:ascii="Times New Roman" w:hAnsi="Times New Roman"/>
          <w:iCs/>
          <w:sz w:val="24"/>
          <w:szCs w:val="24"/>
        </w:rPr>
      </w:pPr>
      <w:r w:rsidRPr="00E94A2F">
        <w:rPr>
          <w:rFonts w:ascii="Times New Roman" w:hAnsi="Times New Roman"/>
          <w:iCs/>
          <w:sz w:val="24"/>
          <w:szCs w:val="24"/>
        </w:rPr>
        <w:lastRenderedPageBreak/>
        <w:t>Addressing depression necessitates the implementation of a comprehensive and enduring strategy (Alloy &amp; Abramson, 1982). Students in need of psychological support and counseling services may receive them from academic institutions (Alloy &amp; Abramson, 1982). Furthermore, fostering awareness regarding mental health and encouraging the adoption of healthy lifestyles can contribute to the prevention and treatment of depression among university students (Gaol, 2016).</w:t>
      </w:r>
    </w:p>
    <w:p w14:paraId="32587986" w14:textId="77777777" w:rsidR="007D021F" w:rsidRPr="00E94A2F" w:rsidRDefault="007D021F" w:rsidP="00E94A2F">
      <w:pPr>
        <w:spacing w:after="0"/>
        <w:ind w:firstLine="720"/>
        <w:jc w:val="both"/>
        <w:rPr>
          <w:rFonts w:ascii="Times New Roman" w:hAnsi="Times New Roman"/>
          <w:iCs/>
          <w:sz w:val="24"/>
          <w:szCs w:val="24"/>
        </w:rPr>
      </w:pPr>
      <w:r w:rsidRPr="00E94A2F">
        <w:rPr>
          <w:rFonts w:ascii="Times New Roman" w:hAnsi="Times New Roman"/>
          <w:iCs/>
          <w:sz w:val="24"/>
          <w:szCs w:val="24"/>
        </w:rPr>
        <w:t>The significance of prioritizing the mental well-being of students extends beyond their academic achievements to encompass their overall life success. Educational establishments have the capacity to significantly enhance the quality of life and overall well-being of students by furnishing them with suitable resources and a nurturing atmosphere to manage depression (Eisenberg et al., 2009).</w:t>
      </w:r>
    </w:p>
    <w:p w14:paraId="073AD3B6" w14:textId="77777777" w:rsidR="007D021F" w:rsidRPr="00E94A2F" w:rsidRDefault="007D021F" w:rsidP="00E94A2F">
      <w:pPr>
        <w:spacing w:after="0"/>
        <w:ind w:firstLine="720"/>
        <w:jc w:val="both"/>
        <w:rPr>
          <w:rFonts w:ascii="Times New Roman" w:hAnsi="Times New Roman"/>
          <w:iCs/>
          <w:sz w:val="24"/>
          <w:szCs w:val="24"/>
        </w:rPr>
      </w:pPr>
      <w:r w:rsidRPr="00E94A2F">
        <w:rPr>
          <w:rFonts w:ascii="Times New Roman" w:hAnsi="Times New Roman"/>
          <w:iCs/>
          <w:sz w:val="24"/>
          <w:szCs w:val="24"/>
        </w:rPr>
        <w:t>Higher education institutions should, therefore, prioritize the prevention of depression among their student bodies. By means of collaborative endeavors to comprehend, avert, and control depression, collegiate individuals may enhance their prospects of attaining optimal academic and personal development (Ross &amp; Mirowsky, 1989).</w:t>
      </w:r>
    </w:p>
    <w:p w14:paraId="76D8B246" w14:textId="77777777" w:rsidR="007D021F" w:rsidRPr="00E94A2F" w:rsidRDefault="007D021F" w:rsidP="00E94A2F">
      <w:pPr>
        <w:spacing w:after="0"/>
        <w:ind w:firstLine="720"/>
        <w:jc w:val="both"/>
        <w:rPr>
          <w:rFonts w:ascii="Times New Roman" w:hAnsi="Times New Roman"/>
          <w:iCs/>
          <w:sz w:val="24"/>
          <w:szCs w:val="24"/>
        </w:rPr>
      </w:pPr>
      <w:r w:rsidRPr="00E94A2F">
        <w:rPr>
          <w:rFonts w:ascii="Times New Roman" w:hAnsi="Times New Roman"/>
          <w:iCs/>
          <w:sz w:val="24"/>
          <w:szCs w:val="24"/>
        </w:rPr>
        <w:t>Based on the analysis of variance (ANOVA) results, the Fcount value of 55.007 is greater than the Ftable value of 2.644 (df1=k-1, df2=n-k). Furthermore, the significance value of 0.000 is less than the predetermined threshold of 0.05. These findings support the acceptance of the fourth hypothesis (H4), which posits that the variable controlling depression positively impacts learning success.</w:t>
      </w:r>
    </w:p>
    <w:p w14:paraId="723C1A5E" w14:textId="77777777" w:rsidR="007D021F" w:rsidRPr="00E94A2F" w:rsidRDefault="007D021F" w:rsidP="00E94A2F">
      <w:pPr>
        <w:spacing w:after="0"/>
        <w:ind w:firstLine="720"/>
        <w:jc w:val="both"/>
        <w:rPr>
          <w:rFonts w:ascii="Times New Roman" w:hAnsi="Times New Roman"/>
          <w:iCs/>
          <w:sz w:val="24"/>
          <w:szCs w:val="24"/>
        </w:rPr>
      </w:pPr>
    </w:p>
    <w:p w14:paraId="06CC7A91" w14:textId="77777777" w:rsidR="007D021F" w:rsidRPr="00D55591" w:rsidRDefault="007D021F" w:rsidP="00D33803">
      <w:pPr>
        <w:tabs>
          <w:tab w:val="left" w:pos="567"/>
        </w:tabs>
        <w:spacing w:after="0" w:line="240" w:lineRule="auto"/>
        <w:jc w:val="both"/>
        <w:rPr>
          <w:rFonts w:ascii="Times New Roman" w:hAnsi="Times New Roman"/>
          <w:i/>
          <w:iCs/>
          <w:sz w:val="24"/>
          <w:szCs w:val="24"/>
          <w:lang w:val="id-ID"/>
        </w:rPr>
      </w:pPr>
      <w:r w:rsidRPr="00D55591">
        <w:rPr>
          <w:rFonts w:ascii="Times New Roman" w:hAnsi="Times New Roman"/>
          <w:i/>
          <w:iCs/>
          <w:sz w:val="24"/>
          <w:szCs w:val="24"/>
          <w:lang w:val="id-ID"/>
        </w:rPr>
        <w:t>The influence of positive psychology on learning success</w:t>
      </w:r>
    </w:p>
    <w:p w14:paraId="6D86CE3C" w14:textId="77777777" w:rsidR="007D021F" w:rsidRPr="00E94A2F" w:rsidRDefault="007D021F" w:rsidP="00E94A2F">
      <w:pPr>
        <w:spacing w:after="0"/>
        <w:ind w:firstLine="720"/>
        <w:jc w:val="both"/>
        <w:rPr>
          <w:rFonts w:ascii="Times New Roman" w:hAnsi="Times New Roman"/>
          <w:iCs/>
          <w:sz w:val="24"/>
          <w:szCs w:val="24"/>
        </w:rPr>
      </w:pPr>
      <w:r w:rsidRPr="00E94A2F">
        <w:rPr>
          <w:rFonts w:ascii="Times New Roman" w:hAnsi="Times New Roman"/>
          <w:iCs/>
          <w:sz w:val="24"/>
          <w:szCs w:val="24"/>
        </w:rPr>
        <w:t>The influence of positive psychology on student attitudes and behaviors that promote optimal learning outcomes is substantial. Students who possess a positive attitude are typically more motivated, focused, and persistent when it comes to surmounting academic obstacles. Students can maintain confidence in their own capabilities despite difficulty and setbacks with the aid of an optimistic outlook (Gloria et al., 2013).</w:t>
      </w:r>
    </w:p>
    <w:p w14:paraId="67A2D186" w14:textId="77777777" w:rsidR="007D021F" w:rsidRPr="00E94A2F" w:rsidRDefault="007D021F" w:rsidP="00E94A2F">
      <w:pPr>
        <w:spacing w:after="0"/>
        <w:ind w:firstLine="720"/>
        <w:jc w:val="both"/>
        <w:rPr>
          <w:rFonts w:ascii="Times New Roman" w:hAnsi="Times New Roman"/>
          <w:iCs/>
          <w:sz w:val="24"/>
          <w:szCs w:val="24"/>
        </w:rPr>
      </w:pPr>
      <w:r w:rsidRPr="00E94A2F">
        <w:rPr>
          <w:rFonts w:ascii="Times New Roman" w:hAnsi="Times New Roman"/>
          <w:iCs/>
          <w:sz w:val="24"/>
          <w:szCs w:val="24"/>
        </w:rPr>
        <w:t>Acknowledging the significance of psychological factors in relation to scholastic achievement may motivate institutions of higher education to offer services and initiatives that promote the mental and psychological welfare of their students (Sheridan et al., 2004). This may encompass self-help programs, resources for mental health support, and leadership development courses. In addition, the incorporation of positive psychology principles into the scholastic curriculum may serve as a viable measure to augment the psychological welfare and academic achievement of students (Galloway et al., 2013).</w:t>
      </w:r>
    </w:p>
    <w:p w14:paraId="6C4CFA16" w14:textId="77777777" w:rsidR="007D021F" w:rsidRPr="00E94A2F" w:rsidRDefault="007D021F" w:rsidP="00E94A2F">
      <w:pPr>
        <w:spacing w:after="0"/>
        <w:ind w:firstLine="720"/>
        <w:jc w:val="both"/>
        <w:rPr>
          <w:rFonts w:ascii="Times New Roman" w:hAnsi="Times New Roman"/>
          <w:iCs/>
          <w:sz w:val="24"/>
          <w:szCs w:val="24"/>
        </w:rPr>
      </w:pPr>
      <w:r w:rsidRPr="00E94A2F">
        <w:rPr>
          <w:rFonts w:ascii="Times New Roman" w:hAnsi="Times New Roman"/>
          <w:iCs/>
          <w:sz w:val="24"/>
          <w:szCs w:val="24"/>
        </w:rPr>
        <w:t>Higher education establishments can foster the comprehensive growth of students by incorporating psychological considerations into their academic milieu. In addition to facilitating their academic progress, this will establish a strong groundwork for their subsequent growth and advancement on a personal and professional level. Consequently, allocating resources towards enhancing the mental health of students constitutes a critical stride in fostering a productive and robust academic community. According to Water (2011),</w:t>
      </w:r>
    </w:p>
    <w:p w14:paraId="60231A39" w14:textId="77777777" w:rsidR="007D021F" w:rsidRPr="00E94A2F" w:rsidRDefault="007D021F" w:rsidP="00E94A2F">
      <w:pPr>
        <w:spacing w:after="0"/>
        <w:ind w:firstLine="720"/>
        <w:jc w:val="both"/>
        <w:rPr>
          <w:rFonts w:ascii="Times New Roman" w:hAnsi="Times New Roman"/>
          <w:iCs/>
          <w:sz w:val="24"/>
          <w:szCs w:val="24"/>
        </w:rPr>
      </w:pPr>
      <w:r w:rsidRPr="00E94A2F">
        <w:rPr>
          <w:rFonts w:ascii="Times New Roman" w:hAnsi="Times New Roman"/>
          <w:iCs/>
          <w:sz w:val="24"/>
          <w:szCs w:val="24"/>
        </w:rPr>
        <w:t>The analysis of variance (ANOVA) reveals that the Fcount value of 53.004 is greater than the Ftable value of 2.644 (df1=k-1, df2=n-k). Furthermore, the significance value of 0.000, which is less than the predetermined threshold of 0.05, indicates that positive psychological variables positively impact learning success. As a result, the fifth hypothesis (H5) is accepted.</w:t>
      </w:r>
    </w:p>
    <w:p w14:paraId="3DB1DCD7" w14:textId="77777777" w:rsidR="007D021F" w:rsidRPr="00E94A2F" w:rsidRDefault="007D021F" w:rsidP="00E94A2F">
      <w:pPr>
        <w:spacing w:after="0"/>
        <w:ind w:firstLine="720"/>
        <w:jc w:val="both"/>
        <w:rPr>
          <w:rFonts w:ascii="Times New Roman" w:hAnsi="Times New Roman"/>
          <w:iCs/>
          <w:sz w:val="24"/>
          <w:szCs w:val="24"/>
        </w:rPr>
      </w:pPr>
    </w:p>
    <w:p w14:paraId="6B71FFAA" w14:textId="77777777" w:rsidR="007D021F" w:rsidRDefault="007D021F" w:rsidP="00D33803">
      <w:pPr>
        <w:tabs>
          <w:tab w:val="left" w:pos="567"/>
        </w:tabs>
        <w:spacing w:after="0" w:line="240" w:lineRule="auto"/>
        <w:jc w:val="both"/>
        <w:rPr>
          <w:rFonts w:ascii="Times New Roman" w:hAnsi="Times New Roman"/>
          <w:i/>
          <w:iCs/>
          <w:sz w:val="24"/>
          <w:szCs w:val="24"/>
          <w:lang w:val="id-ID"/>
        </w:rPr>
      </w:pPr>
      <w:r w:rsidRPr="00D55591">
        <w:rPr>
          <w:rFonts w:ascii="Times New Roman" w:hAnsi="Times New Roman"/>
          <w:i/>
          <w:iCs/>
          <w:sz w:val="24"/>
          <w:szCs w:val="24"/>
          <w:lang w:val="id-ID"/>
        </w:rPr>
        <w:t>The indirect influence of positive psychology on learning achievement through stress control</w:t>
      </w:r>
    </w:p>
    <w:p w14:paraId="0F6A1B9D" w14:textId="77777777" w:rsidR="007D021F" w:rsidRPr="00E94A2F" w:rsidRDefault="007D021F" w:rsidP="00E94A2F">
      <w:pPr>
        <w:spacing w:after="0" w:line="240" w:lineRule="auto"/>
        <w:ind w:firstLine="720"/>
        <w:jc w:val="both"/>
        <w:rPr>
          <w:rFonts w:ascii="Times New Roman" w:hAnsi="Times New Roman"/>
          <w:sz w:val="24"/>
          <w:szCs w:val="24"/>
        </w:rPr>
      </w:pPr>
      <w:r w:rsidRPr="00E94A2F">
        <w:rPr>
          <w:rFonts w:ascii="Times New Roman" w:hAnsi="Times New Roman"/>
          <w:sz w:val="24"/>
          <w:szCs w:val="24"/>
        </w:rPr>
        <w:t>Positive psychology is of paramount importance in assisting students in managing the stress that accompanies the learning process. Students can enhance their ability to manage stress and achieve favorable learning outcomes by cultivating a positive mindset and employing suitable psychological technique. This indicates that academic achievement may depend on maintaining a healthy emotional and mental equilibrium (Luthans et al., 2004).</w:t>
      </w:r>
    </w:p>
    <w:p w14:paraId="74B21D70" w14:textId="77777777" w:rsidR="007D021F" w:rsidRPr="00E94A2F" w:rsidRDefault="007D021F" w:rsidP="00E94A2F">
      <w:pPr>
        <w:spacing w:after="0" w:line="240" w:lineRule="auto"/>
        <w:ind w:firstLine="720"/>
        <w:jc w:val="both"/>
        <w:rPr>
          <w:rFonts w:ascii="Times New Roman" w:hAnsi="Times New Roman"/>
          <w:sz w:val="24"/>
          <w:szCs w:val="24"/>
        </w:rPr>
      </w:pPr>
      <w:r w:rsidRPr="00E94A2F">
        <w:rPr>
          <w:rFonts w:ascii="Times New Roman" w:hAnsi="Times New Roman"/>
          <w:sz w:val="24"/>
          <w:szCs w:val="24"/>
        </w:rPr>
        <w:t>Acknowledging the significance of the correlation between positive psychology, stress management, and academic achievement could potentially motivate institutions of higher education to establish initiatives that prioritize psychological wellness. These programs may encompass counseling sessions, stress management training, and healthy lifestyle promotion. Furthermore, the incorporation of positive psychology principles into the educational setting can contribute to the development of a nurturing ambiance for learners (Luthans &amp; Youssef, 2004).</w:t>
      </w:r>
    </w:p>
    <w:p w14:paraId="702055DC" w14:textId="77777777" w:rsidR="007D021F" w:rsidRPr="00E94A2F" w:rsidRDefault="007D021F" w:rsidP="00E94A2F">
      <w:pPr>
        <w:spacing w:after="0" w:line="240" w:lineRule="auto"/>
        <w:ind w:firstLine="720"/>
        <w:jc w:val="both"/>
        <w:rPr>
          <w:rFonts w:ascii="Times New Roman" w:hAnsi="Times New Roman"/>
          <w:sz w:val="24"/>
          <w:szCs w:val="24"/>
        </w:rPr>
      </w:pPr>
      <w:r w:rsidRPr="00E94A2F">
        <w:rPr>
          <w:rFonts w:ascii="Times New Roman" w:hAnsi="Times New Roman"/>
          <w:sz w:val="24"/>
          <w:szCs w:val="24"/>
        </w:rPr>
        <w:t>In order to offer a more comprehensive support system for their students' mental well-being, higher education institutions should incorporate psychological considerations. In addition to facilitating their academic progress, this will equip them with the fortitude and self-assurance necessary to confront practical obstacles (Gloria et al., 2013). Hence, in order to safeguard the success and welfare of its student body, institutions of higher education must prioritize efforts to comprehend and assist the mental health of its members (Denovan &amp; Macaskill, 2016).</w:t>
      </w:r>
    </w:p>
    <w:p w14:paraId="238AC2A6" w14:textId="77777777" w:rsidR="007D021F" w:rsidRPr="00E94A2F" w:rsidRDefault="007D021F" w:rsidP="00E94A2F">
      <w:pPr>
        <w:spacing w:after="0" w:line="240" w:lineRule="auto"/>
        <w:ind w:firstLine="720"/>
        <w:jc w:val="both"/>
        <w:rPr>
          <w:rFonts w:ascii="Times New Roman" w:hAnsi="Times New Roman"/>
          <w:sz w:val="24"/>
          <w:szCs w:val="24"/>
        </w:rPr>
      </w:pPr>
      <w:r w:rsidRPr="00E94A2F">
        <w:rPr>
          <w:rFonts w:ascii="Times New Roman" w:hAnsi="Times New Roman"/>
          <w:sz w:val="24"/>
          <w:szCs w:val="24"/>
        </w:rPr>
        <w:t>The significance value of 0.000, which is less than the predetermined significance level of 0.05, indicates that the Fcount value of 81.090 is greater than the Ftable value (df1 = k-1, df2 = n-k) of 2.644. Since this indicates that positive psychology indirectly influences learning success via stress control, the sixth hypothesis (H6) is supported.</w:t>
      </w:r>
    </w:p>
    <w:p w14:paraId="1D5A192C" w14:textId="77777777" w:rsidR="007D021F" w:rsidRPr="00E94A2F" w:rsidRDefault="007D021F" w:rsidP="00E94A2F">
      <w:pPr>
        <w:spacing w:after="0" w:line="240" w:lineRule="auto"/>
        <w:ind w:firstLine="720"/>
        <w:jc w:val="both"/>
        <w:rPr>
          <w:rFonts w:ascii="Times New Roman" w:hAnsi="Times New Roman"/>
          <w:sz w:val="24"/>
          <w:szCs w:val="24"/>
        </w:rPr>
      </w:pPr>
    </w:p>
    <w:p w14:paraId="24846FAC" w14:textId="77777777" w:rsidR="007D021F" w:rsidRPr="00D55591" w:rsidRDefault="007D021F" w:rsidP="00D33803">
      <w:pPr>
        <w:spacing w:after="0" w:line="240" w:lineRule="auto"/>
        <w:ind w:right="-1"/>
        <w:jc w:val="both"/>
        <w:rPr>
          <w:rFonts w:ascii="Times New Roman" w:hAnsi="Times New Roman"/>
          <w:i/>
          <w:iCs/>
          <w:sz w:val="24"/>
          <w:szCs w:val="24"/>
          <w:lang w:val="id-ID"/>
        </w:rPr>
      </w:pPr>
      <w:r w:rsidRPr="00D55591">
        <w:rPr>
          <w:rFonts w:ascii="Times New Roman" w:hAnsi="Times New Roman"/>
          <w:i/>
          <w:iCs/>
          <w:sz w:val="24"/>
          <w:szCs w:val="24"/>
          <w:lang w:val="id-ID"/>
        </w:rPr>
        <w:t>Indirect influence of positive psychology on learning achievement through controlling depression</w:t>
      </w:r>
    </w:p>
    <w:p w14:paraId="07BCE64A" w14:textId="77777777" w:rsidR="007D021F" w:rsidRPr="00E94A2F" w:rsidRDefault="007D021F" w:rsidP="000C35CF">
      <w:pPr>
        <w:spacing w:after="0" w:line="240" w:lineRule="auto"/>
        <w:ind w:firstLine="720"/>
        <w:jc w:val="both"/>
        <w:rPr>
          <w:rFonts w:ascii="Times New Roman" w:hAnsi="Times New Roman"/>
          <w:sz w:val="24"/>
          <w:szCs w:val="24"/>
        </w:rPr>
      </w:pPr>
      <w:r w:rsidRPr="00E94A2F">
        <w:rPr>
          <w:rFonts w:ascii="Times New Roman" w:hAnsi="Times New Roman"/>
          <w:sz w:val="24"/>
          <w:szCs w:val="24"/>
        </w:rPr>
        <w:t>According to Duckworth et al. (2005), depression can be a significant obstacle to the academic success of students because it interferes with their capacity to concentrate, learn, and successfully complete academic tasks. It is possible for students to experience increased motivation and enthusiasm, as well as improved readiness to learn and perform well, if depression is reduced. According to Shoshani and Steinmetz (2014), this indicates that psychological factors, such as positive attitudes and mental well-being, can have a significant impact on academic performance.</w:t>
      </w:r>
    </w:p>
    <w:p w14:paraId="74DB5F53" w14:textId="77777777" w:rsidR="007D021F" w:rsidRDefault="007D021F" w:rsidP="000C35CF">
      <w:pPr>
        <w:spacing w:after="0" w:line="240" w:lineRule="auto"/>
        <w:ind w:firstLine="720"/>
        <w:jc w:val="both"/>
        <w:rPr>
          <w:rFonts w:ascii="Times New Roman" w:hAnsi="Times New Roman"/>
          <w:sz w:val="24"/>
          <w:szCs w:val="24"/>
        </w:rPr>
      </w:pPr>
    </w:p>
    <w:p w14:paraId="1EE4E712" w14:textId="77777777" w:rsidR="007D021F" w:rsidRPr="00E94A2F" w:rsidRDefault="007D021F" w:rsidP="000C35CF">
      <w:pPr>
        <w:spacing w:after="0" w:line="240" w:lineRule="auto"/>
        <w:ind w:firstLine="720"/>
        <w:jc w:val="both"/>
        <w:rPr>
          <w:rFonts w:ascii="Times New Roman" w:hAnsi="Times New Roman"/>
          <w:sz w:val="24"/>
          <w:szCs w:val="24"/>
        </w:rPr>
      </w:pPr>
      <w:r w:rsidRPr="00E94A2F">
        <w:rPr>
          <w:rFonts w:ascii="Times New Roman" w:hAnsi="Times New Roman"/>
          <w:sz w:val="24"/>
          <w:szCs w:val="24"/>
        </w:rPr>
        <w:t xml:space="preserve">Acknowledging the correlation between positive psychology, the management of depression, and academic success can aid institutions of higher education in the creation of efficacious interventions aimed at enhancing the mental and academic welfare of students. (Gillham et al., 2011) Interventions such as counseling services, psychological support programs, and the promotion of healthy lifestyles can assist college students in coping with depression and enhancing their academic performance. In addition, by bolstering the psychological components of the learning environment, a holistic approach can contribute to the development of a supportive environment for students. Potential strategies for fostering a positive mental health environment on campus encompass teaching mental wellness skills, incorporating positive psychology principles into the curriculum, and cultivating an environment that promotes positive mental health (Duckworth et al., 2005). Consequently, recognizing and comprehending the significance of depression management and psychological enhancement in order to promote the well-being and </w:t>
      </w:r>
      <w:r w:rsidRPr="00E94A2F">
        <w:rPr>
          <w:rFonts w:ascii="Times New Roman" w:hAnsi="Times New Roman"/>
          <w:sz w:val="24"/>
          <w:szCs w:val="24"/>
        </w:rPr>
        <w:lastRenderedPageBreak/>
        <w:t>academic achievement of students is a critical measure in guaranteeing that they can attain their utmost capabilities within the context of higher education (Kim et al., 2008).</w:t>
      </w:r>
    </w:p>
    <w:p w14:paraId="4E815104" w14:textId="77777777" w:rsidR="007D021F" w:rsidRDefault="007D021F" w:rsidP="000C35CF">
      <w:pPr>
        <w:spacing w:after="0" w:line="240" w:lineRule="auto"/>
        <w:ind w:firstLine="720"/>
        <w:jc w:val="both"/>
        <w:rPr>
          <w:rFonts w:ascii="Times New Roman" w:hAnsi="Times New Roman"/>
          <w:sz w:val="24"/>
          <w:szCs w:val="24"/>
        </w:rPr>
      </w:pPr>
      <w:commentRangeStart w:id="7"/>
      <w:r w:rsidRPr="00B77B51">
        <w:rPr>
          <w:rFonts w:ascii="Times New Roman" w:hAnsi="Times New Roman"/>
          <w:sz w:val="24"/>
          <w:szCs w:val="24"/>
        </w:rPr>
        <w:t>According to the ANOVA results, the seventh hypothesis (H7) is accepted because the Fcount value of 85.009 is greater than the Ftable value (df1=k-1, df2=n-k) of 2.644 and the significance value is 0.000, which is smaller than the significance value of 0.05. This suggests that positive psychology indirectly influences learning success through the control of depression.</w:t>
      </w:r>
      <w:commentRangeEnd w:id="7"/>
      <w:r>
        <w:rPr>
          <w:rStyle w:val="CommentReference"/>
        </w:rPr>
        <w:commentReference w:id="7"/>
      </w:r>
    </w:p>
    <w:p w14:paraId="520DD820" w14:textId="77777777" w:rsidR="007D021F" w:rsidRDefault="007D021F" w:rsidP="00122B4C">
      <w:pPr>
        <w:spacing w:after="0" w:line="240" w:lineRule="auto"/>
        <w:jc w:val="both"/>
        <w:rPr>
          <w:rFonts w:ascii="Times New Roman" w:hAnsi="Times New Roman"/>
          <w:sz w:val="24"/>
          <w:szCs w:val="24"/>
        </w:rPr>
      </w:pPr>
    </w:p>
    <w:p w14:paraId="78291D03" w14:textId="77777777" w:rsidR="007D021F" w:rsidRPr="00B77B51" w:rsidRDefault="007D021F" w:rsidP="00122B4C">
      <w:pPr>
        <w:spacing w:after="0" w:line="240" w:lineRule="auto"/>
        <w:jc w:val="both"/>
        <w:rPr>
          <w:rFonts w:ascii="Times New Roman" w:hAnsi="Times New Roman"/>
          <w:sz w:val="24"/>
          <w:szCs w:val="24"/>
        </w:rPr>
      </w:pPr>
    </w:p>
    <w:p w14:paraId="5C4AF0AD" w14:textId="77777777" w:rsidR="007D021F" w:rsidRDefault="007D021F" w:rsidP="00B77B51">
      <w:pPr>
        <w:pStyle w:val="NoSpacing"/>
        <w:ind w:leftChars="0" w:left="0" w:firstLineChars="0" w:firstLine="0"/>
        <w:rPr>
          <w:b/>
          <w:kern w:val="28"/>
          <w:sz w:val="24"/>
          <w:szCs w:val="24"/>
        </w:rPr>
      </w:pPr>
    </w:p>
    <w:p w14:paraId="42000EF7" w14:textId="77777777" w:rsidR="007D021F" w:rsidRPr="00D55591" w:rsidRDefault="007D021F" w:rsidP="004E22B2">
      <w:pPr>
        <w:pStyle w:val="NoSpacing"/>
        <w:ind w:leftChars="0" w:left="0" w:firstLineChars="0" w:firstLine="0"/>
        <w:jc w:val="center"/>
        <w:rPr>
          <w:b/>
          <w:kern w:val="28"/>
          <w:sz w:val="24"/>
          <w:szCs w:val="24"/>
        </w:rPr>
      </w:pPr>
      <w:r>
        <w:rPr>
          <w:b/>
          <w:kern w:val="28"/>
          <w:sz w:val="24"/>
          <w:szCs w:val="24"/>
        </w:rPr>
        <w:t>Conclus</w:t>
      </w:r>
      <w:r w:rsidRPr="00D55591">
        <w:rPr>
          <w:b/>
          <w:kern w:val="28"/>
          <w:sz w:val="24"/>
          <w:szCs w:val="24"/>
        </w:rPr>
        <w:t>ion</w:t>
      </w:r>
    </w:p>
    <w:p w14:paraId="174AE5B6" w14:textId="77777777" w:rsidR="007D021F" w:rsidRPr="00B77B51" w:rsidRDefault="007D021F" w:rsidP="00B77B51">
      <w:pPr>
        <w:spacing w:after="0" w:line="240" w:lineRule="auto"/>
        <w:ind w:firstLine="720"/>
        <w:jc w:val="both"/>
        <w:rPr>
          <w:rFonts w:ascii="Times New Roman" w:hAnsi="Times New Roman"/>
          <w:sz w:val="24"/>
          <w:szCs w:val="24"/>
        </w:rPr>
      </w:pPr>
      <w:r>
        <w:rPr>
          <w:rFonts w:ascii="Times New Roman" w:hAnsi="Times New Roman"/>
          <w:sz w:val="24"/>
          <w:szCs w:val="24"/>
        </w:rPr>
        <w:t>This study summarizes its results as follows:</w:t>
      </w:r>
      <w:r w:rsidRPr="00B77B51">
        <w:rPr>
          <w:rFonts w:ascii="Times New Roman" w:hAnsi="Times New Roman"/>
          <w:sz w:val="24"/>
          <w:szCs w:val="24"/>
        </w:rPr>
        <w:t xml:space="preserve"> H1: a person's mental health positively affects their stress management skills, Second Hypothesis: A positive psychological component aids in depression management. A person's mental state positively impacts their academic performance, according to Hypothesis 3. Both the fourth and fifth hypotheses suggest that a person's mental condition influences their learning capacity positively. Success in the classroom Both the sixth premise and the seventh hypothesis state that positive psychology can have an indirect impact on academic performance via the management of stress and depression, respectively.</w:t>
      </w:r>
    </w:p>
    <w:p w14:paraId="2F5B31A3" w14:textId="77777777" w:rsidR="007D021F" w:rsidRPr="00317B26" w:rsidRDefault="007D021F" w:rsidP="00B77B51">
      <w:pPr>
        <w:spacing w:after="0" w:line="240" w:lineRule="auto"/>
        <w:ind w:firstLine="720"/>
        <w:jc w:val="both"/>
        <w:rPr>
          <w:rFonts w:ascii="Times New Roman" w:hAnsi="Times New Roman"/>
          <w:sz w:val="24"/>
          <w:szCs w:val="24"/>
        </w:rPr>
      </w:pPr>
      <w:r w:rsidRPr="00317B26">
        <w:rPr>
          <w:rFonts w:ascii="Times New Roman" w:hAnsi="Times New Roman"/>
          <w:sz w:val="24"/>
          <w:szCs w:val="24"/>
        </w:rPr>
        <w:t>The findings of this research highlight the fact that two limitations were realized. The fact that there were only 230 people who chose to participate in the survey is the first limitation. In spite of the fact that it was included in the minimum sampling criteria, it was still considered to be a very small sample size in comparison to the existing population, which meant that it was not sufficient to adequately describe the actual situation. Given the limited amount of time available for research, the second limitation is the limited number of indicators that can be used. As a result, it is hoped that additional indicators will be able to be utilized in future research in order to document a greater number of empirical phenomena that occur in the field. This will allow the results that are obtained to be more generalized.</w:t>
      </w:r>
    </w:p>
    <w:p w14:paraId="588C0EBC" w14:textId="77777777" w:rsidR="007D021F" w:rsidRDefault="007D021F" w:rsidP="00317B26">
      <w:pPr>
        <w:spacing w:after="0" w:line="240" w:lineRule="auto"/>
        <w:ind w:firstLine="720"/>
        <w:jc w:val="both"/>
        <w:rPr>
          <w:rFonts w:ascii="Times New Roman" w:hAnsi="Times New Roman"/>
          <w:sz w:val="24"/>
          <w:szCs w:val="24"/>
        </w:rPr>
      </w:pPr>
      <w:r>
        <w:rPr>
          <w:rFonts w:ascii="Times New Roman" w:hAnsi="Times New Roman"/>
          <w:sz w:val="24"/>
          <w:szCs w:val="24"/>
        </w:rPr>
        <w:t xml:space="preserve">As a result, </w:t>
      </w:r>
      <w:r w:rsidRPr="00D33803">
        <w:rPr>
          <w:rFonts w:ascii="Times New Roman" w:hAnsi="Times New Roman"/>
          <w:sz w:val="24"/>
          <w:szCs w:val="24"/>
        </w:rPr>
        <w:t xml:space="preserve">the researcher proposes suggestions </w:t>
      </w:r>
      <w:r>
        <w:rPr>
          <w:rFonts w:ascii="Times New Roman" w:hAnsi="Times New Roman"/>
          <w:sz w:val="24"/>
          <w:szCs w:val="24"/>
        </w:rPr>
        <w:t>in that p</w:t>
      </w:r>
      <w:r w:rsidRPr="00D33803">
        <w:rPr>
          <w:rFonts w:ascii="Times New Roman" w:hAnsi="Times New Roman"/>
          <w:sz w:val="24"/>
          <w:szCs w:val="24"/>
        </w:rPr>
        <w:t>ositive psychology-based counseling interventions ha</w:t>
      </w:r>
      <w:r>
        <w:rPr>
          <w:rFonts w:ascii="Times New Roman" w:hAnsi="Times New Roman"/>
          <w:sz w:val="24"/>
          <w:szCs w:val="24"/>
        </w:rPr>
        <w:t>s</w:t>
      </w:r>
      <w:r w:rsidRPr="00D33803">
        <w:rPr>
          <w:rFonts w:ascii="Times New Roman" w:hAnsi="Times New Roman"/>
          <w:sz w:val="24"/>
          <w:szCs w:val="24"/>
        </w:rPr>
        <w:t xml:space="preserve"> a significant impact on controlling students' stress and depression levels and improving their academic performance at </w:t>
      </w:r>
      <w:r w:rsidRPr="00122B4C">
        <w:rPr>
          <w:rFonts w:ascii="Times New Roman" w:hAnsi="Times New Roman"/>
          <w:color w:val="FF0066"/>
          <w:sz w:val="24"/>
          <w:szCs w:val="24"/>
        </w:rPr>
        <w:t>Muhammadiyah University in Jakarta</w:t>
      </w:r>
      <w:r>
        <w:rPr>
          <w:rFonts w:ascii="Times New Roman" w:hAnsi="Times New Roman"/>
          <w:sz w:val="24"/>
          <w:szCs w:val="24"/>
        </w:rPr>
        <w:t xml:space="preserve"> is recommended to apply</w:t>
      </w:r>
      <w:r w:rsidRPr="00D33803">
        <w:rPr>
          <w:rFonts w:ascii="Times New Roman" w:hAnsi="Times New Roman"/>
          <w:sz w:val="24"/>
          <w:szCs w:val="24"/>
        </w:rPr>
        <w:t>. Evaluation of the effectiveness of this intervention showed positive changes in stress control and depression, which then contributed to improved academic performance. Students who suffer from less stress and depression tend to perform better academically because they are able to concentrate better while studying. Therefore, a counseling approach based on positive psychology can be an effective tool for supporting students' psychological well-being and academic success. As a suggestion, educational institutions can increase the accessibility and promotion of positive psychology-based counseling services, as well as provide appropriate training for counselors to effectively implement this approach. Additionally, educational programs that promote mental wellness and stress management strategies can be integrated into the curriculum to provide students with more holistic support. Therefore, collaborative efforts by educational institutions, advisors, and students can help create a healthier and more supportive learning environment, which in turn improves students' overall well-being and academic performance.</w:t>
      </w:r>
    </w:p>
    <w:p w14:paraId="101E17F1" w14:textId="77777777" w:rsidR="007D021F" w:rsidRDefault="007D021F" w:rsidP="000C35CF">
      <w:pPr>
        <w:spacing w:after="0" w:line="240" w:lineRule="auto"/>
        <w:ind w:firstLine="720"/>
        <w:jc w:val="both"/>
        <w:rPr>
          <w:rFonts w:ascii="Times New Roman" w:hAnsi="Times New Roman"/>
          <w:sz w:val="24"/>
          <w:szCs w:val="24"/>
        </w:rPr>
      </w:pPr>
    </w:p>
    <w:p w14:paraId="6D8943A0" w14:textId="77777777" w:rsidR="007D021F" w:rsidRDefault="007D021F" w:rsidP="000C35CF">
      <w:pPr>
        <w:spacing w:after="0" w:line="240" w:lineRule="auto"/>
        <w:ind w:firstLine="720"/>
        <w:jc w:val="both"/>
        <w:rPr>
          <w:rFonts w:ascii="Times New Roman" w:hAnsi="Times New Roman"/>
          <w:sz w:val="24"/>
          <w:szCs w:val="24"/>
        </w:rPr>
      </w:pPr>
    </w:p>
    <w:p w14:paraId="45F4517A" w14:textId="77777777" w:rsidR="007D021F" w:rsidRDefault="007D021F" w:rsidP="000C35CF">
      <w:pPr>
        <w:spacing w:after="0" w:line="240" w:lineRule="auto"/>
        <w:ind w:firstLine="720"/>
        <w:jc w:val="both"/>
        <w:rPr>
          <w:rFonts w:ascii="Times New Roman" w:hAnsi="Times New Roman"/>
          <w:sz w:val="24"/>
          <w:szCs w:val="24"/>
        </w:rPr>
      </w:pPr>
    </w:p>
    <w:p w14:paraId="48E69501" w14:textId="77777777" w:rsidR="007D021F" w:rsidRDefault="007D021F" w:rsidP="000C35CF">
      <w:pPr>
        <w:spacing w:after="0" w:line="240" w:lineRule="auto"/>
        <w:ind w:firstLine="720"/>
        <w:jc w:val="both"/>
        <w:rPr>
          <w:rFonts w:ascii="Times New Roman" w:hAnsi="Times New Roman"/>
          <w:sz w:val="24"/>
          <w:szCs w:val="24"/>
        </w:rPr>
      </w:pPr>
    </w:p>
    <w:p w14:paraId="50EF1F7A" w14:textId="77777777" w:rsidR="007D021F" w:rsidRDefault="007D021F" w:rsidP="000C35CF">
      <w:pPr>
        <w:spacing w:after="0" w:line="240" w:lineRule="auto"/>
        <w:ind w:firstLine="720"/>
        <w:jc w:val="both"/>
        <w:rPr>
          <w:rFonts w:ascii="Times New Roman" w:hAnsi="Times New Roman"/>
          <w:sz w:val="24"/>
          <w:szCs w:val="24"/>
        </w:rPr>
      </w:pPr>
    </w:p>
    <w:p w14:paraId="00977C8B" w14:textId="77777777" w:rsidR="007D021F" w:rsidRDefault="007D021F" w:rsidP="000C35CF">
      <w:pPr>
        <w:spacing w:after="0" w:line="240" w:lineRule="auto"/>
        <w:ind w:firstLine="720"/>
        <w:jc w:val="both"/>
        <w:rPr>
          <w:rFonts w:ascii="Times New Roman" w:hAnsi="Times New Roman"/>
          <w:sz w:val="24"/>
          <w:szCs w:val="24"/>
        </w:rPr>
      </w:pPr>
    </w:p>
    <w:p w14:paraId="4E917F37" w14:textId="77777777" w:rsidR="007D021F" w:rsidRPr="00D55591" w:rsidRDefault="007D021F" w:rsidP="004E22B2">
      <w:pPr>
        <w:autoSpaceDE w:val="0"/>
        <w:autoSpaceDN w:val="0"/>
        <w:adjustRightInd w:val="0"/>
        <w:spacing w:after="0" w:line="240" w:lineRule="auto"/>
        <w:jc w:val="center"/>
        <w:rPr>
          <w:rFonts w:ascii="Times New Roman" w:hAnsi="Times New Roman"/>
          <w:b/>
          <w:bCs/>
          <w:color w:val="000000"/>
          <w:sz w:val="24"/>
          <w:szCs w:val="24"/>
        </w:rPr>
      </w:pPr>
      <w:r w:rsidRPr="00D55591">
        <w:rPr>
          <w:rFonts w:ascii="Times New Roman" w:hAnsi="Times New Roman"/>
          <w:b/>
          <w:bCs/>
          <w:color w:val="000000"/>
          <w:sz w:val="24"/>
          <w:szCs w:val="24"/>
        </w:rPr>
        <w:t>References</w:t>
      </w:r>
    </w:p>
    <w:p w14:paraId="3ECA4CF4" w14:textId="77777777" w:rsidR="007D021F" w:rsidRPr="00D55591" w:rsidRDefault="007D021F" w:rsidP="00D33803">
      <w:pPr>
        <w:autoSpaceDE w:val="0"/>
        <w:autoSpaceDN w:val="0"/>
        <w:adjustRightInd w:val="0"/>
        <w:spacing w:after="0" w:line="240" w:lineRule="auto"/>
        <w:rPr>
          <w:rFonts w:ascii="Times New Roman" w:hAnsi="Times New Roman"/>
          <w:b/>
          <w:bCs/>
          <w:color w:val="000000"/>
          <w:sz w:val="24"/>
          <w:szCs w:val="24"/>
        </w:rPr>
      </w:pPr>
    </w:p>
    <w:p w14:paraId="71F70820" w14:textId="77777777" w:rsidR="007D021F" w:rsidRPr="00D55591" w:rsidRDefault="007D021F" w:rsidP="00D33803">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b/>
          <w:bCs/>
          <w:color w:val="000000"/>
          <w:sz w:val="24"/>
          <w:szCs w:val="24"/>
        </w:rPr>
        <w:fldChar w:fldCharType="begin" w:fldLock="1"/>
      </w:r>
      <w:r w:rsidRPr="00D55591">
        <w:rPr>
          <w:rFonts w:ascii="Times New Roman" w:hAnsi="Times New Roman"/>
          <w:b/>
          <w:bCs/>
          <w:color w:val="000000"/>
          <w:sz w:val="24"/>
          <w:szCs w:val="24"/>
        </w:rPr>
        <w:instrText xml:space="preserve">ADDIN Mendeley Bibliography CSL_BIBLIOGRAPHY </w:instrText>
      </w:r>
      <w:r w:rsidRPr="00D55591">
        <w:rPr>
          <w:rFonts w:ascii="Times New Roman" w:hAnsi="Times New Roman"/>
          <w:b/>
          <w:bCs/>
          <w:color w:val="000000"/>
          <w:sz w:val="24"/>
          <w:szCs w:val="24"/>
        </w:rPr>
        <w:fldChar w:fldCharType="separate"/>
      </w:r>
      <w:r w:rsidRPr="00D55591">
        <w:rPr>
          <w:rFonts w:ascii="Times New Roman" w:hAnsi="Times New Roman"/>
          <w:noProof/>
          <w:sz w:val="24"/>
          <w:szCs w:val="24"/>
        </w:rPr>
        <w:t>Aldany, Z. F. (2023). The Relationship of Adversit</w:t>
      </w:r>
      <w:r>
        <w:rPr>
          <w:rFonts w:ascii="Times New Roman" w:hAnsi="Times New Roman"/>
          <w:noProof/>
          <w:sz w:val="24"/>
          <w:szCs w:val="24"/>
        </w:rPr>
        <w:t>y Quotient and Academic Stress t</w:t>
      </w:r>
      <w:r w:rsidRPr="00D55591">
        <w:rPr>
          <w:rFonts w:ascii="Times New Roman" w:hAnsi="Times New Roman"/>
          <w:noProof/>
          <w:sz w:val="24"/>
          <w:szCs w:val="24"/>
        </w:rPr>
        <w:t xml:space="preserve">o Students’ Academic Procrastination Behavior in Compiling a Thesis. </w:t>
      </w:r>
      <w:r w:rsidRPr="00D55591">
        <w:rPr>
          <w:rFonts w:ascii="Times New Roman" w:hAnsi="Times New Roman"/>
          <w:i/>
          <w:iCs/>
          <w:noProof/>
          <w:sz w:val="24"/>
          <w:szCs w:val="24"/>
        </w:rPr>
        <w:t>Journal Universitas Muhammadiyah Gresik Engineering, Social Science, and Health International Conference (UMGESHIC)</w:t>
      </w:r>
      <w:r w:rsidRPr="00D55591">
        <w:rPr>
          <w:rFonts w:ascii="Times New Roman" w:hAnsi="Times New Roman"/>
          <w:noProof/>
          <w:sz w:val="24"/>
          <w:szCs w:val="24"/>
        </w:rPr>
        <w:t xml:space="preserve">, </w:t>
      </w:r>
      <w:r w:rsidRPr="00D55591">
        <w:rPr>
          <w:rFonts w:ascii="Times New Roman" w:hAnsi="Times New Roman"/>
          <w:i/>
          <w:iCs/>
          <w:noProof/>
          <w:sz w:val="24"/>
          <w:szCs w:val="24"/>
        </w:rPr>
        <w:t>2</w:t>
      </w:r>
      <w:r w:rsidRPr="00D55591">
        <w:rPr>
          <w:rFonts w:ascii="Times New Roman" w:hAnsi="Times New Roman"/>
          <w:noProof/>
          <w:sz w:val="24"/>
          <w:szCs w:val="24"/>
        </w:rPr>
        <w:t>(1), 81–87.</w:t>
      </w:r>
    </w:p>
    <w:p w14:paraId="2CFFAB83" w14:textId="77777777" w:rsidR="007D021F" w:rsidRPr="00D55591" w:rsidRDefault="007D021F" w:rsidP="00D33803">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Ali, M., &amp; Asrori, M. (2014). </w:t>
      </w:r>
      <w:r w:rsidRPr="00D55591">
        <w:rPr>
          <w:rFonts w:ascii="Times New Roman" w:hAnsi="Times New Roman"/>
          <w:i/>
          <w:iCs/>
          <w:noProof/>
          <w:sz w:val="24"/>
          <w:szCs w:val="24"/>
        </w:rPr>
        <w:t>Metodologi dan Aplikasi Riset Pendidikan</w:t>
      </w:r>
      <w:r w:rsidRPr="00D55591">
        <w:rPr>
          <w:rFonts w:ascii="Times New Roman" w:hAnsi="Times New Roman"/>
          <w:noProof/>
          <w:sz w:val="24"/>
          <w:szCs w:val="24"/>
        </w:rPr>
        <w:t>. Bumi Aksara.</w:t>
      </w:r>
    </w:p>
    <w:p w14:paraId="67638C0A" w14:textId="77777777" w:rsidR="007D021F" w:rsidRPr="00D55591" w:rsidRDefault="007D021F" w:rsidP="00D33803">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Alloy, L. B., &amp; Abramson, L. Y. (1982). Learned helplessness, depression, and the illusion of control. </w:t>
      </w:r>
      <w:r w:rsidRPr="00D55591">
        <w:rPr>
          <w:rFonts w:ascii="Times New Roman" w:hAnsi="Times New Roman"/>
          <w:i/>
          <w:iCs/>
          <w:noProof/>
          <w:sz w:val="24"/>
          <w:szCs w:val="24"/>
        </w:rPr>
        <w:t>Journal of Personality and Social Psychology</w:t>
      </w:r>
      <w:r w:rsidRPr="00D55591">
        <w:rPr>
          <w:rFonts w:ascii="Times New Roman" w:hAnsi="Times New Roman"/>
          <w:noProof/>
          <w:sz w:val="24"/>
          <w:szCs w:val="24"/>
        </w:rPr>
        <w:t xml:space="preserve">, </w:t>
      </w:r>
      <w:r w:rsidRPr="00D55591">
        <w:rPr>
          <w:rFonts w:ascii="Times New Roman" w:hAnsi="Times New Roman"/>
          <w:i/>
          <w:iCs/>
          <w:noProof/>
          <w:sz w:val="24"/>
          <w:szCs w:val="24"/>
        </w:rPr>
        <w:t>42</w:t>
      </w:r>
      <w:r w:rsidRPr="00D55591">
        <w:rPr>
          <w:rFonts w:ascii="Times New Roman" w:hAnsi="Times New Roman"/>
          <w:noProof/>
          <w:sz w:val="24"/>
          <w:szCs w:val="24"/>
        </w:rPr>
        <w:t>(6), 1114–1126. https://doi.org/10.1037/0022-3514.42.6.1114</w:t>
      </w:r>
    </w:p>
    <w:p w14:paraId="71005876" w14:textId="77777777" w:rsidR="007D021F" w:rsidRPr="00D55591" w:rsidRDefault="007D021F" w:rsidP="00D33803">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Arnsten, A. F. T., Raskind, M. A., Taylor, F. B., &amp; Connor, D. F. (2015). The effects of stress exposure on prefrontal cortex: Translating basic research into successful treatments for post-traumatic stress disorder. </w:t>
      </w:r>
      <w:r w:rsidRPr="00D55591">
        <w:rPr>
          <w:rFonts w:ascii="Times New Roman" w:hAnsi="Times New Roman"/>
          <w:i/>
          <w:iCs/>
          <w:noProof/>
          <w:sz w:val="24"/>
          <w:szCs w:val="24"/>
        </w:rPr>
        <w:t>Neurobiology of Stress</w:t>
      </w:r>
      <w:r w:rsidRPr="00D55591">
        <w:rPr>
          <w:rFonts w:ascii="Times New Roman" w:hAnsi="Times New Roman"/>
          <w:noProof/>
          <w:sz w:val="24"/>
          <w:szCs w:val="24"/>
        </w:rPr>
        <w:t xml:space="preserve">, </w:t>
      </w:r>
      <w:r w:rsidRPr="00D55591">
        <w:rPr>
          <w:rFonts w:ascii="Times New Roman" w:hAnsi="Times New Roman"/>
          <w:i/>
          <w:iCs/>
          <w:noProof/>
          <w:sz w:val="24"/>
          <w:szCs w:val="24"/>
        </w:rPr>
        <w:t>1</w:t>
      </w:r>
      <w:r w:rsidRPr="00D55591">
        <w:rPr>
          <w:rFonts w:ascii="Times New Roman" w:hAnsi="Times New Roman"/>
          <w:noProof/>
          <w:sz w:val="24"/>
          <w:szCs w:val="24"/>
        </w:rPr>
        <w:t>(1), 89–99. https://doi.org/10.1016/j.ynstr.2014.10.002</w:t>
      </w:r>
    </w:p>
    <w:p w14:paraId="354E983C" w14:textId="77777777" w:rsidR="007D021F" w:rsidRPr="00D55591" w:rsidRDefault="007D021F" w:rsidP="00D33803">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Bhargava, S., &amp; Witherspoon, D. P. (2015). Parental involvement across middle and high school: Exploring contributions of individual and neighborhood characteristics. </w:t>
      </w:r>
      <w:r w:rsidRPr="00D55591">
        <w:rPr>
          <w:rFonts w:ascii="Times New Roman" w:hAnsi="Times New Roman"/>
          <w:i/>
          <w:iCs/>
          <w:noProof/>
          <w:sz w:val="24"/>
          <w:szCs w:val="24"/>
        </w:rPr>
        <w:t>Journal of youth and adolescence</w:t>
      </w:r>
      <w:r w:rsidRPr="00D55591">
        <w:rPr>
          <w:rFonts w:ascii="Times New Roman" w:hAnsi="Times New Roman"/>
          <w:noProof/>
          <w:sz w:val="24"/>
          <w:szCs w:val="24"/>
        </w:rPr>
        <w:t xml:space="preserve">, </w:t>
      </w:r>
      <w:r w:rsidRPr="00D55591">
        <w:rPr>
          <w:rFonts w:ascii="Times New Roman" w:hAnsi="Times New Roman"/>
          <w:i/>
          <w:iCs/>
          <w:noProof/>
          <w:sz w:val="24"/>
          <w:szCs w:val="24"/>
        </w:rPr>
        <w:t>44</w:t>
      </w:r>
      <w:r w:rsidRPr="00D55591">
        <w:rPr>
          <w:rFonts w:ascii="Times New Roman" w:hAnsi="Times New Roman"/>
          <w:noProof/>
          <w:sz w:val="24"/>
          <w:szCs w:val="24"/>
        </w:rPr>
        <w:t>, 1702–1719.</w:t>
      </w:r>
    </w:p>
    <w:p w14:paraId="233308E5" w14:textId="77777777" w:rsidR="007D021F" w:rsidRPr="00D55591" w:rsidRDefault="007D021F" w:rsidP="00D33803">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Bloomfield, J., &amp; Fisher, M. J. (2019). Quantitative research design. </w:t>
      </w:r>
      <w:r w:rsidRPr="00D55591">
        <w:rPr>
          <w:rFonts w:ascii="Times New Roman" w:hAnsi="Times New Roman"/>
          <w:i/>
          <w:iCs/>
          <w:noProof/>
          <w:sz w:val="24"/>
          <w:szCs w:val="24"/>
        </w:rPr>
        <w:t>Journal of the Australasian Rehabilitation Nurses Association</w:t>
      </w:r>
      <w:r w:rsidRPr="00D55591">
        <w:rPr>
          <w:rFonts w:ascii="Times New Roman" w:hAnsi="Times New Roman"/>
          <w:noProof/>
          <w:sz w:val="24"/>
          <w:szCs w:val="24"/>
        </w:rPr>
        <w:t xml:space="preserve">, </w:t>
      </w:r>
      <w:r w:rsidRPr="00D55591">
        <w:rPr>
          <w:rFonts w:ascii="Times New Roman" w:hAnsi="Times New Roman"/>
          <w:i/>
          <w:iCs/>
          <w:noProof/>
          <w:sz w:val="24"/>
          <w:szCs w:val="24"/>
        </w:rPr>
        <w:t>22</w:t>
      </w:r>
      <w:r w:rsidRPr="00D55591">
        <w:rPr>
          <w:rFonts w:ascii="Times New Roman" w:hAnsi="Times New Roman"/>
          <w:noProof/>
          <w:sz w:val="24"/>
          <w:szCs w:val="24"/>
        </w:rPr>
        <w:t>(2), 27–30.</w:t>
      </w:r>
    </w:p>
    <w:p w14:paraId="77E8FD86" w14:textId="77777777" w:rsidR="007D021F" w:rsidRPr="00D55591" w:rsidRDefault="007D021F" w:rsidP="00D33803">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Bolier, L., Haverman, M., Westerhof, G. J., Riper, H., Smit, F., &amp; Bohlmeijer, E. (2013). Positive psychology interventions: A meta-analysis of randomized controlled studies. </w:t>
      </w:r>
      <w:r w:rsidRPr="00D55591">
        <w:rPr>
          <w:rFonts w:ascii="Times New Roman" w:hAnsi="Times New Roman"/>
          <w:i/>
          <w:iCs/>
          <w:noProof/>
          <w:sz w:val="24"/>
          <w:szCs w:val="24"/>
        </w:rPr>
        <w:t>BMC Public Health</w:t>
      </w:r>
      <w:r w:rsidRPr="00D55591">
        <w:rPr>
          <w:rFonts w:ascii="Times New Roman" w:hAnsi="Times New Roman"/>
          <w:noProof/>
          <w:sz w:val="24"/>
          <w:szCs w:val="24"/>
        </w:rPr>
        <w:t xml:space="preserve">, </w:t>
      </w:r>
      <w:r w:rsidRPr="00D55591">
        <w:rPr>
          <w:rFonts w:ascii="Times New Roman" w:hAnsi="Times New Roman"/>
          <w:i/>
          <w:iCs/>
          <w:noProof/>
          <w:sz w:val="24"/>
          <w:szCs w:val="24"/>
        </w:rPr>
        <w:t>13</w:t>
      </w:r>
      <w:r w:rsidRPr="00D55591">
        <w:rPr>
          <w:rFonts w:ascii="Times New Roman" w:hAnsi="Times New Roman"/>
          <w:noProof/>
          <w:sz w:val="24"/>
          <w:szCs w:val="24"/>
        </w:rPr>
        <w:t>(1). https://doi.org/10.1186/1471-2458-13-119</w:t>
      </w:r>
    </w:p>
    <w:p w14:paraId="4052F0B2" w14:textId="77777777" w:rsidR="007D021F" w:rsidRPr="00D55591" w:rsidRDefault="007D021F" w:rsidP="00D33803">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Chaves, C., Lopez-Gomez, I., Hervas, G., &amp; Vazquez, C. (2017). A Comparative Study on the Efficacy of a Positive Psychology Intervention and a Cognitive Behavioral Therapy for Clinical Depression. </w:t>
      </w:r>
      <w:r w:rsidRPr="00D55591">
        <w:rPr>
          <w:rFonts w:ascii="Times New Roman" w:hAnsi="Times New Roman"/>
          <w:i/>
          <w:iCs/>
          <w:noProof/>
          <w:sz w:val="24"/>
          <w:szCs w:val="24"/>
        </w:rPr>
        <w:t>Cognitive Therapy and Research</w:t>
      </w:r>
      <w:r w:rsidRPr="00D55591">
        <w:rPr>
          <w:rFonts w:ascii="Times New Roman" w:hAnsi="Times New Roman"/>
          <w:noProof/>
          <w:sz w:val="24"/>
          <w:szCs w:val="24"/>
        </w:rPr>
        <w:t xml:space="preserve">, </w:t>
      </w:r>
      <w:r w:rsidRPr="00D55591">
        <w:rPr>
          <w:rFonts w:ascii="Times New Roman" w:hAnsi="Times New Roman"/>
          <w:i/>
          <w:iCs/>
          <w:noProof/>
          <w:sz w:val="24"/>
          <w:szCs w:val="24"/>
        </w:rPr>
        <w:t>41</w:t>
      </w:r>
      <w:r w:rsidRPr="00D55591">
        <w:rPr>
          <w:rFonts w:ascii="Times New Roman" w:hAnsi="Times New Roman"/>
          <w:noProof/>
          <w:sz w:val="24"/>
          <w:szCs w:val="24"/>
        </w:rPr>
        <w:t>(3), 417–433. https://doi.org/10.1007/s10608-016-9778-9</w:t>
      </w:r>
    </w:p>
    <w:p w14:paraId="48E8AF9C" w14:textId="77777777" w:rsidR="007D021F" w:rsidRPr="00D55591" w:rsidRDefault="007D021F" w:rsidP="00D33803">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Denovan, A., &amp; Macaskill, A. (2016). Eisenberg, D., Hunt, J. and Speer, N., 2013. Mental Health in American Colleges and Universities. Journal of Nervous &amp;amp; Mental Disease, 201(1), pp.60-67. </w:t>
      </w:r>
      <w:r w:rsidRPr="00D55591">
        <w:rPr>
          <w:rFonts w:ascii="Times New Roman" w:hAnsi="Times New Roman"/>
          <w:i/>
          <w:iCs/>
          <w:noProof/>
          <w:sz w:val="24"/>
          <w:szCs w:val="24"/>
        </w:rPr>
        <w:t>Journal of Happiness Studies Transition</w:t>
      </w:r>
      <w:r w:rsidRPr="00D55591">
        <w:rPr>
          <w:rFonts w:ascii="Times New Roman" w:hAnsi="Times New Roman"/>
          <w:noProof/>
          <w:sz w:val="24"/>
          <w:szCs w:val="24"/>
        </w:rPr>
        <w:t xml:space="preserve">, </w:t>
      </w:r>
      <w:r w:rsidRPr="00D55591">
        <w:rPr>
          <w:rFonts w:ascii="Times New Roman" w:hAnsi="Times New Roman"/>
          <w:i/>
          <w:iCs/>
          <w:noProof/>
          <w:sz w:val="24"/>
          <w:szCs w:val="24"/>
        </w:rPr>
        <w:t>18</w:t>
      </w:r>
      <w:r w:rsidRPr="00D55591">
        <w:rPr>
          <w:rFonts w:ascii="Times New Roman" w:hAnsi="Times New Roman"/>
          <w:noProof/>
          <w:sz w:val="24"/>
          <w:szCs w:val="24"/>
        </w:rPr>
        <w:t>, 505–525. http://shura.shu.ac.uk/12114/</w:t>
      </w:r>
    </w:p>
    <w:p w14:paraId="21A5D06F" w14:textId="77777777" w:rsidR="007D021F" w:rsidRPr="00D55591" w:rsidRDefault="007D021F" w:rsidP="00D33803">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Duckworth, A. L., Steen, T. A., &amp; Seligman, M. E. P. (2005). Positive psychology in clinical practice. </w:t>
      </w:r>
      <w:r w:rsidRPr="00D55591">
        <w:rPr>
          <w:rFonts w:ascii="Times New Roman" w:hAnsi="Times New Roman"/>
          <w:i/>
          <w:iCs/>
          <w:noProof/>
          <w:sz w:val="24"/>
          <w:szCs w:val="24"/>
        </w:rPr>
        <w:t>Annual Review of Clinical Psychology</w:t>
      </w:r>
      <w:r w:rsidRPr="00D55591">
        <w:rPr>
          <w:rFonts w:ascii="Times New Roman" w:hAnsi="Times New Roman"/>
          <w:noProof/>
          <w:sz w:val="24"/>
          <w:szCs w:val="24"/>
        </w:rPr>
        <w:t xml:space="preserve">, </w:t>
      </w:r>
      <w:r w:rsidRPr="00D55591">
        <w:rPr>
          <w:rFonts w:ascii="Times New Roman" w:hAnsi="Times New Roman"/>
          <w:i/>
          <w:iCs/>
          <w:noProof/>
          <w:sz w:val="24"/>
          <w:szCs w:val="24"/>
        </w:rPr>
        <w:t>1</w:t>
      </w:r>
      <w:r w:rsidRPr="00D55591">
        <w:rPr>
          <w:rFonts w:ascii="Times New Roman" w:hAnsi="Times New Roman"/>
          <w:noProof/>
          <w:sz w:val="24"/>
          <w:szCs w:val="24"/>
        </w:rPr>
        <w:t>, 629–651. https://doi.org/10.1146/annurev.clinpsy.1.102803.144154</w:t>
      </w:r>
    </w:p>
    <w:p w14:paraId="713A0737" w14:textId="77777777" w:rsidR="007D021F" w:rsidRPr="00D55591" w:rsidRDefault="007D021F" w:rsidP="00D33803">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Eisenberg, D., Golberstein, E., &amp; Hunt, J. B. (2009). Mental Health and Academic Success in College. </w:t>
      </w:r>
      <w:r w:rsidRPr="00D55591">
        <w:rPr>
          <w:rFonts w:ascii="Times New Roman" w:hAnsi="Times New Roman"/>
          <w:i/>
          <w:iCs/>
          <w:noProof/>
          <w:sz w:val="24"/>
          <w:szCs w:val="24"/>
        </w:rPr>
        <w:t>B.E. Journal of Economic Analysis and Policy</w:t>
      </w:r>
      <w:r w:rsidRPr="00D55591">
        <w:rPr>
          <w:rFonts w:ascii="Times New Roman" w:hAnsi="Times New Roman"/>
          <w:noProof/>
          <w:sz w:val="24"/>
          <w:szCs w:val="24"/>
        </w:rPr>
        <w:t xml:space="preserve">, </w:t>
      </w:r>
      <w:r w:rsidRPr="00D55591">
        <w:rPr>
          <w:rFonts w:ascii="Times New Roman" w:hAnsi="Times New Roman"/>
          <w:i/>
          <w:iCs/>
          <w:noProof/>
          <w:sz w:val="24"/>
          <w:szCs w:val="24"/>
        </w:rPr>
        <w:t>9</w:t>
      </w:r>
      <w:r w:rsidRPr="00D55591">
        <w:rPr>
          <w:rFonts w:ascii="Times New Roman" w:hAnsi="Times New Roman"/>
          <w:noProof/>
          <w:sz w:val="24"/>
          <w:szCs w:val="24"/>
        </w:rPr>
        <w:t>(1). https://doi.org/10.2202/1935-1682.2191</w:t>
      </w:r>
    </w:p>
    <w:p w14:paraId="5A33C177" w14:textId="77777777" w:rsidR="007D021F" w:rsidRPr="00D55591" w:rsidRDefault="007D021F" w:rsidP="00D33803">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Ferdinand, A. (2014). </w:t>
      </w:r>
      <w:r w:rsidRPr="00D55591">
        <w:rPr>
          <w:rFonts w:ascii="Times New Roman" w:hAnsi="Times New Roman"/>
          <w:i/>
          <w:iCs/>
          <w:noProof/>
          <w:sz w:val="24"/>
          <w:szCs w:val="24"/>
        </w:rPr>
        <w:t>Metode Penelitian Manajemen: Pedoman Penelitian untuk Penulisan Skripsi Tesis dan Desrtasi Ilmu Manajemen</w:t>
      </w:r>
      <w:r w:rsidRPr="00D55591">
        <w:rPr>
          <w:rFonts w:ascii="Times New Roman" w:hAnsi="Times New Roman"/>
          <w:noProof/>
          <w:sz w:val="24"/>
          <w:szCs w:val="24"/>
        </w:rPr>
        <w:t>.</w:t>
      </w:r>
    </w:p>
    <w:p w14:paraId="0E91CF12" w14:textId="77777777" w:rsidR="007D021F" w:rsidRPr="00D55591" w:rsidRDefault="007D021F" w:rsidP="00D33803">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Fredrickson, B. L. (1998). What good are positive emotions? </w:t>
      </w:r>
      <w:r w:rsidRPr="00D55591">
        <w:rPr>
          <w:rFonts w:ascii="Times New Roman" w:hAnsi="Times New Roman"/>
          <w:i/>
          <w:iCs/>
          <w:noProof/>
          <w:sz w:val="24"/>
          <w:szCs w:val="24"/>
        </w:rPr>
        <w:t>Review of general psychology</w:t>
      </w:r>
      <w:r w:rsidRPr="00D55591">
        <w:rPr>
          <w:rFonts w:ascii="Times New Roman" w:hAnsi="Times New Roman"/>
          <w:noProof/>
          <w:sz w:val="24"/>
          <w:szCs w:val="24"/>
        </w:rPr>
        <w:t xml:space="preserve">, </w:t>
      </w:r>
      <w:r w:rsidRPr="00D55591">
        <w:rPr>
          <w:rFonts w:ascii="Times New Roman" w:hAnsi="Times New Roman"/>
          <w:i/>
          <w:iCs/>
          <w:noProof/>
          <w:sz w:val="24"/>
          <w:szCs w:val="24"/>
        </w:rPr>
        <w:t>2</w:t>
      </w:r>
      <w:r w:rsidRPr="00D55591">
        <w:rPr>
          <w:rFonts w:ascii="Times New Roman" w:hAnsi="Times New Roman"/>
          <w:noProof/>
          <w:sz w:val="24"/>
          <w:szCs w:val="24"/>
        </w:rPr>
        <w:t>(3), 300–319.</w:t>
      </w:r>
    </w:p>
    <w:p w14:paraId="0AC19B0B" w14:textId="77777777" w:rsidR="007D021F" w:rsidRPr="00D55591" w:rsidRDefault="007D021F" w:rsidP="00D33803">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Galloway, T., Cole, M., &amp; Lewis, C. (2013). ORE Open Research Exeter. </w:t>
      </w:r>
      <w:r w:rsidRPr="00D55591">
        <w:rPr>
          <w:rFonts w:ascii="Times New Roman" w:hAnsi="Times New Roman"/>
          <w:i/>
          <w:iCs/>
          <w:noProof/>
          <w:sz w:val="24"/>
          <w:szCs w:val="24"/>
        </w:rPr>
        <w:t>Journal of Cleaner Production</w:t>
      </w:r>
      <w:r w:rsidRPr="00D55591">
        <w:rPr>
          <w:rFonts w:ascii="Times New Roman" w:hAnsi="Times New Roman"/>
          <w:noProof/>
          <w:sz w:val="24"/>
          <w:szCs w:val="24"/>
        </w:rPr>
        <w:t>, 0–48.</w:t>
      </w:r>
    </w:p>
    <w:p w14:paraId="40659CA2" w14:textId="77777777" w:rsidR="007D021F" w:rsidRPr="00D55591" w:rsidRDefault="007D021F" w:rsidP="00D33803">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Ghozali, I., &amp; Latan, H. (2017). </w:t>
      </w:r>
      <w:r w:rsidRPr="00D55591">
        <w:rPr>
          <w:rFonts w:ascii="Times New Roman" w:hAnsi="Times New Roman"/>
          <w:i/>
          <w:iCs/>
          <w:noProof/>
          <w:sz w:val="24"/>
          <w:szCs w:val="24"/>
        </w:rPr>
        <w:t>Partial Least Square: Konsep, Metode, dan Aplikasi menggunakan program WarpPLS 5.0, Edisi ke-3</w:t>
      </w:r>
      <w:r w:rsidRPr="00D55591">
        <w:rPr>
          <w:rFonts w:ascii="Times New Roman" w:hAnsi="Times New Roman"/>
          <w:noProof/>
          <w:sz w:val="24"/>
          <w:szCs w:val="24"/>
        </w:rPr>
        <w:t xml:space="preserve">. Semarang: Badan Penerbit Universitas </w:t>
      </w:r>
      <w:r w:rsidRPr="00D55591">
        <w:rPr>
          <w:rFonts w:ascii="Times New Roman" w:hAnsi="Times New Roman"/>
          <w:noProof/>
          <w:sz w:val="24"/>
          <w:szCs w:val="24"/>
        </w:rPr>
        <w:lastRenderedPageBreak/>
        <w:t>Diponogoro.</w:t>
      </w:r>
    </w:p>
    <w:p w14:paraId="1536D011" w14:textId="77777777" w:rsidR="007D021F" w:rsidRPr="00D55591" w:rsidRDefault="007D021F" w:rsidP="00D33803">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Gillham, J., Adams-Deutsch, Z., Werner, J., Reivich, K., Coulter-Heindl, V., Linkins, M., Winder, B., Peterson, C., Park, N., Abenavoli, R., Contero, A., &amp; Seligman, M. E. P. (2011). Character strengths predict subjective well-being during adolescence. </w:t>
      </w:r>
      <w:r w:rsidRPr="00D55591">
        <w:rPr>
          <w:rFonts w:ascii="Times New Roman" w:hAnsi="Times New Roman"/>
          <w:i/>
          <w:iCs/>
          <w:noProof/>
          <w:sz w:val="24"/>
          <w:szCs w:val="24"/>
        </w:rPr>
        <w:t>Journal of Positive Psychology</w:t>
      </w:r>
      <w:r w:rsidRPr="00D55591">
        <w:rPr>
          <w:rFonts w:ascii="Times New Roman" w:hAnsi="Times New Roman"/>
          <w:noProof/>
          <w:sz w:val="24"/>
          <w:szCs w:val="24"/>
        </w:rPr>
        <w:t xml:space="preserve">, </w:t>
      </w:r>
      <w:r w:rsidRPr="00D55591">
        <w:rPr>
          <w:rFonts w:ascii="Times New Roman" w:hAnsi="Times New Roman"/>
          <w:i/>
          <w:iCs/>
          <w:noProof/>
          <w:sz w:val="24"/>
          <w:szCs w:val="24"/>
        </w:rPr>
        <w:t>6</w:t>
      </w:r>
      <w:r w:rsidRPr="00D55591">
        <w:rPr>
          <w:rFonts w:ascii="Times New Roman" w:hAnsi="Times New Roman"/>
          <w:noProof/>
          <w:sz w:val="24"/>
          <w:szCs w:val="24"/>
        </w:rPr>
        <w:t>(1), 31–44. https://doi.org/10.1080/17439760.2010.536773</w:t>
      </w:r>
    </w:p>
    <w:p w14:paraId="72D8CE26" w14:textId="77777777" w:rsidR="007D021F" w:rsidRPr="00D55591" w:rsidRDefault="007D021F" w:rsidP="00D33803">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Gilman, R., Scott Huebner, E., &amp; Furlong, M. J. (2009). Handbook of positive psychology in schools. In </w:t>
      </w:r>
      <w:r w:rsidRPr="00D55591">
        <w:rPr>
          <w:rFonts w:ascii="Times New Roman" w:hAnsi="Times New Roman"/>
          <w:i/>
          <w:iCs/>
          <w:noProof/>
          <w:sz w:val="24"/>
          <w:szCs w:val="24"/>
        </w:rPr>
        <w:t>Handbook of Positive Psychology in Schools</w:t>
      </w:r>
      <w:r w:rsidRPr="00D55591">
        <w:rPr>
          <w:rFonts w:ascii="Times New Roman" w:hAnsi="Times New Roman"/>
          <w:noProof/>
          <w:sz w:val="24"/>
          <w:szCs w:val="24"/>
        </w:rPr>
        <w:t>. https://doi.org/10.4324/9780203884089</w:t>
      </w:r>
    </w:p>
    <w:p w14:paraId="02698DEE" w14:textId="77777777" w:rsidR="007D021F" w:rsidRPr="00D55591" w:rsidRDefault="007D021F" w:rsidP="00D33803">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Gloria, C. T., Faulk, K. E., &amp; Steinhardt, M. A. (2013). Positive affectivity predicts successful and unsuccessful adaptation to stress. </w:t>
      </w:r>
      <w:r w:rsidRPr="00D55591">
        <w:rPr>
          <w:rFonts w:ascii="Times New Roman" w:hAnsi="Times New Roman"/>
          <w:i/>
          <w:iCs/>
          <w:noProof/>
          <w:sz w:val="24"/>
          <w:szCs w:val="24"/>
        </w:rPr>
        <w:t>Motivation and Emotion</w:t>
      </w:r>
      <w:r w:rsidRPr="00D55591">
        <w:rPr>
          <w:rFonts w:ascii="Times New Roman" w:hAnsi="Times New Roman"/>
          <w:noProof/>
          <w:sz w:val="24"/>
          <w:szCs w:val="24"/>
        </w:rPr>
        <w:t xml:space="preserve">, </w:t>
      </w:r>
      <w:r w:rsidRPr="00D55591">
        <w:rPr>
          <w:rFonts w:ascii="Times New Roman" w:hAnsi="Times New Roman"/>
          <w:i/>
          <w:iCs/>
          <w:noProof/>
          <w:sz w:val="24"/>
          <w:szCs w:val="24"/>
        </w:rPr>
        <w:t>37</w:t>
      </w:r>
      <w:r w:rsidRPr="00D55591">
        <w:rPr>
          <w:rFonts w:ascii="Times New Roman" w:hAnsi="Times New Roman"/>
          <w:noProof/>
          <w:sz w:val="24"/>
          <w:szCs w:val="24"/>
        </w:rPr>
        <w:t>(1), 185–193. https://doi.org/10.1007/s11031-012-9291-8</w:t>
      </w:r>
    </w:p>
    <w:p w14:paraId="26769C55" w14:textId="77777777" w:rsidR="007D021F" w:rsidRPr="00D55591" w:rsidRDefault="007D021F" w:rsidP="00D33803">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Hachem, W., Bianchi, P., &amp; Ciblat, P. (2008). Outage probability optimization of certain wireless relaying protocols. </w:t>
      </w:r>
      <w:r w:rsidRPr="00D55591">
        <w:rPr>
          <w:rFonts w:ascii="Times New Roman" w:hAnsi="Times New Roman"/>
          <w:i/>
          <w:iCs/>
          <w:noProof/>
          <w:sz w:val="24"/>
          <w:szCs w:val="24"/>
        </w:rPr>
        <w:t>2008 IEEE Information Theory Workshop, ITW</w:t>
      </w:r>
      <w:r w:rsidRPr="00D55591">
        <w:rPr>
          <w:rFonts w:ascii="Times New Roman" w:hAnsi="Times New Roman"/>
          <w:noProof/>
          <w:sz w:val="24"/>
          <w:szCs w:val="24"/>
        </w:rPr>
        <w:t xml:space="preserve">, </w:t>
      </w:r>
      <w:r w:rsidRPr="00D55591">
        <w:rPr>
          <w:rFonts w:ascii="Times New Roman" w:hAnsi="Times New Roman"/>
          <w:i/>
          <w:iCs/>
          <w:noProof/>
          <w:sz w:val="24"/>
          <w:szCs w:val="24"/>
        </w:rPr>
        <w:t>5</w:t>
      </w:r>
      <w:r w:rsidRPr="00D55591">
        <w:rPr>
          <w:rFonts w:ascii="Times New Roman" w:hAnsi="Times New Roman"/>
          <w:noProof/>
          <w:sz w:val="24"/>
          <w:szCs w:val="24"/>
        </w:rPr>
        <w:t>, 129–133. https://doi.org/10.1109/ITW.2008.4578636</w:t>
      </w:r>
    </w:p>
    <w:p w14:paraId="2F583D8D" w14:textId="77777777" w:rsidR="007D021F" w:rsidRPr="00D55591" w:rsidRDefault="007D021F" w:rsidP="00D33803">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Hair, J., Black, W. C., Babin, B. J., Anderson, R. E., &amp; Tatham, R. L. (2010). Multivariate data analysis. 6th (ed.) Prentice-Hall. </w:t>
      </w:r>
      <w:r w:rsidRPr="00D55591">
        <w:rPr>
          <w:rFonts w:ascii="Times New Roman" w:hAnsi="Times New Roman"/>
          <w:i/>
          <w:iCs/>
          <w:noProof/>
          <w:sz w:val="24"/>
          <w:szCs w:val="24"/>
        </w:rPr>
        <w:t>Upper Saddle River NJ</w:t>
      </w:r>
      <w:r w:rsidRPr="00D55591">
        <w:rPr>
          <w:rFonts w:ascii="Times New Roman" w:hAnsi="Times New Roman"/>
          <w:noProof/>
          <w:sz w:val="24"/>
          <w:szCs w:val="24"/>
        </w:rPr>
        <w:t>.</w:t>
      </w:r>
    </w:p>
    <w:p w14:paraId="673E1E71" w14:textId="77777777" w:rsidR="007D021F" w:rsidRPr="00D55591" w:rsidRDefault="007D021F" w:rsidP="00D33803">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Hendriks, T., Schotanus-Dijkstra, M., Hassankhan, A., de Jong, J., &amp; Bohlmeijer, E. (2020). The Efficacy of Multi-component Positive Psychology Interventions: A Systematic Review and Meta-analysis of Randomized Controlled Trials. In </w:t>
      </w:r>
      <w:r w:rsidRPr="00D55591">
        <w:rPr>
          <w:rFonts w:ascii="Times New Roman" w:hAnsi="Times New Roman"/>
          <w:i/>
          <w:iCs/>
          <w:noProof/>
          <w:sz w:val="24"/>
          <w:szCs w:val="24"/>
        </w:rPr>
        <w:t>Journal of Happiness Studies</w:t>
      </w:r>
      <w:r w:rsidRPr="00D55591">
        <w:rPr>
          <w:rFonts w:ascii="Times New Roman" w:hAnsi="Times New Roman"/>
          <w:noProof/>
          <w:sz w:val="24"/>
          <w:szCs w:val="24"/>
        </w:rPr>
        <w:t xml:space="preserve"> (Vol. 21, Nomor 1). Springer Netherlands. https://doi.org/10.1007/s10902-019-00082-1</w:t>
      </w:r>
    </w:p>
    <w:p w14:paraId="5522B52F" w14:textId="77777777" w:rsidR="007D021F" w:rsidRPr="00D55591" w:rsidRDefault="007D021F" w:rsidP="00D33803">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Kim, H. S., Sherman, D. K., &amp; Taylor, S. E. (2008). Culture and Social Support. </w:t>
      </w:r>
      <w:r w:rsidRPr="00D55591">
        <w:rPr>
          <w:rFonts w:ascii="Times New Roman" w:hAnsi="Times New Roman"/>
          <w:i/>
          <w:iCs/>
          <w:noProof/>
          <w:sz w:val="24"/>
          <w:szCs w:val="24"/>
        </w:rPr>
        <w:t>American Psychologist</w:t>
      </w:r>
      <w:r w:rsidRPr="00D55591">
        <w:rPr>
          <w:rFonts w:ascii="Times New Roman" w:hAnsi="Times New Roman"/>
          <w:noProof/>
          <w:sz w:val="24"/>
          <w:szCs w:val="24"/>
        </w:rPr>
        <w:t xml:space="preserve">, </w:t>
      </w:r>
      <w:r w:rsidRPr="00D55591">
        <w:rPr>
          <w:rFonts w:ascii="Times New Roman" w:hAnsi="Times New Roman"/>
          <w:i/>
          <w:iCs/>
          <w:noProof/>
          <w:sz w:val="24"/>
          <w:szCs w:val="24"/>
        </w:rPr>
        <w:t>63</w:t>
      </w:r>
      <w:r w:rsidRPr="00D55591">
        <w:rPr>
          <w:rFonts w:ascii="Times New Roman" w:hAnsi="Times New Roman"/>
          <w:noProof/>
          <w:sz w:val="24"/>
          <w:szCs w:val="24"/>
        </w:rPr>
        <w:t>(6), 518–526. https://doi.org/10.1037/0003-066X</w:t>
      </w:r>
    </w:p>
    <w:p w14:paraId="2F8DA7A3" w14:textId="77777777" w:rsidR="007D021F" w:rsidRPr="00D55591" w:rsidRDefault="007D021F" w:rsidP="00D33803">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Kwok, S. Y. C. L., Gu, M., &amp; Kit, K. T. K. (2016). Positive Psychology Intervention to Alleviate Child Depression and Increase Life Satisfaction: A Randomized Clinical Trial. </w:t>
      </w:r>
      <w:r w:rsidRPr="00D55591">
        <w:rPr>
          <w:rFonts w:ascii="Times New Roman" w:hAnsi="Times New Roman"/>
          <w:i/>
          <w:iCs/>
          <w:noProof/>
          <w:sz w:val="24"/>
          <w:szCs w:val="24"/>
        </w:rPr>
        <w:t>Research on Social Work Practice</w:t>
      </w:r>
      <w:r w:rsidRPr="00D55591">
        <w:rPr>
          <w:rFonts w:ascii="Times New Roman" w:hAnsi="Times New Roman"/>
          <w:noProof/>
          <w:sz w:val="24"/>
          <w:szCs w:val="24"/>
        </w:rPr>
        <w:t xml:space="preserve">, </w:t>
      </w:r>
      <w:r w:rsidRPr="00D55591">
        <w:rPr>
          <w:rFonts w:ascii="Times New Roman" w:hAnsi="Times New Roman"/>
          <w:i/>
          <w:iCs/>
          <w:noProof/>
          <w:sz w:val="24"/>
          <w:szCs w:val="24"/>
        </w:rPr>
        <w:t>26</w:t>
      </w:r>
      <w:r w:rsidRPr="00D55591">
        <w:rPr>
          <w:rFonts w:ascii="Times New Roman" w:hAnsi="Times New Roman"/>
          <w:noProof/>
          <w:sz w:val="24"/>
          <w:szCs w:val="24"/>
        </w:rPr>
        <w:t>(4), 350–361. https://doi.org/10.1177/1049731516629799</w:t>
      </w:r>
    </w:p>
    <w:p w14:paraId="6864F0B4" w14:textId="77777777" w:rsidR="007D021F" w:rsidRPr="00D55591" w:rsidRDefault="007D021F" w:rsidP="00D33803">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Laakkonen, J., &amp; Nevgi, A. (2014). Relationships between learning strategies, stress, and study success among first-year veterinary students during an educational transition phase. </w:t>
      </w:r>
      <w:r w:rsidRPr="00D55591">
        <w:rPr>
          <w:rFonts w:ascii="Times New Roman" w:hAnsi="Times New Roman"/>
          <w:i/>
          <w:iCs/>
          <w:noProof/>
          <w:sz w:val="24"/>
          <w:szCs w:val="24"/>
        </w:rPr>
        <w:t>Journal of Veterinary Medical Education</w:t>
      </w:r>
      <w:r w:rsidRPr="00D55591">
        <w:rPr>
          <w:rFonts w:ascii="Times New Roman" w:hAnsi="Times New Roman"/>
          <w:noProof/>
          <w:sz w:val="24"/>
          <w:szCs w:val="24"/>
        </w:rPr>
        <w:t xml:space="preserve">, </w:t>
      </w:r>
      <w:r w:rsidRPr="00D55591">
        <w:rPr>
          <w:rFonts w:ascii="Times New Roman" w:hAnsi="Times New Roman"/>
          <w:i/>
          <w:iCs/>
          <w:noProof/>
          <w:sz w:val="24"/>
          <w:szCs w:val="24"/>
        </w:rPr>
        <w:t>41</w:t>
      </w:r>
      <w:r w:rsidRPr="00D55591">
        <w:rPr>
          <w:rFonts w:ascii="Times New Roman" w:hAnsi="Times New Roman"/>
          <w:noProof/>
          <w:sz w:val="24"/>
          <w:szCs w:val="24"/>
        </w:rPr>
        <w:t>(3), 284–293. https://doi.org/10.3138/jvme.0214-016R1</w:t>
      </w:r>
    </w:p>
    <w:p w14:paraId="03731717" w14:textId="77777777" w:rsidR="007D021F" w:rsidRPr="00D55591" w:rsidRDefault="007D021F" w:rsidP="00D33803">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Layous, K., Chancellor, J., Lyubomirsky, S., Wang, L., &amp; Doraiswamy, P. M. (2011). Delivering happiness: Translating positive psychology intervention research for treating major and minor depressive disorders. </w:t>
      </w:r>
      <w:r w:rsidRPr="00D55591">
        <w:rPr>
          <w:rFonts w:ascii="Times New Roman" w:hAnsi="Times New Roman"/>
          <w:i/>
          <w:iCs/>
          <w:noProof/>
          <w:sz w:val="24"/>
          <w:szCs w:val="24"/>
        </w:rPr>
        <w:t>Journal of Alternative and Complementary Medicine</w:t>
      </w:r>
      <w:r w:rsidRPr="00D55591">
        <w:rPr>
          <w:rFonts w:ascii="Times New Roman" w:hAnsi="Times New Roman"/>
          <w:noProof/>
          <w:sz w:val="24"/>
          <w:szCs w:val="24"/>
        </w:rPr>
        <w:t xml:space="preserve">, </w:t>
      </w:r>
      <w:r w:rsidRPr="00D55591">
        <w:rPr>
          <w:rFonts w:ascii="Times New Roman" w:hAnsi="Times New Roman"/>
          <w:i/>
          <w:iCs/>
          <w:noProof/>
          <w:sz w:val="24"/>
          <w:szCs w:val="24"/>
        </w:rPr>
        <w:t>17</w:t>
      </w:r>
      <w:r w:rsidRPr="00D55591">
        <w:rPr>
          <w:rFonts w:ascii="Times New Roman" w:hAnsi="Times New Roman"/>
          <w:noProof/>
          <w:sz w:val="24"/>
          <w:szCs w:val="24"/>
        </w:rPr>
        <w:t>(8), 675–683. https://doi.org/10.1089/acm.2011.0139</w:t>
      </w:r>
    </w:p>
    <w:p w14:paraId="71497DD5" w14:textId="77777777" w:rsidR="007D021F" w:rsidRPr="00D55591" w:rsidRDefault="007D021F" w:rsidP="00D33803">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Luthans, F., Luthans, K. W., &amp; Luthans, B. C. (2004). Positive psychological capital: Beyond human and social capital. </w:t>
      </w:r>
      <w:r w:rsidRPr="00D55591">
        <w:rPr>
          <w:rFonts w:ascii="Times New Roman" w:hAnsi="Times New Roman"/>
          <w:i/>
          <w:iCs/>
          <w:noProof/>
          <w:sz w:val="24"/>
          <w:szCs w:val="24"/>
        </w:rPr>
        <w:t>Business Horizons</w:t>
      </w:r>
      <w:r w:rsidRPr="00D55591">
        <w:rPr>
          <w:rFonts w:ascii="Times New Roman" w:hAnsi="Times New Roman"/>
          <w:noProof/>
          <w:sz w:val="24"/>
          <w:szCs w:val="24"/>
        </w:rPr>
        <w:t xml:space="preserve">, </w:t>
      </w:r>
      <w:r w:rsidRPr="00D55591">
        <w:rPr>
          <w:rFonts w:ascii="Times New Roman" w:hAnsi="Times New Roman"/>
          <w:i/>
          <w:iCs/>
          <w:noProof/>
          <w:sz w:val="24"/>
          <w:szCs w:val="24"/>
        </w:rPr>
        <w:t>47</w:t>
      </w:r>
      <w:r w:rsidRPr="00D55591">
        <w:rPr>
          <w:rFonts w:ascii="Times New Roman" w:hAnsi="Times New Roman"/>
          <w:noProof/>
          <w:sz w:val="24"/>
          <w:szCs w:val="24"/>
        </w:rPr>
        <w:t>(1), 45–50. https://doi.org/10.1016/j.bushor.2003.11.007</w:t>
      </w:r>
    </w:p>
    <w:p w14:paraId="2B6D423A" w14:textId="77777777" w:rsidR="007D021F" w:rsidRPr="00D55591" w:rsidRDefault="007D021F" w:rsidP="00D33803">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Luthans, F., &amp; Youssef, C. M. (2004). Human, social, and now positive psychological capital management: Investing in people for competitive advantage. </w:t>
      </w:r>
      <w:r w:rsidRPr="00D55591">
        <w:rPr>
          <w:rFonts w:ascii="Times New Roman" w:hAnsi="Times New Roman"/>
          <w:i/>
          <w:iCs/>
          <w:noProof/>
          <w:sz w:val="24"/>
          <w:szCs w:val="24"/>
        </w:rPr>
        <w:t>Organizational Dynamics</w:t>
      </w:r>
      <w:r w:rsidRPr="00D55591">
        <w:rPr>
          <w:rFonts w:ascii="Times New Roman" w:hAnsi="Times New Roman"/>
          <w:noProof/>
          <w:sz w:val="24"/>
          <w:szCs w:val="24"/>
        </w:rPr>
        <w:t xml:space="preserve">, </w:t>
      </w:r>
      <w:r w:rsidRPr="00D55591">
        <w:rPr>
          <w:rFonts w:ascii="Times New Roman" w:hAnsi="Times New Roman"/>
          <w:i/>
          <w:iCs/>
          <w:noProof/>
          <w:sz w:val="24"/>
          <w:szCs w:val="24"/>
        </w:rPr>
        <w:t>33</w:t>
      </w:r>
      <w:r w:rsidRPr="00D55591">
        <w:rPr>
          <w:rFonts w:ascii="Times New Roman" w:hAnsi="Times New Roman"/>
          <w:noProof/>
          <w:sz w:val="24"/>
          <w:szCs w:val="24"/>
        </w:rPr>
        <w:t>(2), 143–160. https://doi.org/10.1016/j.orgdyn.2004.01.003</w:t>
      </w:r>
    </w:p>
    <w:p w14:paraId="199269A3" w14:textId="77777777" w:rsidR="007D021F" w:rsidRPr="00D55591" w:rsidRDefault="007D021F" w:rsidP="00D33803">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Meida, N. S., Puspitosari, W. A., Majdawati, A., &amp; Rizqi, M. A. (n.d.). THE INFLUENCE OF PSYCHOLOGICAL ASPECTS ON STUDENT SUCCESS IN THE INDONESIAN MEDICAL DOCTOR NATIONAL COMPETENCY EXAMINATION (UKMPPD) AT A MEDICAL FACULTY. </w:t>
      </w:r>
      <w:r w:rsidRPr="00D55591">
        <w:rPr>
          <w:rFonts w:ascii="Times New Roman" w:hAnsi="Times New Roman"/>
          <w:i/>
          <w:iCs/>
          <w:noProof/>
          <w:sz w:val="24"/>
          <w:szCs w:val="24"/>
        </w:rPr>
        <w:t>Jurnal Pendidikan Kedokteran Indonesia: The Indonesian Journal of Medical Education</w:t>
      </w:r>
      <w:r w:rsidRPr="00D55591">
        <w:rPr>
          <w:rFonts w:ascii="Times New Roman" w:hAnsi="Times New Roman"/>
          <w:noProof/>
          <w:sz w:val="24"/>
          <w:szCs w:val="24"/>
        </w:rPr>
        <w:t xml:space="preserve">, </w:t>
      </w:r>
      <w:r w:rsidRPr="00D55591">
        <w:rPr>
          <w:rFonts w:ascii="Times New Roman" w:hAnsi="Times New Roman"/>
          <w:i/>
          <w:iCs/>
          <w:noProof/>
          <w:sz w:val="24"/>
          <w:szCs w:val="24"/>
        </w:rPr>
        <w:t>12</w:t>
      </w:r>
      <w:r w:rsidRPr="00D55591">
        <w:rPr>
          <w:rFonts w:ascii="Times New Roman" w:hAnsi="Times New Roman"/>
          <w:noProof/>
          <w:sz w:val="24"/>
          <w:szCs w:val="24"/>
        </w:rPr>
        <w:t>(2), 226–233.</w:t>
      </w:r>
    </w:p>
    <w:p w14:paraId="20EB5F65" w14:textId="77777777" w:rsidR="007D021F" w:rsidRPr="00D55591" w:rsidRDefault="007D021F" w:rsidP="00D33803">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Miller, I. W., &amp; Norman, W. H. (1981). Effects of attributions for success on the alleviation of learned helplessness and depression. </w:t>
      </w:r>
      <w:r w:rsidRPr="00D55591">
        <w:rPr>
          <w:rFonts w:ascii="Times New Roman" w:hAnsi="Times New Roman"/>
          <w:i/>
          <w:iCs/>
          <w:noProof/>
          <w:sz w:val="24"/>
          <w:szCs w:val="24"/>
        </w:rPr>
        <w:t>Journal of Abnormal Psychology</w:t>
      </w:r>
      <w:r w:rsidRPr="00D55591">
        <w:rPr>
          <w:rFonts w:ascii="Times New Roman" w:hAnsi="Times New Roman"/>
          <w:noProof/>
          <w:sz w:val="24"/>
          <w:szCs w:val="24"/>
        </w:rPr>
        <w:t xml:space="preserve">, </w:t>
      </w:r>
      <w:r w:rsidRPr="00D55591">
        <w:rPr>
          <w:rFonts w:ascii="Times New Roman" w:hAnsi="Times New Roman"/>
          <w:i/>
          <w:iCs/>
          <w:noProof/>
          <w:sz w:val="24"/>
          <w:szCs w:val="24"/>
        </w:rPr>
        <w:t>90</w:t>
      </w:r>
      <w:r w:rsidRPr="00D55591">
        <w:rPr>
          <w:rFonts w:ascii="Times New Roman" w:hAnsi="Times New Roman"/>
          <w:noProof/>
          <w:sz w:val="24"/>
          <w:szCs w:val="24"/>
        </w:rPr>
        <w:t>(2), 113–124. https://doi.org/10.1037/0021-843X.90.2.113</w:t>
      </w:r>
    </w:p>
    <w:p w14:paraId="00B75C9E" w14:textId="77777777" w:rsidR="007D021F" w:rsidRPr="00D55591" w:rsidRDefault="007D021F" w:rsidP="00D33803">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lastRenderedPageBreak/>
        <w:t xml:space="preserve">Pinggian, B., Opod, H., &amp; David, L. (2021). Dampak psikologis tenaga kesehatan selama pandemi covid-19. </w:t>
      </w:r>
      <w:r w:rsidRPr="00D55591">
        <w:rPr>
          <w:rFonts w:ascii="Times New Roman" w:hAnsi="Times New Roman"/>
          <w:i/>
          <w:iCs/>
          <w:noProof/>
          <w:sz w:val="24"/>
          <w:szCs w:val="24"/>
        </w:rPr>
        <w:t>Jurnal Biomedik: Jbm</w:t>
      </w:r>
      <w:r w:rsidRPr="00D55591">
        <w:rPr>
          <w:rFonts w:ascii="Times New Roman" w:hAnsi="Times New Roman"/>
          <w:noProof/>
          <w:sz w:val="24"/>
          <w:szCs w:val="24"/>
        </w:rPr>
        <w:t xml:space="preserve">, </w:t>
      </w:r>
      <w:r w:rsidRPr="00D55591">
        <w:rPr>
          <w:rFonts w:ascii="Times New Roman" w:hAnsi="Times New Roman"/>
          <w:i/>
          <w:iCs/>
          <w:noProof/>
          <w:sz w:val="24"/>
          <w:szCs w:val="24"/>
        </w:rPr>
        <w:t>13</w:t>
      </w:r>
      <w:r w:rsidRPr="00D55591">
        <w:rPr>
          <w:rFonts w:ascii="Times New Roman" w:hAnsi="Times New Roman"/>
          <w:noProof/>
          <w:sz w:val="24"/>
          <w:szCs w:val="24"/>
        </w:rPr>
        <w:t>(2), 144–151.</w:t>
      </w:r>
    </w:p>
    <w:p w14:paraId="1568D259" w14:textId="77777777" w:rsidR="007D021F" w:rsidRPr="00D55591" w:rsidRDefault="007D021F" w:rsidP="00D33803">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Rand, K. L., Shanahan, M. L., Fischer, I. C., &amp; Fortney, S. K. (2020). Hope and optimism as predictors of academic performance and subjective well-being in college students. </w:t>
      </w:r>
      <w:r w:rsidRPr="00D55591">
        <w:rPr>
          <w:rFonts w:ascii="Times New Roman" w:hAnsi="Times New Roman"/>
          <w:i/>
          <w:iCs/>
          <w:noProof/>
          <w:sz w:val="24"/>
          <w:szCs w:val="24"/>
        </w:rPr>
        <w:t>Learning and Individual differences</w:t>
      </w:r>
      <w:r w:rsidRPr="00D55591">
        <w:rPr>
          <w:rFonts w:ascii="Times New Roman" w:hAnsi="Times New Roman"/>
          <w:noProof/>
          <w:sz w:val="24"/>
          <w:szCs w:val="24"/>
        </w:rPr>
        <w:t xml:space="preserve">, </w:t>
      </w:r>
      <w:r w:rsidRPr="00D55591">
        <w:rPr>
          <w:rFonts w:ascii="Times New Roman" w:hAnsi="Times New Roman"/>
          <w:i/>
          <w:iCs/>
          <w:noProof/>
          <w:sz w:val="24"/>
          <w:szCs w:val="24"/>
        </w:rPr>
        <w:t>81</w:t>
      </w:r>
      <w:r w:rsidRPr="00D55591">
        <w:rPr>
          <w:rFonts w:ascii="Times New Roman" w:hAnsi="Times New Roman"/>
          <w:noProof/>
          <w:sz w:val="24"/>
          <w:szCs w:val="24"/>
        </w:rPr>
        <w:t>, 101906.</w:t>
      </w:r>
    </w:p>
    <w:p w14:paraId="715A559B" w14:textId="77777777" w:rsidR="007D021F" w:rsidRPr="00D55591" w:rsidRDefault="007D021F" w:rsidP="00D33803">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Ross, C. E., &amp; Mirowsky, J. (1989). Explaining the social patterns of depression: control and problem solving - or support and talking. </w:t>
      </w:r>
      <w:r w:rsidRPr="00D55591">
        <w:rPr>
          <w:rFonts w:ascii="Times New Roman" w:hAnsi="Times New Roman"/>
          <w:i/>
          <w:iCs/>
          <w:noProof/>
          <w:sz w:val="24"/>
          <w:szCs w:val="24"/>
        </w:rPr>
        <w:t>Journal of Health and Social Behavior</w:t>
      </w:r>
      <w:r w:rsidRPr="00D55591">
        <w:rPr>
          <w:rFonts w:ascii="Times New Roman" w:hAnsi="Times New Roman"/>
          <w:noProof/>
          <w:sz w:val="24"/>
          <w:szCs w:val="24"/>
        </w:rPr>
        <w:t xml:space="preserve">, </w:t>
      </w:r>
      <w:r w:rsidRPr="00D55591">
        <w:rPr>
          <w:rFonts w:ascii="Times New Roman" w:hAnsi="Times New Roman"/>
          <w:i/>
          <w:iCs/>
          <w:noProof/>
          <w:sz w:val="24"/>
          <w:szCs w:val="24"/>
        </w:rPr>
        <w:t>30</w:t>
      </w:r>
      <w:r w:rsidRPr="00D55591">
        <w:rPr>
          <w:rFonts w:ascii="Times New Roman" w:hAnsi="Times New Roman"/>
          <w:noProof/>
          <w:sz w:val="24"/>
          <w:szCs w:val="24"/>
        </w:rPr>
        <w:t>(2), 206–219. https://doi.org/10.2307/2137014</w:t>
      </w:r>
    </w:p>
    <w:p w14:paraId="31930645" w14:textId="77777777" w:rsidR="007D021F" w:rsidRPr="00D55591" w:rsidRDefault="007D021F" w:rsidP="00D33803">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Santos, V., Paes, F., Pereira, V., Arias-Carrión, O., Silva, A. C., Carta, M. G., Nardi, A. E., &amp; Machado, S. (2013). The Role of Positive Emotion and Contributions of Positive Psychology in Depression Treatment: Systematic Review. </w:t>
      </w:r>
      <w:r w:rsidRPr="00D55591">
        <w:rPr>
          <w:rFonts w:ascii="Times New Roman" w:hAnsi="Times New Roman"/>
          <w:i/>
          <w:iCs/>
          <w:noProof/>
          <w:sz w:val="24"/>
          <w:szCs w:val="24"/>
        </w:rPr>
        <w:t>Clinical Practice &amp; Epidemiology in Mental Health</w:t>
      </w:r>
      <w:r w:rsidRPr="00D55591">
        <w:rPr>
          <w:rFonts w:ascii="Times New Roman" w:hAnsi="Times New Roman"/>
          <w:noProof/>
          <w:sz w:val="24"/>
          <w:szCs w:val="24"/>
        </w:rPr>
        <w:t xml:space="preserve">, </w:t>
      </w:r>
      <w:r w:rsidRPr="00D55591">
        <w:rPr>
          <w:rFonts w:ascii="Times New Roman" w:hAnsi="Times New Roman"/>
          <w:i/>
          <w:iCs/>
          <w:noProof/>
          <w:sz w:val="24"/>
          <w:szCs w:val="24"/>
        </w:rPr>
        <w:t>9</w:t>
      </w:r>
      <w:r w:rsidRPr="00D55591">
        <w:rPr>
          <w:rFonts w:ascii="Times New Roman" w:hAnsi="Times New Roman"/>
          <w:noProof/>
          <w:sz w:val="24"/>
          <w:szCs w:val="24"/>
        </w:rPr>
        <w:t>(1), 221–237. https://doi.org/10.2174/1745017901309010221</w:t>
      </w:r>
    </w:p>
    <w:p w14:paraId="706456F6" w14:textId="77777777" w:rsidR="007D021F" w:rsidRPr="00D55591" w:rsidRDefault="007D021F" w:rsidP="00D33803">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Seligman, M. E. ., &amp; Csikszentmihalyi, M. (2000). Positive psicology. In </w:t>
      </w:r>
      <w:r w:rsidRPr="00D55591">
        <w:rPr>
          <w:rFonts w:ascii="Times New Roman" w:hAnsi="Times New Roman"/>
          <w:i/>
          <w:iCs/>
          <w:noProof/>
          <w:sz w:val="24"/>
          <w:szCs w:val="24"/>
        </w:rPr>
        <w:t>American psicologist</w:t>
      </w:r>
      <w:r w:rsidRPr="00D55591">
        <w:rPr>
          <w:rFonts w:ascii="Times New Roman" w:hAnsi="Times New Roman"/>
          <w:noProof/>
          <w:sz w:val="24"/>
          <w:szCs w:val="24"/>
        </w:rPr>
        <w:t xml:space="preserve"> (Vol. 55, Nomor 1, hal. 5–14).</w:t>
      </w:r>
    </w:p>
    <w:p w14:paraId="546909A9" w14:textId="77777777" w:rsidR="007D021F" w:rsidRPr="00D55591" w:rsidRDefault="007D021F" w:rsidP="00D33803">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Sheridan, S. M., Warnes, E. D., Cowan, R. J., Schemm, A. V., &amp; Clarke, B. L. (2004). Family-centered positive psychology: Focusing on strengths to build student success. </w:t>
      </w:r>
      <w:r w:rsidRPr="00D55591">
        <w:rPr>
          <w:rFonts w:ascii="Times New Roman" w:hAnsi="Times New Roman"/>
          <w:i/>
          <w:iCs/>
          <w:noProof/>
          <w:sz w:val="24"/>
          <w:szCs w:val="24"/>
        </w:rPr>
        <w:t>Psychology in the Schools</w:t>
      </w:r>
      <w:r w:rsidRPr="00D55591">
        <w:rPr>
          <w:rFonts w:ascii="Times New Roman" w:hAnsi="Times New Roman"/>
          <w:noProof/>
          <w:sz w:val="24"/>
          <w:szCs w:val="24"/>
        </w:rPr>
        <w:t xml:space="preserve">, </w:t>
      </w:r>
      <w:r w:rsidRPr="00D55591">
        <w:rPr>
          <w:rFonts w:ascii="Times New Roman" w:hAnsi="Times New Roman"/>
          <w:i/>
          <w:iCs/>
          <w:noProof/>
          <w:sz w:val="24"/>
          <w:szCs w:val="24"/>
        </w:rPr>
        <w:t>41</w:t>
      </w:r>
      <w:r w:rsidRPr="00D55591">
        <w:rPr>
          <w:rFonts w:ascii="Times New Roman" w:hAnsi="Times New Roman"/>
          <w:noProof/>
          <w:sz w:val="24"/>
          <w:szCs w:val="24"/>
        </w:rPr>
        <w:t>(1), 7–17. https://doi.org/10.1002/pits.10134</w:t>
      </w:r>
    </w:p>
    <w:p w14:paraId="5CA4809E" w14:textId="77777777" w:rsidR="007D021F" w:rsidRPr="00D55591" w:rsidRDefault="007D021F" w:rsidP="00D33803">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Shoshani, A., &amp; Steinmetz, S. (2014). Positive Psychology at School: A School-Based Intervention to Promote Adolescents’ Mental Health and Well-Being. </w:t>
      </w:r>
      <w:r w:rsidRPr="00D55591">
        <w:rPr>
          <w:rFonts w:ascii="Times New Roman" w:hAnsi="Times New Roman"/>
          <w:i/>
          <w:iCs/>
          <w:noProof/>
          <w:sz w:val="24"/>
          <w:szCs w:val="24"/>
        </w:rPr>
        <w:t>Journal of Happiness Studies</w:t>
      </w:r>
      <w:r w:rsidRPr="00D55591">
        <w:rPr>
          <w:rFonts w:ascii="Times New Roman" w:hAnsi="Times New Roman"/>
          <w:noProof/>
          <w:sz w:val="24"/>
          <w:szCs w:val="24"/>
        </w:rPr>
        <w:t xml:space="preserve">, </w:t>
      </w:r>
      <w:r w:rsidRPr="00D55591">
        <w:rPr>
          <w:rFonts w:ascii="Times New Roman" w:hAnsi="Times New Roman"/>
          <w:i/>
          <w:iCs/>
          <w:noProof/>
          <w:sz w:val="24"/>
          <w:szCs w:val="24"/>
        </w:rPr>
        <w:t>15</w:t>
      </w:r>
      <w:r w:rsidRPr="00D55591">
        <w:rPr>
          <w:rFonts w:ascii="Times New Roman" w:hAnsi="Times New Roman"/>
          <w:noProof/>
          <w:sz w:val="24"/>
          <w:szCs w:val="24"/>
        </w:rPr>
        <w:t>(6), 1289–1311. https://doi.org/10.1007/s10902-013-9476-1</w:t>
      </w:r>
    </w:p>
    <w:p w14:paraId="2DE720A4" w14:textId="77777777" w:rsidR="007D021F" w:rsidRPr="00D55591" w:rsidRDefault="007D021F" w:rsidP="00D33803">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Snyder, C. R., &amp; Lopez, S. J. (2023). The Future of Positive Psychology; A Declaration of Independence. </w:t>
      </w:r>
      <w:r w:rsidRPr="00D55591">
        <w:rPr>
          <w:rFonts w:ascii="Times New Roman" w:hAnsi="Times New Roman"/>
          <w:i/>
          <w:iCs/>
          <w:noProof/>
          <w:sz w:val="24"/>
          <w:szCs w:val="24"/>
        </w:rPr>
        <w:t>Handbook of Positive Psychology</w:t>
      </w:r>
      <w:r w:rsidRPr="00D55591">
        <w:rPr>
          <w:rFonts w:ascii="Times New Roman" w:hAnsi="Times New Roman"/>
          <w:noProof/>
          <w:sz w:val="24"/>
          <w:szCs w:val="24"/>
        </w:rPr>
        <w:t>, 751–767. https://doi.org/10.1093/oso/9780195135336.003.0055</w:t>
      </w:r>
    </w:p>
    <w:p w14:paraId="16DBF4FE" w14:textId="77777777" w:rsidR="007D021F" w:rsidRPr="00D55591" w:rsidRDefault="007D021F" w:rsidP="00D33803">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Suharweny, M., &amp; Pratisti, W. D. (2022). </w:t>
      </w:r>
      <w:r w:rsidRPr="00D55591">
        <w:rPr>
          <w:rFonts w:ascii="Times New Roman" w:hAnsi="Times New Roman"/>
          <w:i/>
          <w:iCs/>
          <w:noProof/>
          <w:sz w:val="24"/>
          <w:szCs w:val="24"/>
        </w:rPr>
        <w:t>Hubungan Pertemanan (Friendship) Dan Kesehatan Mental Pada Generasi Milenial Yang Berstatus Mahasiswa</w:t>
      </w:r>
      <w:r w:rsidRPr="00D55591">
        <w:rPr>
          <w:rFonts w:ascii="Times New Roman" w:hAnsi="Times New Roman"/>
          <w:noProof/>
          <w:sz w:val="24"/>
          <w:szCs w:val="24"/>
        </w:rPr>
        <w:t>. Universitas Muhammadiyah Surakarta.</w:t>
      </w:r>
    </w:p>
    <w:p w14:paraId="0F527DB5" w14:textId="77777777" w:rsidR="007D021F" w:rsidRPr="00D55591" w:rsidRDefault="007D021F" w:rsidP="00D33803">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Varma, V. P. (2023). Causes of Students’ Stress, Its Effects on Their Academic Success &amp; Stress Management by Students. </w:t>
      </w:r>
      <w:r w:rsidRPr="00D55591">
        <w:rPr>
          <w:rFonts w:ascii="Times New Roman" w:hAnsi="Times New Roman"/>
          <w:i/>
          <w:iCs/>
          <w:noProof/>
          <w:sz w:val="24"/>
          <w:szCs w:val="24"/>
        </w:rPr>
        <w:t>International Journal For Multidisciplinary Research</w:t>
      </w:r>
      <w:r w:rsidRPr="00D55591">
        <w:rPr>
          <w:rFonts w:ascii="Times New Roman" w:hAnsi="Times New Roman"/>
          <w:noProof/>
          <w:sz w:val="24"/>
          <w:szCs w:val="24"/>
        </w:rPr>
        <w:t xml:space="preserve">, </w:t>
      </w:r>
      <w:r w:rsidRPr="00D55591">
        <w:rPr>
          <w:rFonts w:ascii="Times New Roman" w:hAnsi="Times New Roman"/>
          <w:i/>
          <w:iCs/>
          <w:noProof/>
          <w:sz w:val="24"/>
          <w:szCs w:val="24"/>
        </w:rPr>
        <w:t>5</w:t>
      </w:r>
      <w:r w:rsidRPr="00D55591">
        <w:rPr>
          <w:rFonts w:ascii="Times New Roman" w:hAnsi="Times New Roman"/>
          <w:noProof/>
          <w:sz w:val="24"/>
          <w:szCs w:val="24"/>
        </w:rPr>
        <w:t>(6). https://doi.org/10.36948/ijfmr.2023.v05i06.9420</w:t>
      </w:r>
    </w:p>
    <w:p w14:paraId="6AAD3C87" w14:textId="77777777" w:rsidR="007D021F" w:rsidRPr="00D55591" w:rsidRDefault="007D021F" w:rsidP="00D33803">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Waters, L. (2011). A review of school-based positive psychology interventions. </w:t>
      </w:r>
      <w:r w:rsidRPr="00D55591">
        <w:rPr>
          <w:rFonts w:ascii="Times New Roman" w:hAnsi="Times New Roman"/>
          <w:i/>
          <w:iCs/>
          <w:noProof/>
          <w:sz w:val="24"/>
          <w:szCs w:val="24"/>
        </w:rPr>
        <w:t>Australian Educational and Developmental Psychologist</w:t>
      </w:r>
      <w:r w:rsidRPr="00D55591">
        <w:rPr>
          <w:rFonts w:ascii="Times New Roman" w:hAnsi="Times New Roman"/>
          <w:noProof/>
          <w:sz w:val="24"/>
          <w:szCs w:val="24"/>
        </w:rPr>
        <w:t xml:space="preserve">, </w:t>
      </w:r>
      <w:r w:rsidRPr="00D55591">
        <w:rPr>
          <w:rFonts w:ascii="Times New Roman" w:hAnsi="Times New Roman"/>
          <w:i/>
          <w:iCs/>
          <w:noProof/>
          <w:sz w:val="24"/>
          <w:szCs w:val="24"/>
        </w:rPr>
        <w:t>28</w:t>
      </w:r>
      <w:r w:rsidRPr="00D55591">
        <w:rPr>
          <w:rFonts w:ascii="Times New Roman" w:hAnsi="Times New Roman"/>
          <w:noProof/>
          <w:sz w:val="24"/>
          <w:szCs w:val="24"/>
        </w:rPr>
        <w:t>(2), 75–90. https://doi.org/10.1375/aedp.28.2.75</w:t>
      </w:r>
    </w:p>
    <w:p w14:paraId="12F7F497" w14:textId="77777777" w:rsidR="007D021F" w:rsidRPr="00D55591" w:rsidRDefault="007D021F" w:rsidP="00D33803">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Wood, A. M., &amp; Joseph, S. (2010). The absence of positive psychological (eudemonic) well-being as a risk factor for depression: A ten year cohort study. </w:t>
      </w:r>
      <w:r w:rsidRPr="00D55591">
        <w:rPr>
          <w:rFonts w:ascii="Times New Roman" w:hAnsi="Times New Roman"/>
          <w:i/>
          <w:iCs/>
          <w:noProof/>
          <w:sz w:val="24"/>
          <w:szCs w:val="24"/>
        </w:rPr>
        <w:t>Journal of Affective Disorders</w:t>
      </w:r>
      <w:r w:rsidRPr="00D55591">
        <w:rPr>
          <w:rFonts w:ascii="Times New Roman" w:hAnsi="Times New Roman"/>
          <w:noProof/>
          <w:sz w:val="24"/>
          <w:szCs w:val="24"/>
        </w:rPr>
        <w:t xml:space="preserve">, </w:t>
      </w:r>
      <w:r w:rsidRPr="00D55591">
        <w:rPr>
          <w:rFonts w:ascii="Times New Roman" w:hAnsi="Times New Roman"/>
          <w:i/>
          <w:iCs/>
          <w:noProof/>
          <w:sz w:val="24"/>
          <w:szCs w:val="24"/>
        </w:rPr>
        <w:t>122</w:t>
      </w:r>
      <w:r w:rsidRPr="00D55591">
        <w:rPr>
          <w:rFonts w:ascii="Times New Roman" w:hAnsi="Times New Roman"/>
          <w:noProof/>
          <w:sz w:val="24"/>
          <w:szCs w:val="24"/>
        </w:rPr>
        <w:t>(3), 213–217. https://doi.org/10.1016/j.jad.2009.06.032</w:t>
      </w:r>
    </w:p>
    <w:p w14:paraId="4D6F0DC3" w14:textId="77777777" w:rsidR="007D021F" w:rsidRPr="00D55591" w:rsidRDefault="007D021F" w:rsidP="00D33803">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Zajacova, A., Lynch, S. M., &amp; Espenshade, T. J. (2005). Self-efficacy, stress, and academic success in college. </w:t>
      </w:r>
      <w:r w:rsidRPr="00D55591">
        <w:rPr>
          <w:rFonts w:ascii="Times New Roman" w:hAnsi="Times New Roman"/>
          <w:i/>
          <w:iCs/>
          <w:noProof/>
          <w:sz w:val="24"/>
          <w:szCs w:val="24"/>
        </w:rPr>
        <w:t>Research in Higher Education</w:t>
      </w:r>
      <w:r w:rsidRPr="00D55591">
        <w:rPr>
          <w:rFonts w:ascii="Times New Roman" w:hAnsi="Times New Roman"/>
          <w:noProof/>
          <w:sz w:val="24"/>
          <w:szCs w:val="24"/>
        </w:rPr>
        <w:t xml:space="preserve">, </w:t>
      </w:r>
      <w:r w:rsidRPr="00D55591">
        <w:rPr>
          <w:rFonts w:ascii="Times New Roman" w:hAnsi="Times New Roman"/>
          <w:i/>
          <w:iCs/>
          <w:noProof/>
          <w:sz w:val="24"/>
          <w:szCs w:val="24"/>
        </w:rPr>
        <w:t>46</w:t>
      </w:r>
      <w:r w:rsidRPr="00D55591">
        <w:rPr>
          <w:rFonts w:ascii="Times New Roman" w:hAnsi="Times New Roman"/>
          <w:noProof/>
          <w:sz w:val="24"/>
          <w:szCs w:val="24"/>
        </w:rPr>
        <w:t>(6), 677–706. https://doi.org/10.1007/s11162-004-4139-z</w:t>
      </w:r>
    </w:p>
    <w:p w14:paraId="386FC190" w14:textId="77777777" w:rsidR="007D021F" w:rsidRPr="00D55591" w:rsidRDefault="007D021F" w:rsidP="00D33803">
      <w:pPr>
        <w:autoSpaceDE w:val="0"/>
        <w:autoSpaceDN w:val="0"/>
        <w:adjustRightInd w:val="0"/>
        <w:spacing w:after="0" w:line="240" w:lineRule="auto"/>
        <w:rPr>
          <w:rFonts w:ascii="Times New Roman" w:hAnsi="Times New Roman"/>
          <w:b/>
          <w:bCs/>
          <w:color w:val="000000"/>
          <w:sz w:val="24"/>
          <w:szCs w:val="24"/>
        </w:rPr>
      </w:pPr>
      <w:r w:rsidRPr="00D55591">
        <w:rPr>
          <w:rFonts w:ascii="Times New Roman" w:hAnsi="Times New Roman"/>
          <w:b/>
          <w:bCs/>
          <w:color w:val="000000"/>
          <w:sz w:val="24"/>
          <w:szCs w:val="24"/>
        </w:rPr>
        <w:fldChar w:fldCharType="end"/>
      </w:r>
    </w:p>
    <w:p w14:paraId="32619558" w14:textId="77777777" w:rsidR="007D021F" w:rsidRPr="00D55591" w:rsidRDefault="007D021F" w:rsidP="00D33803">
      <w:pPr>
        <w:autoSpaceDE w:val="0"/>
        <w:autoSpaceDN w:val="0"/>
        <w:adjustRightInd w:val="0"/>
        <w:spacing w:after="0" w:line="240" w:lineRule="auto"/>
        <w:rPr>
          <w:rFonts w:ascii="Times New Roman" w:hAnsi="Times New Roman"/>
          <w:b/>
          <w:bCs/>
          <w:color w:val="000000"/>
          <w:sz w:val="24"/>
          <w:szCs w:val="24"/>
        </w:rPr>
      </w:pPr>
    </w:p>
    <w:p w14:paraId="64AB1740" w14:textId="77777777" w:rsidR="007D021F" w:rsidRPr="00D55591" w:rsidRDefault="007D021F" w:rsidP="00D33803">
      <w:pPr>
        <w:autoSpaceDE w:val="0"/>
        <w:autoSpaceDN w:val="0"/>
        <w:adjustRightInd w:val="0"/>
        <w:spacing w:after="0" w:line="240" w:lineRule="auto"/>
        <w:rPr>
          <w:rFonts w:ascii="Times New Roman" w:hAnsi="Times New Roman"/>
          <w:b/>
          <w:bCs/>
          <w:color w:val="000000"/>
          <w:sz w:val="24"/>
          <w:szCs w:val="24"/>
        </w:rPr>
      </w:pPr>
    </w:p>
    <w:p w14:paraId="12A7DAA1" w14:textId="77777777" w:rsidR="007D021F" w:rsidRPr="00D55591" w:rsidRDefault="007D021F" w:rsidP="00D33803">
      <w:pPr>
        <w:autoSpaceDE w:val="0"/>
        <w:autoSpaceDN w:val="0"/>
        <w:adjustRightInd w:val="0"/>
        <w:spacing w:after="0" w:line="240" w:lineRule="auto"/>
        <w:rPr>
          <w:rFonts w:ascii="Times New Roman" w:hAnsi="Times New Roman"/>
          <w:b/>
          <w:bCs/>
          <w:color w:val="000000"/>
          <w:sz w:val="24"/>
          <w:szCs w:val="24"/>
        </w:rPr>
      </w:pPr>
    </w:p>
    <w:p w14:paraId="4C7B06F0" w14:textId="77777777" w:rsidR="007D021F" w:rsidRDefault="007D021F" w:rsidP="00D33803">
      <w:pPr>
        <w:autoSpaceDE w:val="0"/>
        <w:autoSpaceDN w:val="0"/>
        <w:adjustRightInd w:val="0"/>
        <w:spacing w:after="0" w:line="240" w:lineRule="auto"/>
        <w:ind w:left="567" w:hanging="567"/>
        <w:jc w:val="both"/>
        <w:rPr>
          <w:rFonts w:ascii="Times New Roman" w:hAnsi="Times New Roman"/>
          <w:sz w:val="24"/>
          <w:szCs w:val="24"/>
        </w:rPr>
      </w:pPr>
    </w:p>
    <w:p w14:paraId="0A38FA9D" w14:textId="77777777" w:rsidR="00C97595" w:rsidRDefault="00C97595" w:rsidP="00D33803">
      <w:pPr>
        <w:autoSpaceDE w:val="0"/>
        <w:autoSpaceDN w:val="0"/>
        <w:adjustRightInd w:val="0"/>
        <w:spacing w:after="0" w:line="240" w:lineRule="auto"/>
        <w:ind w:left="567" w:hanging="567"/>
        <w:jc w:val="both"/>
        <w:rPr>
          <w:rFonts w:ascii="Times New Roman" w:hAnsi="Times New Roman"/>
          <w:sz w:val="24"/>
          <w:szCs w:val="24"/>
        </w:rPr>
      </w:pPr>
    </w:p>
    <w:p w14:paraId="73C99F8E" w14:textId="77777777" w:rsidR="00C97595" w:rsidRDefault="00C97595" w:rsidP="00D33803">
      <w:pPr>
        <w:autoSpaceDE w:val="0"/>
        <w:autoSpaceDN w:val="0"/>
        <w:adjustRightInd w:val="0"/>
        <w:spacing w:after="0" w:line="240" w:lineRule="auto"/>
        <w:ind w:left="567" w:hanging="567"/>
        <w:jc w:val="both"/>
        <w:rPr>
          <w:rFonts w:ascii="Times New Roman" w:hAnsi="Times New Roman"/>
          <w:sz w:val="24"/>
          <w:szCs w:val="24"/>
        </w:rPr>
      </w:pPr>
    </w:p>
    <w:p w14:paraId="7C784D18" w14:textId="77777777" w:rsidR="00C97595" w:rsidRDefault="00C97595" w:rsidP="00D33803">
      <w:pPr>
        <w:autoSpaceDE w:val="0"/>
        <w:autoSpaceDN w:val="0"/>
        <w:adjustRightInd w:val="0"/>
        <w:spacing w:after="0" w:line="240" w:lineRule="auto"/>
        <w:ind w:left="567" w:hanging="567"/>
        <w:jc w:val="both"/>
        <w:rPr>
          <w:rFonts w:ascii="Times New Roman" w:hAnsi="Times New Roman"/>
          <w:sz w:val="24"/>
          <w:szCs w:val="24"/>
        </w:rPr>
      </w:pPr>
    </w:p>
    <w:p w14:paraId="628B39B5" w14:textId="77777777" w:rsidR="00C97595" w:rsidRDefault="00C97595" w:rsidP="00D33803">
      <w:pPr>
        <w:autoSpaceDE w:val="0"/>
        <w:autoSpaceDN w:val="0"/>
        <w:adjustRightInd w:val="0"/>
        <w:spacing w:after="0" w:line="240" w:lineRule="auto"/>
        <w:ind w:left="567" w:hanging="567"/>
        <w:jc w:val="both"/>
        <w:rPr>
          <w:rFonts w:ascii="Times New Roman" w:hAnsi="Times New Roman"/>
          <w:sz w:val="24"/>
          <w:szCs w:val="24"/>
        </w:rPr>
      </w:pPr>
    </w:p>
    <w:p w14:paraId="19961147" w14:textId="77777777" w:rsidR="00C97595" w:rsidRDefault="00C97595" w:rsidP="00D33803">
      <w:pPr>
        <w:autoSpaceDE w:val="0"/>
        <w:autoSpaceDN w:val="0"/>
        <w:adjustRightInd w:val="0"/>
        <w:spacing w:after="0" w:line="240" w:lineRule="auto"/>
        <w:ind w:left="567" w:hanging="567"/>
        <w:jc w:val="both"/>
        <w:rPr>
          <w:rFonts w:ascii="Times New Roman" w:hAnsi="Times New Roman"/>
          <w:sz w:val="24"/>
          <w:szCs w:val="24"/>
        </w:rPr>
      </w:pPr>
    </w:p>
    <w:p w14:paraId="7C182300" w14:textId="77777777" w:rsidR="00C97595" w:rsidRDefault="00C97595" w:rsidP="00D33803">
      <w:pPr>
        <w:autoSpaceDE w:val="0"/>
        <w:autoSpaceDN w:val="0"/>
        <w:adjustRightInd w:val="0"/>
        <w:spacing w:after="0" w:line="240" w:lineRule="auto"/>
        <w:ind w:left="567" w:hanging="567"/>
        <w:jc w:val="both"/>
        <w:rPr>
          <w:rFonts w:ascii="Times New Roman" w:hAnsi="Times New Roman"/>
          <w:sz w:val="24"/>
          <w:szCs w:val="24"/>
        </w:rPr>
      </w:pPr>
    </w:p>
    <w:p w14:paraId="385C114D" w14:textId="77777777" w:rsidR="00C97595" w:rsidRDefault="00C97595" w:rsidP="00D33803">
      <w:pPr>
        <w:autoSpaceDE w:val="0"/>
        <w:autoSpaceDN w:val="0"/>
        <w:adjustRightInd w:val="0"/>
        <w:spacing w:after="0" w:line="240" w:lineRule="auto"/>
        <w:ind w:left="567" w:hanging="567"/>
        <w:jc w:val="both"/>
        <w:rPr>
          <w:rFonts w:ascii="Times New Roman" w:hAnsi="Times New Roman"/>
          <w:sz w:val="24"/>
          <w:szCs w:val="24"/>
        </w:rPr>
      </w:pPr>
    </w:p>
    <w:p w14:paraId="75EA1743" w14:textId="77777777" w:rsidR="00C97595" w:rsidRDefault="00C97595" w:rsidP="00D33803">
      <w:pPr>
        <w:autoSpaceDE w:val="0"/>
        <w:autoSpaceDN w:val="0"/>
        <w:adjustRightInd w:val="0"/>
        <w:spacing w:after="0" w:line="240" w:lineRule="auto"/>
        <w:ind w:left="567" w:hanging="567"/>
        <w:jc w:val="both"/>
        <w:rPr>
          <w:rFonts w:ascii="Times New Roman" w:hAnsi="Times New Roman"/>
          <w:sz w:val="24"/>
          <w:szCs w:val="24"/>
        </w:rPr>
      </w:pPr>
    </w:p>
    <w:p w14:paraId="6E30BDC3" w14:textId="77777777" w:rsidR="00C97595" w:rsidRDefault="00C97595" w:rsidP="00D33803">
      <w:pPr>
        <w:autoSpaceDE w:val="0"/>
        <w:autoSpaceDN w:val="0"/>
        <w:adjustRightInd w:val="0"/>
        <w:spacing w:after="0" w:line="240" w:lineRule="auto"/>
        <w:ind w:left="567" w:hanging="567"/>
        <w:jc w:val="both"/>
        <w:rPr>
          <w:rFonts w:ascii="Times New Roman" w:hAnsi="Times New Roman"/>
          <w:sz w:val="24"/>
          <w:szCs w:val="24"/>
        </w:rPr>
      </w:pPr>
    </w:p>
    <w:p w14:paraId="3D97D520" w14:textId="77777777" w:rsidR="00C97595" w:rsidRDefault="00C97595" w:rsidP="00D33803">
      <w:pPr>
        <w:autoSpaceDE w:val="0"/>
        <w:autoSpaceDN w:val="0"/>
        <w:adjustRightInd w:val="0"/>
        <w:spacing w:after="0" w:line="240" w:lineRule="auto"/>
        <w:ind w:left="567" w:hanging="567"/>
        <w:jc w:val="both"/>
        <w:rPr>
          <w:rFonts w:ascii="Times New Roman" w:hAnsi="Times New Roman"/>
          <w:sz w:val="24"/>
          <w:szCs w:val="24"/>
        </w:rPr>
      </w:pPr>
    </w:p>
    <w:p w14:paraId="6CA28A3D" w14:textId="77777777" w:rsidR="00C97595" w:rsidRDefault="00C97595" w:rsidP="00D33803">
      <w:pPr>
        <w:autoSpaceDE w:val="0"/>
        <w:autoSpaceDN w:val="0"/>
        <w:adjustRightInd w:val="0"/>
        <w:spacing w:after="0" w:line="240" w:lineRule="auto"/>
        <w:ind w:left="567" w:hanging="567"/>
        <w:jc w:val="both"/>
        <w:rPr>
          <w:rFonts w:ascii="Times New Roman" w:hAnsi="Times New Roman"/>
          <w:sz w:val="24"/>
          <w:szCs w:val="24"/>
        </w:rPr>
      </w:pPr>
    </w:p>
    <w:p w14:paraId="7B57A277" w14:textId="77777777" w:rsidR="00C97595" w:rsidRDefault="00C97595" w:rsidP="00D33803">
      <w:pPr>
        <w:autoSpaceDE w:val="0"/>
        <w:autoSpaceDN w:val="0"/>
        <w:adjustRightInd w:val="0"/>
        <w:spacing w:after="0" w:line="240" w:lineRule="auto"/>
        <w:ind w:left="567" w:hanging="567"/>
        <w:jc w:val="both"/>
        <w:rPr>
          <w:rFonts w:ascii="Times New Roman" w:hAnsi="Times New Roman"/>
          <w:sz w:val="24"/>
          <w:szCs w:val="24"/>
        </w:rPr>
      </w:pPr>
    </w:p>
    <w:p w14:paraId="701235C2" w14:textId="77777777" w:rsidR="00C97595" w:rsidRDefault="00C97595" w:rsidP="00D33803">
      <w:pPr>
        <w:autoSpaceDE w:val="0"/>
        <w:autoSpaceDN w:val="0"/>
        <w:adjustRightInd w:val="0"/>
        <w:spacing w:after="0" w:line="240" w:lineRule="auto"/>
        <w:ind w:left="567" w:hanging="567"/>
        <w:jc w:val="both"/>
        <w:rPr>
          <w:rFonts w:ascii="Times New Roman" w:hAnsi="Times New Roman"/>
          <w:sz w:val="24"/>
          <w:szCs w:val="24"/>
        </w:rPr>
      </w:pPr>
    </w:p>
    <w:p w14:paraId="2F9CAD95" w14:textId="77777777" w:rsidR="00C97595" w:rsidRDefault="00C97595" w:rsidP="00D33803">
      <w:pPr>
        <w:autoSpaceDE w:val="0"/>
        <w:autoSpaceDN w:val="0"/>
        <w:adjustRightInd w:val="0"/>
        <w:spacing w:after="0" w:line="240" w:lineRule="auto"/>
        <w:ind w:left="567" w:hanging="567"/>
        <w:jc w:val="both"/>
        <w:rPr>
          <w:rFonts w:ascii="Times New Roman" w:hAnsi="Times New Roman"/>
          <w:sz w:val="24"/>
          <w:szCs w:val="24"/>
        </w:rPr>
      </w:pPr>
    </w:p>
    <w:p w14:paraId="50F6C32B" w14:textId="77777777" w:rsidR="00C97595" w:rsidRDefault="00C97595" w:rsidP="00D33803">
      <w:pPr>
        <w:autoSpaceDE w:val="0"/>
        <w:autoSpaceDN w:val="0"/>
        <w:adjustRightInd w:val="0"/>
        <w:spacing w:after="0" w:line="240" w:lineRule="auto"/>
        <w:ind w:left="567" w:hanging="567"/>
        <w:jc w:val="both"/>
        <w:rPr>
          <w:rFonts w:ascii="Times New Roman" w:hAnsi="Times New Roman"/>
          <w:sz w:val="24"/>
          <w:szCs w:val="24"/>
        </w:rPr>
      </w:pPr>
    </w:p>
    <w:p w14:paraId="0DE718CA" w14:textId="77777777" w:rsidR="00C97595" w:rsidRDefault="00C97595" w:rsidP="00D33803">
      <w:pPr>
        <w:autoSpaceDE w:val="0"/>
        <w:autoSpaceDN w:val="0"/>
        <w:adjustRightInd w:val="0"/>
        <w:spacing w:after="0" w:line="240" w:lineRule="auto"/>
        <w:ind w:left="567" w:hanging="567"/>
        <w:jc w:val="both"/>
        <w:rPr>
          <w:rFonts w:ascii="Times New Roman" w:hAnsi="Times New Roman"/>
          <w:sz w:val="24"/>
          <w:szCs w:val="24"/>
        </w:rPr>
      </w:pPr>
    </w:p>
    <w:p w14:paraId="497BDCD4" w14:textId="77777777" w:rsidR="00C97595" w:rsidRDefault="00C97595" w:rsidP="00D33803">
      <w:pPr>
        <w:autoSpaceDE w:val="0"/>
        <w:autoSpaceDN w:val="0"/>
        <w:adjustRightInd w:val="0"/>
        <w:spacing w:after="0" w:line="240" w:lineRule="auto"/>
        <w:ind w:left="567" w:hanging="567"/>
        <w:jc w:val="both"/>
        <w:rPr>
          <w:rFonts w:ascii="Times New Roman" w:hAnsi="Times New Roman"/>
          <w:sz w:val="24"/>
          <w:szCs w:val="24"/>
        </w:rPr>
      </w:pPr>
    </w:p>
    <w:p w14:paraId="5FA59AB2" w14:textId="77777777" w:rsidR="00C97595" w:rsidRDefault="00C97595" w:rsidP="00D33803">
      <w:pPr>
        <w:autoSpaceDE w:val="0"/>
        <w:autoSpaceDN w:val="0"/>
        <w:adjustRightInd w:val="0"/>
        <w:spacing w:after="0" w:line="240" w:lineRule="auto"/>
        <w:ind w:left="567" w:hanging="567"/>
        <w:jc w:val="both"/>
        <w:rPr>
          <w:rFonts w:ascii="Times New Roman" w:hAnsi="Times New Roman"/>
          <w:sz w:val="24"/>
          <w:szCs w:val="24"/>
        </w:rPr>
      </w:pPr>
    </w:p>
    <w:p w14:paraId="1CCF0839" w14:textId="77777777" w:rsidR="00C97595" w:rsidRDefault="00C97595" w:rsidP="00D33803">
      <w:pPr>
        <w:autoSpaceDE w:val="0"/>
        <w:autoSpaceDN w:val="0"/>
        <w:adjustRightInd w:val="0"/>
        <w:spacing w:after="0" w:line="240" w:lineRule="auto"/>
        <w:ind w:left="567" w:hanging="567"/>
        <w:jc w:val="both"/>
        <w:rPr>
          <w:rFonts w:ascii="Times New Roman" w:hAnsi="Times New Roman"/>
          <w:sz w:val="24"/>
          <w:szCs w:val="24"/>
        </w:rPr>
      </w:pPr>
    </w:p>
    <w:p w14:paraId="07BCB307" w14:textId="77777777" w:rsidR="00C97595" w:rsidRDefault="00C97595" w:rsidP="00D33803">
      <w:pPr>
        <w:autoSpaceDE w:val="0"/>
        <w:autoSpaceDN w:val="0"/>
        <w:adjustRightInd w:val="0"/>
        <w:spacing w:after="0" w:line="240" w:lineRule="auto"/>
        <w:ind w:left="567" w:hanging="567"/>
        <w:jc w:val="both"/>
        <w:rPr>
          <w:rFonts w:ascii="Times New Roman" w:hAnsi="Times New Roman"/>
          <w:sz w:val="24"/>
          <w:szCs w:val="24"/>
        </w:rPr>
      </w:pPr>
    </w:p>
    <w:p w14:paraId="6912A58A" w14:textId="77777777" w:rsidR="00C97595" w:rsidRDefault="00C97595" w:rsidP="00D33803">
      <w:pPr>
        <w:autoSpaceDE w:val="0"/>
        <w:autoSpaceDN w:val="0"/>
        <w:adjustRightInd w:val="0"/>
        <w:spacing w:after="0" w:line="240" w:lineRule="auto"/>
        <w:ind w:left="567" w:hanging="567"/>
        <w:jc w:val="both"/>
        <w:rPr>
          <w:rFonts w:ascii="Times New Roman" w:hAnsi="Times New Roman"/>
          <w:sz w:val="24"/>
          <w:szCs w:val="24"/>
        </w:rPr>
      </w:pPr>
    </w:p>
    <w:p w14:paraId="51CA1881" w14:textId="77777777" w:rsidR="00C97595" w:rsidRDefault="00C97595" w:rsidP="00D33803">
      <w:pPr>
        <w:autoSpaceDE w:val="0"/>
        <w:autoSpaceDN w:val="0"/>
        <w:adjustRightInd w:val="0"/>
        <w:spacing w:after="0" w:line="240" w:lineRule="auto"/>
        <w:ind w:left="567" w:hanging="567"/>
        <w:jc w:val="both"/>
        <w:rPr>
          <w:rFonts w:ascii="Times New Roman" w:hAnsi="Times New Roman"/>
          <w:sz w:val="24"/>
          <w:szCs w:val="24"/>
        </w:rPr>
      </w:pPr>
    </w:p>
    <w:p w14:paraId="10679530" w14:textId="77777777" w:rsidR="00C97595" w:rsidRDefault="00C97595" w:rsidP="00D33803">
      <w:pPr>
        <w:autoSpaceDE w:val="0"/>
        <w:autoSpaceDN w:val="0"/>
        <w:adjustRightInd w:val="0"/>
        <w:spacing w:after="0" w:line="240" w:lineRule="auto"/>
        <w:ind w:left="567" w:hanging="567"/>
        <w:jc w:val="both"/>
        <w:rPr>
          <w:rFonts w:ascii="Times New Roman" w:hAnsi="Times New Roman"/>
          <w:sz w:val="24"/>
          <w:szCs w:val="24"/>
        </w:rPr>
      </w:pPr>
    </w:p>
    <w:p w14:paraId="693DC332" w14:textId="0DAE6E19" w:rsidR="00C97595" w:rsidRPr="00C97595" w:rsidRDefault="00C97595" w:rsidP="00C97595">
      <w:pPr>
        <w:autoSpaceDE w:val="0"/>
        <w:autoSpaceDN w:val="0"/>
        <w:adjustRightInd w:val="0"/>
        <w:spacing w:after="0" w:line="240" w:lineRule="auto"/>
        <w:ind w:left="567" w:hanging="567"/>
        <w:jc w:val="center"/>
        <w:rPr>
          <w:rFonts w:ascii="Times New Roman" w:hAnsi="Times New Roman"/>
          <w:sz w:val="96"/>
          <w:szCs w:val="96"/>
        </w:rPr>
      </w:pPr>
      <w:r w:rsidRPr="00C97595">
        <w:rPr>
          <w:rFonts w:ascii="Times New Roman" w:hAnsi="Times New Roman"/>
          <w:sz w:val="96"/>
          <w:szCs w:val="96"/>
        </w:rPr>
        <w:t>REVISI KE 2</w:t>
      </w:r>
    </w:p>
    <w:p w14:paraId="33095095" w14:textId="77777777" w:rsidR="00C97595" w:rsidRDefault="00C97595" w:rsidP="00D33803">
      <w:pPr>
        <w:autoSpaceDE w:val="0"/>
        <w:autoSpaceDN w:val="0"/>
        <w:adjustRightInd w:val="0"/>
        <w:spacing w:after="0" w:line="240" w:lineRule="auto"/>
        <w:ind w:left="567" w:hanging="567"/>
        <w:jc w:val="both"/>
        <w:rPr>
          <w:rFonts w:ascii="Times New Roman" w:hAnsi="Times New Roman"/>
          <w:sz w:val="24"/>
          <w:szCs w:val="24"/>
        </w:rPr>
      </w:pPr>
    </w:p>
    <w:p w14:paraId="4EC595C5" w14:textId="77777777" w:rsidR="00C97595" w:rsidRDefault="00C97595" w:rsidP="00D33803">
      <w:pPr>
        <w:autoSpaceDE w:val="0"/>
        <w:autoSpaceDN w:val="0"/>
        <w:adjustRightInd w:val="0"/>
        <w:spacing w:after="0" w:line="240" w:lineRule="auto"/>
        <w:ind w:left="567" w:hanging="567"/>
        <w:jc w:val="both"/>
        <w:rPr>
          <w:rFonts w:ascii="Times New Roman" w:hAnsi="Times New Roman"/>
          <w:sz w:val="24"/>
          <w:szCs w:val="24"/>
        </w:rPr>
      </w:pPr>
    </w:p>
    <w:p w14:paraId="29BED4E6" w14:textId="77777777" w:rsidR="00C97595" w:rsidRDefault="00C97595" w:rsidP="00D33803">
      <w:pPr>
        <w:autoSpaceDE w:val="0"/>
        <w:autoSpaceDN w:val="0"/>
        <w:adjustRightInd w:val="0"/>
        <w:spacing w:after="0" w:line="240" w:lineRule="auto"/>
        <w:ind w:left="567" w:hanging="567"/>
        <w:jc w:val="both"/>
        <w:rPr>
          <w:rFonts w:ascii="Times New Roman" w:hAnsi="Times New Roman"/>
          <w:sz w:val="24"/>
          <w:szCs w:val="24"/>
        </w:rPr>
      </w:pPr>
    </w:p>
    <w:p w14:paraId="52E500D1" w14:textId="77777777" w:rsidR="00C97595" w:rsidRDefault="00C97595" w:rsidP="00D33803">
      <w:pPr>
        <w:autoSpaceDE w:val="0"/>
        <w:autoSpaceDN w:val="0"/>
        <w:adjustRightInd w:val="0"/>
        <w:spacing w:after="0" w:line="240" w:lineRule="auto"/>
        <w:ind w:left="567" w:hanging="567"/>
        <w:jc w:val="both"/>
        <w:rPr>
          <w:rFonts w:ascii="Times New Roman" w:hAnsi="Times New Roman"/>
          <w:sz w:val="24"/>
          <w:szCs w:val="24"/>
        </w:rPr>
      </w:pPr>
    </w:p>
    <w:p w14:paraId="2FDD8A72" w14:textId="77777777" w:rsidR="00C97595" w:rsidRDefault="00C97595" w:rsidP="00D33803">
      <w:pPr>
        <w:autoSpaceDE w:val="0"/>
        <w:autoSpaceDN w:val="0"/>
        <w:adjustRightInd w:val="0"/>
        <w:spacing w:after="0" w:line="240" w:lineRule="auto"/>
        <w:ind w:left="567" w:hanging="567"/>
        <w:jc w:val="both"/>
        <w:rPr>
          <w:rFonts w:ascii="Times New Roman" w:hAnsi="Times New Roman"/>
          <w:sz w:val="24"/>
          <w:szCs w:val="24"/>
        </w:rPr>
      </w:pPr>
    </w:p>
    <w:p w14:paraId="7D415EF1" w14:textId="77777777" w:rsidR="00C97595" w:rsidRDefault="00C97595" w:rsidP="00D33803">
      <w:pPr>
        <w:autoSpaceDE w:val="0"/>
        <w:autoSpaceDN w:val="0"/>
        <w:adjustRightInd w:val="0"/>
        <w:spacing w:after="0" w:line="240" w:lineRule="auto"/>
        <w:ind w:left="567" w:hanging="567"/>
        <w:jc w:val="both"/>
        <w:rPr>
          <w:rFonts w:ascii="Times New Roman" w:hAnsi="Times New Roman"/>
          <w:sz w:val="24"/>
          <w:szCs w:val="24"/>
        </w:rPr>
      </w:pPr>
    </w:p>
    <w:p w14:paraId="01C0639B" w14:textId="77777777" w:rsidR="00C97595" w:rsidRDefault="00C97595" w:rsidP="00D33803">
      <w:pPr>
        <w:autoSpaceDE w:val="0"/>
        <w:autoSpaceDN w:val="0"/>
        <w:adjustRightInd w:val="0"/>
        <w:spacing w:after="0" w:line="240" w:lineRule="auto"/>
        <w:ind w:left="567" w:hanging="567"/>
        <w:jc w:val="both"/>
        <w:rPr>
          <w:rFonts w:ascii="Times New Roman" w:hAnsi="Times New Roman"/>
          <w:sz w:val="24"/>
          <w:szCs w:val="24"/>
        </w:rPr>
      </w:pPr>
    </w:p>
    <w:p w14:paraId="14EF0926" w14:textId="77777777" w:rsidR="00C97595" w:rsidRDefault="00C97595" w:rsidP="00D33803">
      <w:pPr>
        <w:autoSpaceDE w:val="0"/>
        <w:autoSpaceDN w:val="0"/>
        <w:adjustRightInd w:val="0"/>
        <w:spacing w:after="0" w:line="240" w:lineRule="auto"/>
        <w:ind w:left="567" w:hanging="567"/>
        <w:jc w:val="both"/>
        <w:rPr>
          <w:rFonts w:ascii="Times New Roman" w:hAnsi="Times New Roman"/>
          <w:sz w:val="24"/>
          <w:szCs w:val="24"/>
        </w:rPr>
      </w:pPr>
    </w:p>
    <w:p w14:paraId="5027EF03" w14:textId="77777777" w:rsidR="00C97595" w:rsidRDefault="00C97595" w:rsidP="00D33803">
      <w:pPr>
        <w:autoSpaceDE w:val="0"/>
        <w:autoSpaceDN w:val="0"/>
        <w:adjustRightInd w:val="0"/>
        <w:spacing w:after="0" w:line="240" w:lineRule="auto"/>
        <w:ind w:left="567" w:hanging="567"/>
        <w:jc w:val="both"/>
        <w:rPr>
          <w:rFonts w:ascii="Times New Roman" w:hAnsi="Times New Roman"/>
          <w:sz w:val="24"/>
          <w:szCs w:val="24"/>
        </w:rPr>
      </w:pPr>
    </w:p>
    <w:p w14:paraId="24B03869" w14:textId="77777777" w:rsidR="00C97595" w:rsidRDefault="00C97595" w:rsidP="00D33803">
      <w:pPr>
        <w:autoSpaceDE w:val="0"/>
        <w:autoSpaceDN w:val="0"/>
        <w:adjustRightInd w:val="0"/>
        <w:spacing w:after="0" w:line="240" w:lineRule="auto"/>
        <w:ind w:left="567" w:hanging="567"/>
        <w:jc w:val="both"/>
        <w:rPr>
          <w:rFonts w:ascii="Times New Roman" w:hAnsi="Times New Roman"/>
          <w:sz w:val="24"/>
          <w:szCs w:val="24"/>
        </w:rPr>
      </w:pPr>
    </w:p>
    <w:p w14:paraId="5EF715CA" w14:textId="77777777" w:rsidR="00C97595" w:rsidRDefault="00C97595" w:rsidP="00D33803">
      <w:pPr>
        <w:autoSpaceDE w:val="0"/>
        <w:autoSpaceDN w:val="0"/>
        <w:adjustRightInd w:val="0"/>
        <w:spacing w:after="0" w:line="240" w:lineRule="auto"/>
        <w:ind w:left="567" w:hanging="567"/>
        <w:jc w:val="both"/>
        <w:rPr>
          <w:rFonts w:ascii="Times New Roman" w:hAnsi="Times New Roman"/>
          <w:sz w:val="24"/>
          <w:szCs w:val="24"/>
        </w:rPr>
      </w:pPr>
    </w:p>
    <w:p w14:paraId="0ACAE37B" w14:textId="77777777" w:rsidR="00C97595" w:rsidRDefault="00C97595" w:rsidP="00D33803">
      <w:pPr>
        <w:autoSpaceDE w:val="0"/>
        <w:autoSpaceDN w:val="0"/>
        <w:adjustRightInd w:val="0"/>
        <w:spacing w:after="0" w:line="240" w:lineRule="auto"/>
        <w:ind w:left="567" w:hanging="567"/>
        <w:jc w:val="both"/>
        <w:rPr>
          <w:rFonts w:ascii="Times New Roman" w:hAnsi="Times New Roman"/>
          <w:sz w:val="24"/>
          <w:szCs w:val="24"/>
        </w:rPr>
      </w:pPr>
    </w:p>
    <w:p w14:paraId="32B95DEF" w14:textId="77777777" w:rsidR="00C97595" w:rsidRDefault="00C97595" w:rsidP="00D33803">
      <w:pPr>
        <w:autoSpaceDE w:val="0"/>
        <w:autoSpaceDN w:val="0"/>
        <w:adjustRightInd w:val="0"/>
        <w:spacing w:after="0" w:line="240" w:lineRule="auto"/>
        <w:ind w:left="567" w:hanging="567"/>
        <w:jc w:val="both"/>
        <w:rPr>
          <w:rFonts w:ascii="Times New Roman" w:hAnsi="Times New Roman"/>
          <w:sz w:val="24"/>
          <w:szCs w:val="24"/>
        </w:rPr>
      </w:pPr>
    </w:p>
    <w:p w14:paraId="40E7C49C" w14:textId="77777777" w:rsidR="00C97595" w:rsidRDefault="00C97595" w:rsidP="00D33803">
      <w:pPr>
        <w:autoSpaceDE w:val="0"/>
        <w:autoSpaceDN w:val="0"/>
        <w:adjustRightInd w:val="0"/>
        <w:spacing w:after="0" w:line="240" w:lineRule="auto"/>
        <w:ind w:left="567" w:hanging="567"/>
        <w:jc w:val="both"/>
        <w:rPr>
          <w:rFonts w:ascii="Times New Roman" w:hAnsi="Times New Roman"/>
          <w:sz w:val="24"/>
          <w:szCs w:val="24"/>
        </w:rPr>
      </w:pPr>
    </w:p>
    <w:p w14:paraId="23A9BF40" w14:textId="77777777" w:rsidR="00C97595" w:rsidRDefault="00C97595" w:rsidP="00D33803">
      <w:pPr>
        <w:autoSpaceDE w:val="0"/>
        <w:autoSpaceDN w:val="0"/>
        <w:adjustRightInd w:val="0"/>
        <w:spacing w:after="0" w:line="240" w:lineRule="auto"/>
        <w:ind w:left="567" w:hanging="567"/>
        <w:jc w:val="both"/>
        <w:rPr>
          <w:rFonts w:ascii="Times New Roman" w:hAnsi="Times New Roman"/>
          <w:sz w:val="24"/>
          <w:szCs w:val="24"/>
        </w:rPr>
      </w:pPr>
    </w:p>
    <w:p w14:paraId="15F779B1" w14:textId="77777777" w:rsidR="00C97595" w:rsidRDefault="00C97595" w:rsidP="00D33803">
      <w:pPr>
        <w:autoSpaceDE w:val="0"/>
        <w:autoSpaceDN w:val="0"/>
        <w:adjustRightInd w:val="0"/>
        <w:spacing w:after="0" w:line="240" w:lineRule="auto"/>
        <w:ind w:left="567" w:hanging="567"/>
        <w:jc w:val="both"/>
        <w:rPr>
          <w:rFonts w:ascii="Times New Roman" w:hAnsi="Times New Roman"/>
          <w:sz w:val="24"/>
          <w:szCs w:val="24"/>
        </w:rPr>
      </w:pPr>
    </w:p>
    <w:p w14:paraId="06E20A31" w14:textId="77777777" w:rsidR="00C97595" w:rsidRDefault="00C97595" w:rsidP="00D33803">
      <w:pPr>
        <w:autoSpaceDE w:val="0"/>
        <w:autoSpaceDN w:val="0"/>
        <w:adjustRightInd w:val="0"/>
        <w:spacing w:after="0" w:line="240" w:lineRule="auto"/>
        <w:ind w:left="567" w:hanging="567"/>
        <w:jc w:val="both"/>
        <w:rPr>
          <w:rFonts w:ascii="Times New Roman" w:hAnsi="Times New Roman"/>
          <w:sz w:val="24"/>
          <w:szCs w:val="24"/>
        </w:rPr>
      </w:pPr>
    </w:p>
    <w:p w14:paraId="2930D63A" w14:textId="77777777" w:rsidR="00C97595" w:rsidRDefault="00C97595" w:rsidP="00D33803">
      <w:pPr>
        <w:autoSpaceDE w:val="0"/>
        <w:autoSpaceDN w:val="0"/>
        <w:adjustRightInd w:val="0"/>
        <w:spacing w:after="0" w:line="240" w:lineRule="auto"/>
        <w:ind w:left="567" w:hanging="567"/>
        <w:jc w:val="both"/>
        <w:rPr>
          <w:rFonts w:ascii="Times New Roman" w:hAnsi="Times New Roman"/>
          <w:sz w:val="24"/>
          <w:szCs w:val="24"/>
        </w:rPr>
      </w:pPr>
    </w:p>
    <w:p w14:paraId="309349D2" w14:textId="77777777" w:rsidR="00C97595" w:rsidRDefault="00C97595" w:rsidP="00D33803">
      <w:pPr>
        <w:autoSpaceDE w:val="0"/>
        <w:autoSpaceDN w:val="0"/>
        <w:adjustRightInd w:val="0"/>
        <w:spacing w:after="0" w:line="240" w:lineRule="auto"/>
        <w:ind w:left="567" w:hanging="567"/>
        <w:jc w:val="both"/>
        <w:rPr>
          <w:rFonts w:ascii="Times New Roman" w:hAnsi="Times New Roman"/>
          <w:sz w:val="24"/>
          <w:szCs w:val="24"/>
        </w:rPr>
      </w:pPr>
    </w:p>
    <w:p w14:paraId="66AFD559" w14:textId="77777777" w:rsidR="00C97595" w:rsidRDefault="00C97595" w:rsidP="00D33803">
      <w:pPr>
        <w:autoSpaceDE w:val="0"/>
        <w:autoSpaceDN w:val="0"/>
        <w:adjustRightInd w:val="0"/>
        <w:spacing w:after="0" w:line="240" w:lineRule="auto"/>
        <w:ind w:left="567" w:hanging="567"/>
        <w:jc w:val="both"/>
        <w:rPr>
          <w:rFonts w:ascii="Times New Roman" w:hAnsi="Times New Roman"/>
          <w:sz w:val="24"/>
          <w:szCs w:val="24"/>
        </w:rPr>
      </w:pPr>
    </w:p>
    <w:p w14:paraId="5818C04D" w14:textId="77777777" w:rsidR="00C97595" w:rsidRDefault="00C97595" w:rsidP="00C97595">
      <w:pPr>
        <w:autoSpaceDE w:val="0"/>
        <w:autoSpaceDN w:val="0"/>
        <w:adjustRightInd w:val="0"/>
        <w:spacing w:after="0" w:line="240" w:lineRule="auto"/>
        <w:jc w:val="both"/>
        <w:rPr>
          <w:rFonts w:ascii="Times New Roman" w:hAnsi="Times New Roman"/>
          <w:sz w:val="24"/>
          <w:szCs w:val="24"/>
        </w:rPr>
      </w:pPr>
    </w:p>
    <w:p w14:paraId="1C48F6D8" w14:textId="77777777" w:rsidR="00C97595" w:rsidRPr="00EF1B49" w:rsidRDefault="00C97595" w:rsidP="00C97595">
      <w:pPr>
        <w:spacing w:after="0" w:line="240" w:lineRule="auto"/>
        <w:rPr>
          <w:rFonts w:ascii="Times New Roman" w:hAnsi="Times New Roman"/>
          <w:b/>
          <w:bCs/>
          <w:sz w:val="24"/>
          <w:szCs w:val="24"/>
          <w:highlight w:val="yellow"/>
        </w:rPr>
      </w:pPr>
      <w:r w:rsidRPr="00EF1B49">
        <w:rPr>
          <w:rFonts w:ascii="Times New Roman" w:hAnsi="Times New Roman"/>
          <w:b/>
          <w:bCs/>
          <w:sz w:val="24"/>
          <w:szCs w:val="24"/>
          <w:highlight w:val="yellow"/>
        </w:rPr>
        <w:lastRenderedPageBreak/>
        <w:t>JSSER, 5-f-5-2024</w:t>
      </w:r>
    </w:p>
    <w:p w14:paraId="36326D8C" w14:textId="77777777" w:rsidR="00C97595" w:rsidRDefault="00C97595" w:rsidP="00C97595">
      <w:pPr>
        <w:spacing w:after="0" w:line="240" w:lineRule="auto"/>
        <w:rPr>
          <w:rFonts w:ascii="Times New Roman" w:hAnsi="Times New Roman"/>
          <w:b/>
          <w:bCs/>
          <w:sz w:val="24"/>
          <w:szCs w:val="24"/>
        </w:rPr>
      </w:pPr>
      <w:r w:rsidRPr="00EF1B49">
        <w:rPr>
          <w:rFonts w:ascii="Times New Roman" w:hAnsi="Times New Roman"/>
          <w:b/>
          <w:bCs/>
          <w:sz w:val="24"/>
          <w:szCs w:val="24"/>
          <w:highlight w:val="yellow"/>
        </w:rPr>
        <w:t>Revision Required</w:t>
      </w:r>
    </w:p>
    <w:p w14:paraId="47A16CB9" w14:textId="77777777" w:rsidR="00C97595" w:rsidRDefault="00C97595" w:rsidP="00C97595">
      <w:pPr>
        <w:spacing w:after="0" w:line="240" w:lineRule="auto"/>
        <w:rPr>
          <w:rFonts w:ascii="Times New Roman" w:hAnsi="Times New Roman"/>
          <w:b/>
          <w:bCs/>
          <w:sz w:val="24"/>
          <w:szCs w:val="24"/>
        </w:rPr>
      </w:pPr>
    </w:p>
    <w:p w14:paraId="16D4DF62" w14:textId="77777777" w:rsidR="00C97595" w:rsidRDefault="00C97595" w:rsidP="00C97595">
      <w:pPr>
        <w:spacing w:after="0" w:line="240" w:lineRule="auto"/>
        <w:jc w:val="center"/>
        <w:rPr>
          <w:rFonts w:ascii="Times New Roman" w:hAnsi="Times New Roman"/>
          <w:b/>
          <w:bCs/>
          <w:sz w:val="24"/>
          <w:szCs w:val="24"/>
        </w:rPr>
      </w:pPr>
    </w:p>
    <w:p w14:paraId="7F8A74D6" w14:textId="77777777" w:rsidR="00C97595" w:rsidRDefault="00C97595" w:rsidP="00C97595">
      <w:pPr>
        <w:spacing w:after="0" w:line="240" w:lineRule="auto"/>
        <w:jc w:val="center"/>
        <w:rPr>
          <w:rFonts w:ascii="Times New Roman" w:hAnsi="Times New Roman"/>
          <w:b/>
          <w:bCs/>
          <w:sz w:val="24"/>
          <w:szCs w:val="24"/>
        </w:rPr>
      </w:pPr>
    </w:p>
    <w:p w14:paraId="7DB12575" w14:textId="77777777" w:rsidR="00C97595" w:rsidRDefault="00C97595" w:rsidP="00C97595">
      <w:pPr>
        <w:spacing w:after="0" w:line="240" w:lineRule="auto"/>
        <w:jc w:val="center"/>
        <w:rPr>
          <w:rFonts w:ascii="Times New Roman" w:hAnsi="Times New Roman"/>
          <w:b/>
          <w:bCs/>
          <w:sz w:val="24"/>
          <w:szCs w:val="24"/>
        </w:rPr>
      </w:pPr>
    </w:p>
    <w:p w14:paraId="0FF6F31E" w14:textId="77777777" w:rsidR="00C97595" w:rsidRDefault="00C97595" w:rsidP="00C97595">
      <w:pPr>
        <w:spacing w:after="0" w:line="240" w:lineRule="auto"/>
        <w:jc w:val="center"/>
        <w:rPr>
          <w:rFonts w:ascii="Times New Roman" w:hAnsi="Times New Roman"/>
          <w:b/>
          <w:bCs/>
          <w:sz w:val="24"/>
          <w:szCs w:val="24"/>
        </w:rPr>
      </w:pPr>
      <w:r>
        <w:rPr>
          <w:rFonts w:ascii="Times New Roman" w:hAnsi="Times New Roman"/>
          <w:b/>
          <w:bCs/>
          <w:sz w:val="24"/>
          <w:szCs w:val="24"/>
        </w:rPr>
        <w:t xml:space="preserve">Evaluating Counseling Practices through </w:t>
      </w:r>
      <w:r w:rsidRPr="00BD6B3A">
        <w:rPr>
          <w:rFonts w:ascii="Times New Roman" w:hAnsi="Times New Roman"/>
          <w:b/>
          <w:bCs/>
          <w:sz w:val="24"/>
          <w:szCs w:val="24"/>
        </w:rPr>
        <w:t>Positive Psychology</w:t>
      </w:r>
      <w:r>
        <w:rPr>
          <w:rFonts w:ascii="Times New Roman" w:hAnsi="Times New Roman"/>
          <w:b/>
          <w:bCs/>
          <w:sz w:val="24"/>
          <w:szCs w:val="24"/>
        </w:rPr>
        <w:t xml:space="preserve"> for Students at </w:t>
      </w:r>
    </w:p>
    <w:p w14:paraId="0FD971E2" w14:textId="77777777" w:rsidR="00C97595" w:rsidRPr="00BD6B3A" w:rsidRDefault="00C97595" w:rsidP="00C97595">
      <w:pPr>
        <w:spacing w:after="0" w:line="240" w:lineRule="auto"/>
        <w:jc w:val="center"/>
        <w:rPr>
          <w:rFonts w:ascii="Times New Roman" w:hAnsi="Times New Roman"/>
          <w:b/>
          <w:bCs/>
          <w:sz w:val="24"/>
          <w:szCs w:val="24"/>
        </w:rPr>
      </w:pPr>
      <w:r>
        <w:rPr>
          <w:rFonts w:ascii="Times New Roman" w:hAnsi="Times New Roman"/>
          <w:b/>
          <w:bCs/>
          <w:sz w:val="24"/>
          <w:szCs w:val="24"/>
        </w:rPr>
        <w:t xml:space="preserve">Prof. Dr. HAMKA </w:t>
      </w:r>
      <w:r w:rsidRPr="00BD6B3A">
        <w:rPr>
          <w:rFonts w:ascii="Times New Roman" w:hAnsi="Times New Roman"/>
          <w:b/>
          <w:bCs/>
          <w:sz w:val="24"/>
          <w:szCs w:val="24"/>
        </w:rPr>
        <w:t xml:space="preserve">Muhammadiyah </w:t>
      </w:r>
      <w:r>
        <w:rPr>
          <w:rFonts w:ascii="Times New Roman" w:hAnsi="Times New Roman"/>
          <w:b/>
          <w:bCs/>
          <w:sz w:val="24"/>
          <w:szCs w:val="24"/>
        </w:rPr>
        <w:t>University Jakarta</w:t>
      </w:r>
      <w:r w:rsidRPr="00BD6B3A">
        <w:rPr>
          <w:rFonts w:ascii="Times New Roman" w:hAnsi="Times New Roman"/>
          <w:b/>
          <w:bCs/>
          <w:sz w:val="24"/>
          <w:szCs w:val="24"/>
        </w:rPr>
        <w:t xml:space="preserve"> </w:t>
      </w:r>
    </w:p>
    <w:p w14:paraId="23F2B67B" w14:textId="77777777" w:rsidR="00C97595" w:rsidRDefault="00C97595" w:rsidP="00C97595">
      <w:pPr>
        <w:spacing w:after="0" w:line="240" w:lineRule="auto"/>
        <w:jc w:val="center"/>
        <w:rPr>
          <w:rFonts w:ascii="Times New Roman" w:hAnsi="Times New Roman"/>
          <w:b/>
          <w:bCs/>
          <w:sz w:val="24"/>
          <w:szCs w:val="24"/>
        </w:rPr>
      </w:pPr>
    </w:p>
    <w:p w14:paraId="314F5C2F" w14:textId="77777777" w:rsidR="00C97595" w:rsidRPr="00144D13" w:rsidRDefault="00C97595" w:rsidP="00C97595">
      <w:pPr>
        <w:spacing w:after="0" w:line="240" w:lineRule="auto"/>
        <w:jc w:val="center"/>
        <w:rPr>
          <w:rFonts w:ascii="Times New Roman" w:hAnsi="Times New Roman"/>
          <w:bCs/>
          <w:sz w:val="24"/>
          <w:szCs w:val="24"/>
        </w:rPr>
      </w:pPr>
      <w:r w:rsidRPr="00144D13">
        <w:rPr>
          <w:rFonts w:ascii="Times New Roman" w:hAnsi="Times New Roman"/>
          <w:bCs/>
          <w:sz w:val="24"/>
          <w:szCs w:val="24"/>
        </w:rPr>
        <w:t xml:space="preserve"> </w:t>
      </w:r>
    </w:p>
    <w:p w14:paraId="4C904633" w14:textId="77777777" w:rsidR="00C97595" w:rsidRPr="00BD6B3A" w:rsidRDefault="00C97595" w:rsidP="00C97595">
      <w:pPr>
        <w:spacing w:after="0" w:line="240" w:lineRule="auto"/>
        <w:jc w:val="center"/>
        <w:rPr>
          <w:rFonts w:ascii="Times New Roman" w:hAnsi="Times New Roman"/>
          <w:b/>
          <w:bCs/>
          <w:sz w:val="24"/>
          <w:szCs w:val="24"/>
        </w:rPr>
      </w:pPr>
    </w:p>
    <w:p w14:paraId="55E1E52C" w14:textId="77777777" w:rsidR="00C97595" w:rsidRPr="00BD6B3A" w:rsidRDefault="00C97595" w:rsidP="00C97595">
      <w:pPr>
        <w:jc w:val="center"/>
        <w:rPr>
          <w:rFonts w:ascii="Times New Roman" w:hAnsi="Times New Roman"/>
          <w:b/>
          <w:bCs/>
          <w:sz w:val="24"/>
          <w:szCs w:val="24"/>
        </w:rPr>
      </w:pPr>
      <w:r w:rsidRPr="00BD6B3A">
        <w:rPr>
          <w:rFonts w:ascii="Times New Roman" w:hAnsi="Times New Roman"/>
          <w:b/>
          <w:bCs/>
          <w:sz w:val="24"/>
          <w:szCs w:val="24"/>
        </w:rPr>
        <w:t>Abstract</w:t>
      </w:r>
    </w:p>
    <w:p w14:paraId="5621B03C" w14:textId="77777777" w:rsidR="00C97595" w:rsidRPr="00517F47" w:rsidRDefault="00C97595" w:rsidP="00C97595">
      <w:pPr>
        <w:spacing w:after="0" w:line="240" w:lineRule="auto"/>
        <w:jc w:val="both"/>
        <w:rPr>
          <w:rFonts w:ascii="Times New Roman" w:hAnsi="Times New Roman"/>
          <w:bCs/>
          <w:sz w:val="24"/>
          <w:szCs w:val="24"/>
        </w:rPr>
      </w:pPr>
      <w:r w:rsidRPr="00517F47">
        <w:rPr>
          <w:rFonts w:ascii="Times New Roman" w:hAnsi="Times New Roman"/>
          <w:bCs/>
          <w:sz w:val="24"/>
          <w:szCs w:val="24"/>
        </w:rPr>
        <w:t>The objectives of this research are to examine the following: (1) the effect of positive psychology on stress management; (2) the ways in which positive psychology can aid in the management of depression; (3) the relationship between academic performance and stress management; (4) the relationship between academic performance and the management of depression; (5) the effect of positive psychology on academic achievement; (6) the indirect relationship between academic performance and stress management; and (7) the indirect relationship between academic performance and the prevention of depression. Supporting students' psychological well-being and academic success requires a comprehensive approach, which this research highlights by focusing on students' individual internal resources and effective stress management. The results of this study can help colleges and universities enhance counseling programs based on positive psychology and better integrate mental health promotion into existing courses. The author determined the total number of surveys sent out to 230 students using predetermined criteria and randomly selected them. Convergent validity tests were conducted for approximately 19 indicators of each variable, including exogenous, intervening, and endogenous factors. The SPSS tests that were run before the ANOVA were the following: correlation, t-test, F-test, and coefficient test. After applying inferential analysis with SPSS to the empirical research model, the researcher came to the conclusion that the results were statistically significant. When students, teachers, and administrators work together, we can create a school environment that is safe and supportive, which in turn improves students' health, happiness, and academic performance.</w:t>
      </w:r>
    </w:p>
    <w:p w14:paraId="6572D32C" w14:textId="77777777" w:rsidR="00C97595" w:rsidRDefault="00C97595" w:rsidP="00C97595">
      <w:pPr>
        <w:spacing w:after="0" w:line="240" w:lineRule="auto"/>
        <w:jc w:val="both"/>
        <w:rPr>
          <w:rFonts w:ascii="Times New Roman" w:hAnsi="Times New Roman"/>
          <w:b/>
          <w:bCs/>
          <w:sz w:val="24"/>
          <w:szCs w:val="24"/>
        </w:rPr>
      </w:pPr>
    </w:p>
    <w:p w14:paraId="011C35FA" w14:textId="77777777" w:rsidR="00C97595" w:rsidRDefault="00C97595" w:rsidP="00C97595">
      <w:pPr>
        <w:spacing w:after="0" w:line="240" w:lineRule="auto"/>
        <w:jc w:val="both"/>
        <w:rPr>
          <w:rFonts w:ascii="Times New Roman" w:hAnsi="Times New Roman"/>
          <w:b/>
          <w:bCs/>
          <w:sz w:val="24"/>
          <w:szCs w:val="24"/>
        </w:rPr>
      </w:pPr>
    </w:p>
    <w:p w14:paraId="324F5605" w14:textId="77777777" w:rsidR="00C97595" w:rsidRDefault="00C97595" w:rsidP="00C97595">
      <w:pPr>
        <w:spacing w:after="0" w:line="240" w:lineRule="auto"/>
        <w:jc w:val="both"/>
        <w:rPr>
          <w:rFonts w:ascii="Times New Roman" w:hAnsi="Times New Roman"/>
          <w:b/>
          <w:bCs/>
          <w:sz w:val="24"/>
          <w:szCs w:val="24"/>
        </w:rPr>
      </w:pPr>
    </w:p>
    <w:p w14:paraId="28A3B903" w14:textId="77777777" w:rsidR="00C97595" w:rsidRPr="00BD6B3A" w:rsidRDefault="00C97595" w:rsidP="00C97595">
      <w:pPr>
        <w:spacing w:after="0" w:line="240" w:lineRule="auto"/>
        <w:jc w:val="both"/>
        <w:rPr>
          <w:rFonts w:ascii="Times New Roman" w:hAnsi="Times New Roman"/>
          <w:sz w:val="24"/>
          <w:szCs w:val="24"/>
        </w:rPr>
      </w:pPr>
      <w:r w:rsidRPr="00BD6B3A">
        <w:rPr>
          <w:rFonts w:ascii="Times New Roman" w:hAnsi="Times New Roman"/>
          <w:b/>
          <w:bCs/>
          <w:sz w:val="24"/>
          <w:szCs w:val="24"/>
        </w:rPr>
        <w:t>Keywords</w:t>
      </w:r>
      <w:r w:rsidRPr="00BD6B3A">
        <w:rPr>
          <w:rFonts w:ascii="Times New Roman" w:hAnsi="Times New Roman"/>
          <w:sz w:val="24"/>
          <w:szCs w:val="24"/>
        </w:rPr>
        <w:t>: Positive Psychology, Stress Control, Depression Control, Student Learning Success</w:t>
      </w:r>
    </w:p>
    <w:p w14:paraId="2BFD7A1A" w14:textId="77777777" w:rsidR="00C97595" w:rsidRPr="00BD6B3A" w:rsidRDefault="00C97595" w:rsidP="00C97595">
      <w:pPr>
        <w:rPr>
          <w:rFonts w:ascii="Times New Roman" w:hAnsi="Times New Roman"/>
          <w:sz w:val="24"/>
          <w:szCs w:val="24"/>
        </w:rPr>
      </w:pPr>
    </w:p>
    <w:p w14:paraId="3641F6A6" w14:textId="77777777" w:rsidR="00C97595" w:rsidRPr="00BD6B3A" w:rsidRDefault="00C97595" w:rsidP="00C97595">
      <w:pPr>
        <w:jc w:val="center"/>
        <w:rPr>
          <w:rFonts w:ascii="Times New Roman" w:hAnsi="Times New Roman"/>
          <w:b/>
          <w:bCs/>
          <w:sz w:val="24"/>
          <w:szCs w:val="24"/>
        </w:rPr>
      </w:pPr>
      <w:r w:rsidRPr="00BD6B3A">
        <w:rPr>
          <w:rFonts w:ascii="Times New Roman" w:hAnsi="Times New Roman"/>
          <w:b/>
          <w:bCs/>
          <w:sz w:val="24"/>
          <w:szCs w:val="24"/>
        </w:rPr>
        <w:t>Introduction</w:t>
      </w:r>
    </w:p>
    <w:p w14:paraId="1BA00D2B" w14:textId="77777777" w:rsidR="00C97595" w:rsidRPr="00517F47" w:rsidRDefault="00C97595" w:rsidP="00C97595">
      <w:pPr>
        <w:spacing w:after="0"/>
        <w:ind w:firstLine="720"/>
        <w:jc w:val="both"/>
        <w:rPr>
          <w:rFonts w:ascii="Times New Roman" w:hAnsi="Times New Roman"/>
          <w:sz w:val="24"/>
          <w:szCs w:val="24"/>
        </w:rPr>
      </w:pPr>
      <w:r w:rsidRPr="00517F47">
        <w:rPr>
          <w:rFonts w:ascii="Times New Roman" w:hAnsi="Times New Roman"/>
          <w:sz w:val="24"/>
          <w:szCs w:val="24"/>
        </w:rPr>
        <w:t xml:space="preserve">Empirical evidence has demonstrated that positive psychology is effective in assisting individuals in managing stress and alleviating symptoms of depression. An analysis of the impact of counseling services at Muhammadiyah University in Jakarta on students' learning capabilities is crucial. This initiative plays a crucial role in enhancing the campus environment to promote the well-being and achievement of all individuals (Hachem et al., 2008; Snyder &amp; Lopez, 2023; Hendriks et al., 2020). Positive psychology is a branch of psychology that focuses on studying the positive aspects of people's lives, such as happiness, life satisfaction, and overall mental well-being </w:t>
      </w:r>
      <w:r w:rsidRPr="00517F47">
        <w:rPr>
          <w:rFonts w:ascii="Times New Roman" w:hAnsi="Times New Roman"/>
          <w:sz w:val="24"/>
          <w:szCs w:val="24"/>
        </w:rPr>
        <w:lastRenderedPageBreak/>
        <w:t>(Hendriks et al., 2020). Positive psychology concepts are employed in counseling to enhance individuals' capacity to effectively cope with challenges, such as stress and depression management (Santos et al., 2013). The presence of stress and depression frequently impedes students from achieving their maximum academic capabilities. Depression can lead to a decline in learning engagement and a lack of necessary energy to perform effectively in academic settings (Snyder &amp; Lopez, 2023). Similarly, experiencing high levels of stress can impede concentration, motivation, and academic performance. The current scientific literature predominantly focuses on examining the application of positive psychology in counseling to facilitate individuals in managing stress and depression, as well as enhancing academic performance among students. The application of positive psychology principles in counseling has demonstrated significant potential in assisting individuals in managing mental illness and enhancing their well-being. However, there has been limited research conducted on the efficacy of these interventions, particularly in the context of higher education in Indonesia (Bolier et al., 2013).</w:t>
      </w:r>
    </w:p>
    <w:p w14:paraId="6625F818" w14:textId="77777777" w:rsidR="00C97595" w:rsidRPr="00517F47" w:rsidRDefault="00C97595" w:rsidP="00C97595">
      <w:pPr>
        <w:spacing w:after="0"/>
        <w:ind w:firstLine="720"/>
        <w:jc w:val="both"/>
        <w:rPr>
          <w:rFonts w:ascii="Times New Roman" w:hAnsi="Times New Roman"/>
          <w:sz w:val="24"/>
          <w:szCs w:val="24"/>
        </w:rPr>
      </w:pPr>
      <w:r w:rsidRPr="00517F47">
        <w:rPr>
          <w:rFonts w:ascii="Times New Roman" w:hAnsi="Times New Roman"/>
          <w:sz w:val="24"/>
          <w:szCs w:val="24"/>
        </w:rPr>
        <w:t>As a university that cares about the overall growth of its students, Muhammadiyah University Jakarta is a great place to test counseling interventions that are based on positive psychology. This study might help us understand which counseling methods work best for helping college students with mental health issues by looking at how well they work in a campus environment full of stressors like academic pressures, money problems, and interpersonal conflicts (Chaves et al., 2017).</w:t>
      </w:r>
    </w:p>
    <w:p w14:paraId="59ABA9E0" w14:textId="77777777" w:rsidR="00C97595" w:rsidRPr="00517F47" w:rsidRDefault="00C97595" w:rsidP="00C97595">
      <w:pPr>
        <w:spacing w:after="0"/>
        <w:ind w:firstLine="720"/>
        <w:jc w:val="both"/>
        <w:rPr>
          <w:rFonts w:ascii="Times New Roman" w:hAnsi="Times New Roman"/>
          <w:sz w:val="24"/>
          <w:szCs w:val="24"/>
        </w:rPr>
      </w:pPr>
      <w:r w:rsidRPr="00517F47">
        <w:rPr>
          <w:rFonts w:ascii="Times New Roman" w:hAnsi="Times New Roman"/>
          <w:sz w:val="24"/>
          <w:szCs w:val="24"/>
        </w:rPr>
        <w:t>This study could use psychological tests to measure stress and depression before and after the intervention, participant observation to learn more about the participants' lives, and in-depth interviews to learn more about the participants' experiences (Hendriks et al., 2020). A statistical approach can be used to look at the data and see if these variables changed significantly during the counseling intervention (Santos et al., 2013).</w:t>
      </w:r>
    </w:p>
    <w:p w14:paraId="29A0EB91" w14:textId="77777777" w:rsidR="00C97595" w:rsidRPr="00517F47" w:rsidRDefault="00C97595" w:rsidP="00C97595">
      <w:pPr>
        <w:spacing w:after="0"/>
        <w:ind w:firstLine="720"/>
        <w:jc w:val="both"/>
        <w:rPr>
          <w:rFonts w:ascii="Times New Roman" w:hAnsi="Times New Roman"/>
          <w:sz w:val="24"/>
          <w:szCs w:val="24"/>
        </w:rPr>
      </w:pPr>
      <w:r w:rsidRPr="00517F47">
        <w:rPr>
          <w:rFonts w:ascii="Times New Roman" w:hAnsi="Times New Roman"/>
          <w:sz w:val="24"/>
          <w:szCs w:val="24"/>
        </w:rPr>
        <w:t>From a practical perspective, the results of this study have the potential to make important contributions to the healthcare providers for students at Muhammadiyah University Jakarta. Snyder and Lopez (2023) argue that using information on the effectiveness of positive psychology counseling interventions can help in creating better support programs for students, specifically in reducing stress and depression levels. This study could also contribute to a greater comprehension of the significance of mental health in relation to academic achievement, potentially motivating universities to integrate mental health components into their curriculum and extracurricular activities (Meida et al., 2018). Overall, this study has the potential to enhance comprehension regarding the significance of mental well-being in relation to academic achievement.</w:t>
      </w:r>
    </w:p>
    <w:p w14:paraId="1D79D073" w14:textId="77777777" w:rsidR="00C97595" w:rsidRPr="00517F47" w:rsidRDefault="00C97595" w:rsidP="00C97595">
      <w:pPr>
        <w:spacing w:after="0"/>
        <w:ind w:firstLine="720"/>
        <w:jc w:val="both"/>
        <w:rPr>
          <w:rFonts w:ascii="Times New Roman" w:hAnsi="Times New Roman"/>
          <w:sz w:val="24"/>
          <w:szCs w:val="24"/>
        </w:rPr>
      </w:pPr>
      <w:r w:rsidRPr="00517F47">
        <w:rPr>
          <w:rFonts w:ascii="Times New Roman" w:hAnsi="Times New Roman"/>
          <w:sz w:val="24"/>
          <w:szCs w:val="24"/>
        </w:rPr>
        <w:t>Aside from affecting individuals, the results of this study could also influence the policies of educational institutions. The aim would be to enhance the resources and support provided to students, with the intention of improving their overall well-being. In order to enhance students' overall development, Muhammadiyah University Jakarta could benefit from a more comprehensive and cohesive approach. This can be achieved by gaining a deeper insight into the various factors that impact students' psychological well-being and academic performance, as suggested by Aldany (2023).</w:t>
      </w:r>
    </w:p>
    <w:p w14:paraId="653E9D26" w14:textId="77777777" w:rsidR="00C97595" w:rsidRPr="00517F47" w:rsidRDefault="00C97595" w:rsidP="00C97595">
      <w:pPr>
        <w:spacing w:after="0"/>
        <w:ind w:firstLine="720"/>
        <w:jc w:val="both"/>
        <w:rPr>
          <w:rFonts w:ascii="Times New Roman" w:hAnsi="Times New Roman"/>
          <w:sz w:val="24"/>
          <w:szCs w:val="24"/>
        </w:rPr>
      </w:pPr>
      <w:r w:rsidRPr="00517F47">
        <w:rPr>
          <w:rFonts w:ascii="Times New Roman" w:hAnsi="Times New Roman"/>
          <w:sz w:val="24"/>
          <w:szCs w:val="24"/>
        </w:rPr>
        <w:t xml:space="preserve">Additionally, it is important to highlight that this research has the potential to contribute to the expansion of the scientific dialogue regarding counseling that is based on positive psychology and mental health (Arnsten et al., 2015). By generating empirical data on the effectiveness of </w:t>
      </w:r>
      <w:r w:rsidRPr="00517F47">
        <w:rPr>
          <w:rFonts w:ascii="Times New Roman" w:hAnsi="Times New Roman"/>
          <w:sz w:val="24"/>
          <w:szCs w:val="24"/>
        </w:rPr>
        <w:lastRenderedPageBreak/>
        <w:t>specific counseling interventions in alleviating stress and depression among student populations, this research has the capacity to enhance the existing literature on the most effective strategies in this field (Varma 3023). This information is expected to provide benefits to advocates, scholars, and decision-makers in their efforts to improve the academic and psychological well-being of university students (Zajacova et al., 2005).</w:t>
      </w:r>
    </w:p>
    <w:p w14:paraId="2E1F9EAF" w14:textId="77777777" w:rsidR="00C97595" w:rsidRPr="00517F47" w:rsidRDefault="00C97595" w:rsidP="00C97595">
      <w:pPr>
        <w:spacing w:after="0"/>
        <w:ind w:firstLine="720"/>
        <w:jc w:val="both"/>
        <w:rPr>
          <w:rFonts w:ascii="Times New Roman" w:hAnsi="Times New Roman"/>
          <w:sz w:val="24"/>
          <w:szCs w:val="24"/>
        </w:rPr>
      </w:pPr>
      <w:r w:rsidRPr="00517F47">
        <w:rPr>
          <w:rFonts w:ascii="Times New Roman" w:hAnsi="Times New Roman"/>
          <w:sz w:val="24"/>
          <w:szCs w:val="24"/>
        </w:rPr>
        <w:t>Therefore, the counseling assessment regarding the effects of positive psychology on the management of stress and depression, in addition to its impact on academic performance among students attending Muhammadiyah University in Jakarta, represents a substantial step in the direction of the institution's goal of promoting a comprehensive learning atmosphere that facilitates student development. The aim is to cultivate a setting that is more favorable for the intellectual and personal development of pupils through the enhancement of educational materials and provision of support for their emotional well-being.</w:t>
      </w:r>
    </w:p>
    <w:p w14:paraId="0E177E49" w14:textId="77777777" w:rsidR="00C97595" w:rsidRPr="00517F47" w:rsidRDefault="00C97595" w:rsidP="00C97595">
      <w:pPr>
        <w:spacing w:after="0"/>
        <w:ind w:firstLine="720"/>
        <w:jc w:val="both"/>
        <w:rPr>
          <w:rFonts w:ascii="Times New Roman" w:hAnsi="Times New Roman"/>
          <w:sz w:val="24"/>
          <w:szCs w:val="24"/>
        </w:rPr>
      </w:pPr>
    </w:p>
    <w:p w14:paraId="365480C6" w14:textId="77777777" w:rsidR="00C97595" w:rsidRPr="00BD6B3A" w:rsidRDefault="00C97595" w:rsidP="00C97595">
      <w:pPr>
        <w:spacing w:line="240" w:lineRule="auto"/>
        <w:rPr>
          <w:rFonts w:ascii="Times New Roman" w:hAnsi="Times New Roman"/>
          <w:b/>
          <w:bCs/>
          <w:sz w:val="24"/>
          <w:szCs w:val="24"/>
        </w:rPr>
      </w:pPr>
      <w:r w:rsidRPr="00BD6B3A">
        <w:rPr>
          <w:rFonts w:ascii="Times New Roman" w:hAnsi="Times New Roman"/>
          <w:b/>
          <w:bCs/>
          <w:sz w:val="24"/>
          <w:szCs w:val="24"/>
        </w:rPr>
        <w:t xml:space="preserve">Research Questions </w:t>
      </w:r>
    </w:p>
    <w:p w14:paraId="62DD05FE" w14:textId="77777777" w:rsidR="00C97595" w:rsidRPr="00BD6B3A" w:rsidRDefault="00C97595" w:rsidP="00C97595">
      <w:pPr>
        <w:pStyle w:val="ListParagraph"/>
        <w:numPr>
          <w:ilvl w:val="0"/>
          <w:numId w:val="4"/>
        </w:numPr>
        <w:spacing w:line="240" w:lineRule="auto"/>
        <w:rPr>
          <w:rFonts w:ascii="Times New Roman" w:hAnsi="Times New Roman"/>
          <w:sz w:val="24"/>
          <w:szCs w:val="24"/>
        </w:rPr>
      </w:pPr>
      <w:r w:rsidRPr="00BD6B3A">
        <w:rPr>
          <w:rFonts w:ascii="Times New Roman" w:hAnsi="Times New Roman"/>
          <w:sz w:val="24"/>
          <w:szCs w:val="24"/>
        </w:rPr>
        <w:t xml:space="preserve">How does positive psychology influence stress control? </w:t>
      </w:r>
    </w:p>
    <w:p w14:paraId="543BC7D9" w14:textId="77777777" w:rsidR="00C97595" w:rsidRPr="00BD6B3A" w:rsidRDefault="00C97595" w:rsidP="00C97595">
      <w:pPr>
        <w:pStyle w:val="ListParagraph"/>
        <w:numPr>
          <w:ilvl w:val="0"/>
          <w:numId w:val="4"/>
        </w:numPr>
        <w:spacing w:line="240" w:lineRule="auto"/>
        <w:rPr>
          <w:rFonts w:ascii="Times New Roman" w:hAnsi="Times New Roman"/>
          <w:sz w:val="24"/>
          <w:szCs w:val="24"/>
        </w:rPr>
      </w:pPr>
      <w:r w:rsidRPr="00BD6B3A">
        <w:rPr>
          <w:rFonts w:ascii="Times New Roman" w:hAnsi="Times New Roman"/>
          <w:sz w:val="24"/>
          <w:szCs w:val="24"/>
        </w:rPr>
        <w:t xml:space="preserve">What influence does positive psychology have on controlling depression? </w:t>
      </w:r>
    </w:p>
    <w:p w14:paraId="146EC339" w14:textId="77777777" w:rsidR="00C97595" w:rsidRPr="00BD6B3A" w:rsidRDefault="00C97595" w:rsidP="00C97595">
      <w:pPr>
        <w:pStyle w:val="ListParagraph"/>
        <w:numPr>
          <w:ilvl w:val="0"/>
          <w:numId w:val="4"/>
        </w:numPr>
        <w:spacing w:line="240" w:lineRule="auto"/>
        <w:rPr>
          <w:rFonts w:ascii="Times New Roman" w:hAnsi="Times New Roman"/>
          <w:sz w:val="24"/>
          <w:szCs w:val="24"/>
        </w:rPr>
      </w:pPr>
      <w:r w:rsidRPr="00BD6B3A">
        <w:rPr>
          <w:rFonts w:ascii="Times New Roman" w:hAnsi="Times New Roman"/>
          <w:sz w:val="24"/>
          <w:szCs w:val="24"/>
        </w:rPr>
        <w:t>What influence does stress control have on learning success?</w:t>
      </w:r>
    </w:p>
    <w:p w14:paraId="7844310E" w14:textId="77777777" w:rsidR="00C97595" w:rsidRPr="00BD6B3A" w:rsidRDefault="00C97595" w:rsidP="00C97595">
      <w:pPr>
        <w:pStyle w:val="ListParagraph"/>
        <w:numPr>
          <w:ilvl w:val="0"/>
          <w:numId w:val="4"/>
        </w:numPr>
        <w:spacing w:line="240" w:lineRule="auto"/>
        <w:rPr>
          <w:rFonts w:ascii="Times New Roman" w:hAnsi="Times New Roman"/>
          <w:sz w:val="24"/>
          <w:szCs w:val="24"/>
        </w:rPr>
      </w:pPr>
      <w:r w:rsidRPr="00BD6B3A">
        <w:rPr>
          <w:rFonts w:ascii="Times New Roman" w:hAnsi="Times New Roman"/>
          <w:sz w:val="24"/>
          <w:szCs w:val="24"/>
        </w:rPr>
        <w:t xml:space="preserve">What influence does controlling depression have on learning success? </w:t>
      </w:r>
    </w:p>
    <w:p w14:paraId="6B1ACDA2" w14:textId="77777777" w:rsidR="00C97595" w:rsidRPr="00BD6B3A" w:rsidRDefault="00C97595" w:rsidP="00C97595">
      <w:pPr>
        <w:pStyle w:val="ListParagraph"/>
        <w:numPr>
          <w:ilvl w:val="0"/>
          <w:numId w:val="4"/>
        </w:numPr>
        <w:spacing w:line="240" w:lineRule="auto"/>
        <w:rPr>
          <w:rFonts w:ascii="Times New Roman" w:hAnsi="Times New Roman"/>
          <w:sz w:val="24"/>
          <w:szCs w:val="24"/>
        </w:rPr>
      </w:pPr>
      <w:r w:rsidRPr="00BD6B3A">
        <w:rPr>
          <w:rFonts w:ascii="Times New Roman" w:hAnsi="Times New Roman"/>
          <w:sz w:val="24"/>
          <w:szCs w:val="24"/>
        </w:rPr>
        <w:t xml:space="preserve">What influence does positive psychology have on learning success? </w:t>
      </w:r>
    </w:p>
    <w:p w14:paraId="7E4FC140" w14:textId="77777777" w:rsidR="00C97595" w:rsidRPr="00BD6B3A" w:rsidRDefault="00C97595" w:rsidP="00C97595">
      <w:pPr>
        <w:pStyle w:val="ListParagraph"/>
        <w:numPr>
          <w:ilvl w:val="0"/>
          <w:numId w:val="4"/>
        </w:numPr>
        <w:spacing w:line="240" w:lineRule="auto"/>
        <w:rPr>
          <w:rFonts w:ascii="Times New Roman" w:hAnsi="Times New Roman"/>
          <w:sz w:val="24"/>
          <w:szCs w:val="24"/>
        </w:rPr>
      </w:pPr>
      <w:r w:rsidRPr="00BD6B3A">
        <w:rPr>
          <w:rFonts w:ascii="Times New Roman" w:hAnsi="Times New Roman"/>
          <w:sz w:val="24"/>
          <w:szCs w:val="24"/>
        </w:rPr>
        <w:t xml:space="preserve">What indirect influence does positive psychology have on learning success through stress control? </w:t>
      </w:r>
    </w:p>
    <w:p w14:paraId="54B5A8C3" w14:textId="77777777" w:rsidR="00C97595" w:rsidRPr="00BD6B3A" w:rsidRDefault="00C97595" w:rsidP="00C97595">
      <w:pPr>
        <w:pStyle w:val="ListParagraph"/>
        <w:numPr>
          <w:ilvl w:val="0"/>
          <w:numId w:val="4"/>
        </w:numPr>
        <w:spacing w:line="240" w:lineRule="auto"/>
        <w:rPr>
          <w:rFonts w:ascii="Times New Roman" w:hAnsi="Times New Roman"/>
          <w:sz w:val="24"/>
          <w:szCs w:val="24"/>
        </w:rPr>
      </w:pPr>
      <w:r w:rsidRPr="00BD6B3A">
        <w:rPr>
          <w:rFonts w:ascii="Times New Roman" w:hAnsi="Times New Roman"/>
          <w:sz w:val="24"/>
          <w:szCs w:val="24"/>
        </w:rPr>
        <w:t>What indirect influence does positive psychology have on learning success by controlling depression?</w:t>
      </w:r>
    </w:p>
    <w:p w14:paraId="58182C10" w14:textId="77777777" w:rsidR="00C97595" w:rsidRPr="00BD6B3A" w:rsidRDefault="00C97595" w:rsidP="00C97595">
      <w:pPr>
        <w:jc w:val="center"/>
        <w:rPr>
          <w:rFonts w:ascii="Times New Roman" w:hAnsi="Times New Roman"/>
          <w:b/>
          <w:bCs/>
          <w:sz w:val="24"/>
          <w:szCs w:val="24"/>
          <w:lang w:val="fi-FI" w:eastAsia="en-ID"/>
        </w:rPr>
      </w:pPr>
      <w:r w:rsidRPr="00BD6B3A">
        <w:rPr>
          <w:rFonts w:ascii="Times New Roman" w:hAnsi="Times New Roman"/>
          <w:b/>
          <w:bCs/>
          <w:sz w:val="24"/>
          <w:szCs w:val="24"/>
          <w:lang w:val="fi-FI" w:eastAsia="en-ID"/>
        </w:rPr>
        <w:t>Theoretical Underpinning and Hypothesis Development</w:t>
      </w:r>
    </w:p>
    <w:p w14:paraId="325F38E1" w14:textId="77777777" w:rsidR="00C97595" w:rsidRPr="00D55591" w:rsidRDefault="00C97595" w:rsidP="00C97595">
      <w:pPr>
        <w:pStyle w:val="Style1"/>
        <w:spacing w:after="0" w:line="240" w:lineRule="auto"/>
        <w:rPr>
          <w:bCs/>
          <w:i/>
          <w:iCs/>
          <w:szCs w:val="24"/>
          <w:lang w:val="fi-FI"/>
        </w:rPr>
      </w:pPr>
      <w:r w:rsidRPr="00D55591">
        <w:rPr>
          <w:bCs/>
          <w:i/>
          <w:iCs/>
          <w:szCs w:val="24"/>
          <w:lang w:val="fi-FI"/>
        </w:rPr>
        <w:t>The influence of positive psychology on stress control</w:t>
      </w:r>
    </w:p>
    <w:p w14:paraId="0A15EC21" w14:textId="77777777" w:rsidR="00C97595" w:rsidRPr="00517F47" w:rsidRDefault="00C97595" w:rsidP="00C97595">
      <w:pPr>
        <w:spacing w:after="0"/>
        <w:ind w:firstLine="720"/>
        <w:jc w:val="both"/>
        <w:rPr>
          <w:rFonts w:ascii="Times New Roman" w:hAnsi="Times New Roman"/>
          <w:sz w:val="24"/>
          <w:szCs w:val="24"/>
        </w:rPr>
      </w:pPr>
      <w:r w:rsidRPr="00517F47">
        <w:rPr>
          <w:rFonts w:ascii="Times New Roman" w:hAnsi="Times New Roman"/>
          <w:sz w:val="24"/>
          <w:szCs w:val="24"/>
        </w:rPr>
        <w:t>In the main context of the COVID-19 pandemic, which affects the physical, academic, economic, and psychological aspects of a person's life (Snyder &amp; Lopez, 2023), positive psychology has been used to try to deal with stress. The literature uses the stressed buffer model, a positive psychology idea that explains how positive psychology can help protect mental health from the negative effects of stress (Santos et al., 2013).</w:t>
      </w:r>
    </w:p>
    <w:p w14:paraId="0610600B" w14:textId="77777777" w:rsidR="00C97595" w:rsidRPr="00517F47" w:rsidRDefault="00C97595" w:rsidP="00C97595">
      <w:pPr>
        <w:spacing w:after="0"/>
        <w:ind w:firstLine="720"/>
        <w:jc w:val="both"/>
        <w:rPr>
          <w:rFonts w:ascii="Times New Roman" w:hAnsi="Times New Roman"/>
          <w:sz w:val="24"/>
          <w:szCs w:val="24"/>
        </w:rPr>
      </w:pPr>
      <w:r w:rsidRPr="00517F47">
        <w:rPr>
          <w:rFonts w:ascii="Times New Roman" w:hAnsi="Times New Roman"/>
          <w:sz w:val="24"/>
          <w:szCs w:val="24"/>
        </w:rPr>
        <w:t>As a part of positive psychology, courage makes you more self-controlled, self-regulated, and determined. It is also linked to better mental health, as shown by signs of low levels of anxiety, depression, stress, and other mental illnesses. Also, grit makes things consistently hard, and the level of difficulty depends on how committed or focused someone is (Hendriks et al., 2020).</w:t>
      </w:r>
    </w:p>
    <w:p w14:paraId="3D41465C" w14:textId="77777777" w:rsidR="00C97595" w:rsidRPr="00517F47" w:rsidRDefault="00C97595" w:rsidP="00C97595">
      <w:pPr>
        <w:spacing w:after="0"/>
        <w:ind w:firstLine="720"/>
        <w:jc w:val="both"/>
        <w:rPr>
          <w:rFonts w:ascii="Times New Roman" w:hAnsi="Times New Roman"/>
          <w:sz w:val="24"/>
          <w:szCs w:val="24"/>
        </w:rPr>
      </w:pPr>
      <w:r w:rsidRPr="00517F47">
        <w:rPr>
          <w:rFonts w:ascii="Times New Roman" w:hAnsi="Times New Roman"/>
          <w:sz w:val="24"/>
          <w:szCs w:val="24"/>
        </w:rPr>
        <w:t>Other published works indicate that attempts have been made to enhance the social success of individuals inflicted with COVID-19. The literature review method was employed to assess these endeavors in order to ascertain the correlation between stress levels and psychological well-being. Additionally, research has been conducted on the potential of positive psychology to mitigate stress and enhance psychological well-being among employees of small and medium-sized enterprises. Overall, the body of research pertaining to positive psychology, including that of B. Courage, indicates that it may possess the capacity to regulate stress and mitigate the adverse consequences of stress on psychological well-being (Hachem et al., 2008).</w:t>
      </w:r>
    </w:p>
    <w:p w14:paraId="0C351263" w14:textId="77777777" w:rsidR="00C97595" w:rsidRPr="00517F47" w:rsidRDefault="00C97595" w:rsidP="00C97595">
      <w:pPr>
        <w:spacing w:after="0"/>
        <w:ind w:firstLine="720"/>
        <w:jc w:val="both"/>
        <w:rPr>
          <w:rFonts w:ascii="Times New Roman" w:hAnsi="Times New Roman"/>
          <w:sz w:val="24"/>
          <w:szCs w:val="24"/>
        </w:rPr>
      </w:pPr>
    </w:p>
    <w:p w14:paraId="6B0F2712" w14:textId="77777777" w:rsidR="00C97595" w:rsidRDefault="00C97595" w:rsidP="00C97595">
      <w:pPr>
        <w:pStyle w:val="Style1"/>
        <w:spacing w:after="0" w:line="240" w:lineRule="auto"/>
        <w:rPr>
          <w:bCs/>
          <w:szCs w:val="24"/>
          <w:lang w:val="fi-FI"/>
        </w:rPr>
      </w:pPr>
      <w:r w:rsidRPr="00D55591">
        <w:rPr>
          <w:bCs/>
          <w:szCs w:val="24"/>
          <w:lang w:val="fi-FI"/>
        </w:rPr>
        <w:t>H1: There is a significant influence of positive psychology on stress control</w:t>
      </w:r>
    </w:p>
    <w:p w14:paraId="3F5AC5D7" w14:textId="77777777" w:rsidR="00C97595" w:rsidRDefault="00C97595" w:rsidP="00C97595">
      <w:pPr>
        <w:pStyle w:val="Style1"/>
        <w:spacing w:after="0" w:line="240" w:lineRule="auto"/>
        <w:rPr>
          <w:bCs/>
          <w:szCs w:val="24"/>
          <w:lang w:val="fi-FI"/>
        </w:rPr>
      </w:pPr>
    </w:p>
    <w:p w14:paraId="18649CF4" w14:textId="77777777" w:rsidR="00C97595" w:rsidRDefault="00C97595" w:rsidP="00C97595">
      <w:pPr>
        <w:pStyle w:val="Style1"/>
        <w:spacing w:after="0" w:line="240" w:lineRule="auto"/>
        <w:rPr>
          <w:bCs/>
          <w:i/>
          <w:iCs/>
          <w:szCs w:val="24"/>
          <w:lang w:val="fi-FI"/>
        </w:rPr>
      </w:pPr>
      <w:r w:rsidRPr="00D55591">
        <w:rPr>
          <w:bCs/>
          <w:i/>
          <w:iCs/>
          <w:szCs w:val="24"/>
          <w:lang w:val="fi-FI"/>
        </w:rPr>
        <w:t>The influence of positive psychology on controlling depression</w:t>
      </w:r>
    </w:p>
    <w:p w14:paraId="66E5F9EE" w14:textId="77777777" w:rsidR="00C97595" w:rsidRPr="00517F47" w:rsidRDefault="00C97595" w:rsidP="00C97595">
      <w:pPr>
        <w:pStyle w:val="Style1"/>
        <w:spacing w:after="0" w:line="240" w:lineRule="auto"/>
        <w:ind w:firstLine="720"/>
        <w:rPr>
          <w:bCs/>
          <w:szCs w:val="24"/>
          <w:lang w:val="fi-FI"/>
        </w:rPr>
      </w:pPr>
      <w:r w:rsidRPr="00517F47">
        <w:rPr>
          <w:bCs/>
          <w:szCs w:val="24"/>
          <w:lang w:val="fi-FI"/>
        </w:rPr>
        <w:t>In the context of treating depression, research into positive psychology has been done, with a focus on the idea of courage. Researchers have shown that group activity therapy can help older people who are depressed (Bolier et al., 2013). The idea behind positive psychology is that grit has a big effect on building psychological resilience, which helps people deal with mental problems like stress, depression, and anxiety (Layous et al., 2011).</w:t>
      </w:r>
    </w:p>
    <w:p w14:paraId="1FB20FA2" w14:textId="77777777" w:rsidR="00C97595" w:rsidRPr="00517F47" w:rsidRDefault="00C97595" w:rsidP="00C97595">
      <w:pPr>
        <w:pStyle w:val="Style1"/>
        <w:spacing w:after="0" w:line="240" w:lineRule="auto"/>
        <w:ind w:firstLine="720"/>
        <w:rPr>
          <w:bCs/>
          <w:szCs w:val="24"/>
          <w:lang w:val="fi-FI"/>
        </w:rPr>
      </w:pPr>
      <w:r w:rsidRPr="00517F47">
        <w:rPr>
          <w:bCs/>
          <w:szCs w:val="24"/>
          <w:lang w:val="fi-FI"/>
        </w:rPr>
        <w:t>The study also stresses how important psychological protective factors, like bravery, are for reducing the negative effects of stress and improving mental health. Along with being able to deal with problems and stress, courage also means sticking with things until they are achieved (Wood &amp; Joseph, 2010). With ideas like "grit," positive psychology may help with the treatment of depression because it makes people more mentally strong (Kwok et al., 2016; Pinggian et al., 2021).</w:t>
      </w:r>
    </w:p>
    <w:p w14:paraId="0D0E6A1C" w14:textId="77777777" w:rsidR="00C97595" w:rsidRPr="00517F47" w:rsidRDefault="00C97595" w:rsidP="00C97595">
      <w:pPr>
        <w:pStyle w:val="Style1"/>
        <w:spacing w:after="0" w:line="240" w:lineRule="auto"/>
        <w:rPr>
          <w:bCs/>
          <w:szCs w:val="24"/>
          <w:lang w:val="fi-FI"/>
        </w:rPr>
      </w:pPr>
    </w:p>
    <w:p w14:paraId="7D0966BF" w14:textId="77777777" w:rsidR="00C97595" w:rsidRPr="00D55591" w:rsidRDefault="00C97595" w:rsidP="00C97595">
      <w:pPr>
        <w:pStyle w:val="Style1"/>
        <w:spacing w:after="0" w:line="240" w:lineRule="auto"/>
        <w:rPr>
          <w:bCs/>
          <w:szCs w:val="24"/>
          <w:lang w:val="fi-FI"/>
        </w:rPr>
      </w:pPr>
      <w:r w:rsidRPr="00D55591">
        <w:rPr>
          <w:bCs/>
          <w:szCs w:val="24"/>
          <w:lang w:val="fi-FI"/>
        </w:rPr>
        <w:t>H2: There is a significant influence of positive psychology on controlling depression</w:t>
      </w:r>
    </w:p>
    <w:p w14:paraId="6CB79E87" w14:textId="77777777" w:rsidR="00C97595" w:rsidRDefault="00C97595" w:rsidP="00C97595">
      <w:pPr>
        <w:pStyle w:val="Style1"/>
        <w:spacing w:after="0" w:line="240" w:lineRule="auto"/>
        <w:rPr>
          <w:bCs/>
          <w:szCs w:val="24"/>
          <w:lang w:val="fi-FI"/>
        </w:rPr>
      </w:pPr>
    </w:p>
    <w:p w14:paraId="5B4985AC" w14:textId="77777777" w:rsidR="00C97595" w:rsidRDefault="00C97595" w:rsidP="00C97595">
      <w:pPr>
        <w:pStyle w:val="Style1"/>
        <w:spacing w:after="0" w:line="240" w:lineRule="auto"/>
        <w:rPr>
          <w:bCs/>
          <w:i/>
          <w:iCs/>
          <w:szCs w:val="24"/>
          <w:lang w:val="fi-FI"/>
        </w:rPr>
      </w:pPr>
      <w:r w:rsidRPr="00D55591">
        <w:rPr>
          <w:bCs/>
          <w:i/>
          <w:iCs/>
          <w:szCs w:val="24"/>
          <w:lang w:val="fi-FI"/>
        </w:rPr>
        <w:t>The influence of stress control on learning success</w:t>
      </w:r>
    </w:p>
    <w:p w14:paraId="2E99EF3A" w14:textId="77777777" w:rsidR="00C97595" w:rsidRPr="00517F47" w:rsidRDefault="00C97595" w:rsidP="00C97595">
      <w:pPr>
        <w:pStyle w:val="Style1"/>
        <w:spacing w:after="0" w:line="240" w:lineRule="auto"/>
        <w:ind w:firstLine="720"/>
        <w:rPr>
          <w:bCs/>
          <w:szCs w:val="24"/>
          <w:lang w:val="fi-FI"/>
        </w:rPr>
      </w:pPr>
      <w:r w:rsidRPr="00517F47">
        <w:rPr>
          <w:bCs/>
          <w:szCs w:val="24"/>
          <w:lang w:val="fi-FI"/>
        </w:rPr>
        <w:t>Studies investigating the correlation between stress management and academic performance have revealed that an individual's ability to effectively cope with stress significantly impacts their academic success. Elevated levels of stress can impede concentration, impair memory retention, and hinder cognitive clarity, consequently impeding the process of acquiring new knowledge (Arnsten et al., 2015). Research conducted by Gaol (2016) has demonstrated that implementing stress management techniques such as meditation, exercise, and time management can effectively assist students in coping with school-related stress. Moreover, these techniques have been found to enhance students' concentration and learning capabilities. Implementing effective stress control strategies can enable individuals to effectively manage academic challenges and attain improved learning outcomes (Laakkonen &amp; Nevgi, 2014). It is crucial for individuals, particularly high school and college students, to understand the significance of stress management in order to achieve academic success (Zajacova et al., 2005). By acquiring effective stress management techniques, individuals can enhance their academic performance and reach their maximum capacity for learning (Varma, 2023).</w:t>
      </w:r>
    </w:p>
    <w:p w14:paraId="627B5272" w14:textId="77777777" w:rsidR="00C97595" w:rsidRDefault="00C97595" w:rsidP="00C97595">
      <w:pPr>
        <w:pStyle w:val="Style1"/>
        <w:spacing w:after="0" w:line="240" w:lineRule="auto"/>
        <w:rPr>
          <w:bCs/>
          <w:szCs w:val="24"/>
          <w:lang w:val="fi-FI"/>
        </w:rPr>
      </w:pPr>
    </w:p>
    <w:p w14:paraId="3016B91B" w14:textId="77777777" w:rsidR="00C97595" w:rsidRDefault="00C97595" w:rsidP="00C97595">
      <w:pPr>
        <w:pStyle w:val="Style1"/>
        <w:spacing w:after="0" w:line="240" w:lineRule="auto"/>
        <w:rPr>
          <w:bCs/>
          <w:szCs w:val="24"/>
          <w:lang w:val="fi-FI"/>
        </w:rPr>
      </w:pPr>
    </w:p>
    <w:p w14:paraId="72C8048A" w14:textId="77777777" w:rsidR="00C97595" w:rsidRPr="00D55591" w:rsidRDefault="00C97595" w:rsidP="00C97595">
      <w:pPr>
        <w:pStyle w:val="Style1"/>
        <w:spacing w:after="0" w:line="240" w:lineRule="auto"/>
        <w:rPr>
          <w:i/>
          <w:szCs w:val="24"/>
        </w:rPr>
      </w:pPr>
      <w:r w:rsidRPr="00D55591">
        <w:rPr>
          <w:bCs/>
          <w:szCs w:val="24"/>
          <w:lang w:val="fi-FI"/>
        </w:rPr>
        <w:t>H3: There is a significant influence between stress control and learning success</w:t>
      </w:r>
    </w:p>
    <w:p w14:paraId="7E632A20" w14:textId="77777777" w:rsidR="00C97595" w:rsidRDefault="00C97595" w:rsidP="00C97595">
      <w:pPr>
        <w:pStyle w:val="Style1"/>
        <w:spacing w:after="0" w:line="240" w:lineRule="auto"/>
        <w:rPr>
          <w:i/>
          <w:szCs w:val="24"/>
        </w:rPr>
      </w:pPr>
    </w:p>
    <w:p w14:paraId="3D54018A" w14:textId="77777777" w:rsidR="00C97595" w:rsidRDefault="00C97595" w:rsidP="00C97595">
      <w:pPr>
        <w:pStyle w:val="Style1"/>
        <w:tabs>
          <w:tab w:val="left" w:pos="284"/>
        </w:tabs>
        <w:spacing w:after="0" w:line="240" w:lineRule="auto"/>
        <w:rPr>
          <w:bCs/>
          <w:i/>
          <w:iCs/>
          <w:szCs w:val="24"/>
        </w:rPr>
      </w:pPr>
      <w:r w:rsidRPr="00D55591">
        <w:rPr>
          <w:bCs/>
          <w:i/>
          <w:iCs/>
          <w:szCs w:val="24"/>
        </w:rPr>
        <w:t>The effect of controlling depression on learning success</w:t>
      </w:r>
    </w:p>
    <w:p w14:paraId="5ACBE4F8" w14:textId="77777777" w:rsidR="00C97595" w:rsidRPr="006B45F8" w:rsidRDefault="00C97595" w:rsidP="00C97595">
      <w:pPr>
        <w:pStyle w:val="Style1"/>
        <w:spacing w:after="0" w:line="240" w:lineRule="auto"/>
        <w:ind w:firstLine="720"/>
        <w:rPr>
          <w:bCs/>
          <w:szCs w:val="24"/>
        </w:rPr>
      </w:pPr>
      <w:r w:rsidRPr="006B45F8">
        <w:rPr>
          <w:bCs/>
          <w:szCs w:val="24"/>
        </w:rPr>
        <w:t>Literature review has established that a correlation exists between depressive symptoms and academic achievement. Depressive symptoms in adolescents, according to Miller and Norman (1981), can negatively affect academic performance and even serve as a risk factor for suicidal behavior and academic decline. Furthermore, this study underscores the efficacy of group activity therapy in mitigating depression among the elderly, a condition that can significantly affect cognitive functioning and psychological health (Alloy &amp; Abramson, 1982).</w:t>
      </w:r>
    </w:p>
    <w:p w14:paraId="5B1BF621" w14:textId="77777777" w:rsidR="00C97595" w:rsidRPr="006B45F8" w:rsidRDefault="00C97595" w:rsidP="00C97595">
      <w:pPr>
        <w:pStyle w:val="Style1"/>
        <w:spacing w:after="0" w:line="240" w:lineRule="auto"/>
        <w:ind w:firstLine="720"/>
        <w:rPr>
          <w:bCs/>
          <w:szCs w:val="24"/>
        </w:rPr>
      </w:pPr>
      <w:r w:rsidRPr="006B45F8">
        <w:rPr>
          <w:bCs/>
          <w:szCs w:val="24"/>
        </w:rPr>
        <w:t xml:space="preserve">The capacity to learn, motivation, and concentration can all be adversely affected by depression in students. Improving one's capacity to regulate depression is a crucial determinant in </w:t>
      </w:r>
      <w:r w:rsidRPr="006B45F8">
        <w:rPr>
          <w:bCs/>
          <w:szCs w:val="24"/>
        </w:rPr>
        <w:lastRenderedPageBreak/>
        <w:t xml:space="preserve">enhancing academic achievement, as stated by Alloy and Abramson (1982). Social support, non-pharmaceutical therapy, and spiritual activities are a few additional variables that may influence the severity of depression. These variables may also exert an indirect influence on the scholastic achievement of an individual. Hence, effective depression management may substantially contribute to the improvement of academic achievement. This is due to the fact that it has the potential to improve individuals' mental states, enabling them to learn and concentrate more efficiently, as well as achieve their maximum academic capabilities (Eisenberg et al., 2009; Ross &amp; Mirowsky, 1989). </w:t>
      </w:r>
    </w:p>
    <w:p w14:paraId="5ABE2960" w14:textId="77777777" w:rsidR="00C97595" w:rsidRPr="00544BF1" w:rsidRDefault="00C97595" w:rsidP="00C97595">
      <w:pPr>
        <w:pStyle w:val="Style1"/>
        <w:spacing w:after="0" w:line="240" w:lineRule="auto"/>
        <w:ind w:firstLine="720"/>
        <w:rPr>
          <w:bCs/>
          <w:szCs w:val="24"/>
        </w:rPr>
      </w:pPr>
      <w:r w:rsidRPr="00544BF1">
        <w:rPr>
          <w:bCs/>
          <w:szCs w:val="24"/>
        </w:rPr>
        <w:t xml:space="preserve"> </w:t>
      </w:r>
    </w:p>
    <w:p w14:paraId="4C463C77" w14:textId="77777777" w:rsidR="00C97595" w:rsidRPr="00FB6905" w:rsidRDefault="00C97595" w:rsidP="00C97595">
      <w:pPr>
        <w:pStyle w:val="Style1"/>
        <w:spacing w:after="0" w:line="240" w:lineRule="auto"/>
        <w:rPr>
          <w:iCs/>
          <w:szCs w:val="24"/>
        </w:rPr>
      </w:pPr>
      <w:r w:rsidRPr="00FB6905">
        <w:rPr>
          <w:iCs/>
          <w:szCs w:val="24"/>
        </w:rPr>
        <w:t>H4: There is a significant influence between controlling depression and learning success</w:t>
      </w:r>
    </w:p>
    <w:p w14:paraId="3D8A6CFC" w14:textId="77777777" w:rsidR="00C97595" w:rsidRDefault="00C97595" w:rsidP="00C97595">
      <w:pPr>
        <w:spacing w:after="0" w:line="240" w:lineRule="auto"/>
        <w:rPr>
          <w:rFonts w:ascii="Times New Roman" w:hAnsi="Times New Roman"/>
          <w:iCs/>
          <w:sz w:val="24"/>
          <w:szCs w:val="24"/>
        </w:rPr>
      </w:pPr>
    </w:p>
    <w:p w14:paraId="0283CB87" w14:textId="77777777" w:rsidR="00C97595" w:rsidRPr="00D55591" w:rsidRDefault="00C97595" w:rsidP="00C97595">
      <w:pPr>
        <w:pStyle w:val="Style1"/>
        <w:tabs>
          <w:tab w:val="left" w:pos="284"/>
        </w:tabs>
        <w:spacing w:after="0" w:line="240" w:lineRule="auto"/>
        <w:rPr>
          <w:bCs/>
          <w:i/>
          <w:iCs/>
          <w:szCs w:val="24"/>
        </w:rPr>
      </w:pPr>
      <w:r w:rsidRPr="00D55591">
        <w:rPr>
          <w:bCs/>
          <w:i/>
          <w:iCs/>
          <w:szCs w:val="24"/>
        </w:rPr>
        <w:t>The influence of positive psychology on learning success</w:t>
      </w:r>
    </w:p>
    <w:p w14:paraId="1523B491" w14:textId="77777777" w:rsidR="00C97595" w:rsidRPr="006B45F8" w:rsidRDefault="00C97595" w:rsidP="00C97595">
      <w:pPr>
        <w:jc w:val="both"/>
        <w:rPr>
          <w:rFonts w:ascii="Times New Roman" w:hAnsi="Times New Roman"/>
          <w:bCs/>
          <w:kern w:val="0"/>
          <w:sz w:val="24"/>
          <w:szCs w:val="24"/>
          <w:lang w:val="en-ID"/>
        </w:rPr>
      </w:pPr>
      <w:r>
        <w:rPr>
          <w:bCs/>
          <w:szCs w:val="24"/>
        </w:rPr>
        <w:tab/>
      </w:r>
      <w:r w:rsidRPr="006B45F8">
        <w:rPr>
          <w:rFonts w:ascii="Times New Roman" w:hAnsi="Times New Roman"/>
          <w:bCs/>
          <w:kern w:val="0"/>
          <w:sz w:val="24"/>
          <w:szCs w:val="24"/>
          <w:lang w:val="en-ID"/>
        </w:rPr>
        <w:t>Several studies in the literature have demonstrated a correlation between positive psychology and learning outcomes (Gilman et al., 2009). Several beneficial psychological concepts, such as courage (also referred to as perseverance and tenacity), optimism, and hope, are recognized to have a constructive impact on the achievement linked to learning. The research conducted by Frederickson (1998) provides evidence of the influence of positive psychology on learning success. The following findings highlight this impact: 1) Grit, which refers to the combination of perseverance and passion, has been found to have a beneficial effect on learning outcomes. It facilitates the ability to handle and overcome challenges, enhances one's resilience in the face of adversity, and improves the likelihood of achieving desired goals. 2) Optimism: A positive relationship exists between optimism and academic achievement. Optimism has a significant impact on a person's ability to conquer obstacles and adjust to unfamiliar situations. Hope is the third factor that can influence the achievement of learning goals. Galloway et al. (2013) found that hope significantly impacts an individual's capacity to accomplish objectives and retain authority in difficult situations.</w:t>
      </w:r>
      <w:r>
        <w:rPr>
          <w:rFonts w:ascii="Times New Roman" w:hAnsi="Times New Roman"/>
          <w:bCs/>
          <w:kern w:val="0"/>
          <w:sz w:val="24"/>
          <w:szCs w:val="24"/>
          <w:lang w:val="en-ID"/>
        </w:rPr>
        <w:t xml:space="preserve"> </w:t>
      </w:r>
      <w:r w:rsidRPr="006B45F8">
        <w:rPr>
          <w:rFonts w:ascii="Times New Roman" w:hAnsi="Times New Roman"/>
          <w:bCs/>
          <w:kern w:val="0"/>
          <w:sz w:val="24"/>
          <w:szCs w:val="24"/>
          <w:lang w:val="en-ID"/>
        </w:rPr>
        <w:t>Stress and depression are two instances of adverse emotions that can impede an individual's capacity to acquire knowledge (Sheridan et al., 2004; Waters, 2011). Positive psychology can help individuals regulate these negative emotions. Furthermore, based on the findings of Rand et al.'s 2020 study, positive psychology has the potential to enhance individuals' academic performance to its maximum capacity.</w:t>
      </w:r>
    </w:p>
    <w:p w14:paraId="15D2CCD6" w14:textId="77777777" w:rsidR="00C97595" w:rsidRPr="00D55591" w:rsidRDefault="00C97595" w:rsidP="00C97595">
      <w:pPr>
        <w:pStyle w:val="Style1"/>
        <w:tabs>
          <w:tab w:val="left" w:pos="284"/>
        </w:tabs>
        <w:spacing w:after="0" w:line="240" w:lineRule="auto"/>
        <w:rPr>
          <w:i/>
          <w:szCs w:val="24"/>
        </w:rPr>
      </w:pPr>
      <w:r w:rsidRPr="00D55591">
        <w:rPr>
          <w:bCs/>
          <w:szCs w:val="24"/>
        </w:rPr>
        <w:t>H5: There is a significant influence of positive psychology on learning success</w:t>
      </w:r>
    </w:p>
    <w:p w14:paraId="5308F406" w14:textId="77777777" w:rsidR="00C97595" w:rsidRPr="00D55591" w:rsidRDefault="00C97595" w:rsidP="00C97595">
      <w:pPr>
        <w:pStyle w:val="Heading1"/>
        <w:shd w:val="clear" w:color="auto" w:fill="FFFFFF"/>
        <w:spacing w:before="0" w:beforeAutospacing="0" w:after="0" w:afterAutospacing="0"/>
        <w:jc w:val="both"/>
        <w:rPr>
          <w:sz w:val="24"/>
          <w:szCs w:val="24"/>
          <w:lang w:val="en-US"/>
        </w:rPr>
      </w:pPr>
    </w:p>
    <w:p w14:paraId="1986728F" w14:textId="77777777" w:rsidR="00C97595" w:rsidRPr="00D55591" w:rsidRDefault="00C97595" w:rsidP="00C97595">
      <w:pPr>
        <w:pStyle w:val="Style1"/>
        <w:spacing w:after="0" w:line="240" w:lineRule="auto"/>
        <w:rPr>
          <w:i/>
          <w:szCs w:val="24"/>
          <w:lang w:val="en-US"/>
        </w:rPr>
      </w:pPr>
      <w:r w:rsidRPr="00D55591">
        <w:rPr>
          <w:i/>
          <w:szCs w:val="24"/>
          <w:lang w:val="en-US"/>
        </w:rPr>
        <w:t>The indirect influence of positive psychology on learning success through stress control</w:t>
      </w:r>
    </w:p>
    <w:p w14:paraId="55E58C66" w14:textId="77777777" w:rsidR="00C97595" w:rsidRPr="006B45F8" w:rsidRDefault="00C97595" w:rsidP="00C97595">
      <w:pPr>
        <w:spacing w:after="0"/>
        <w:ind w:firstLine="720"/>
        <w:jc w:val="both"/>
        <w:rPr>
          <w:rFonts w:ascii="Times New Roman" w:hAnsi="Times New Roman"/>
          <w:iCs/>
          <w:sz w:val="24"/>
          <w:szCs w:val="24"/>
        </w:rPr>
      </w:pPr>
      <w:r w:rsidRPr="006B45F8">
        <w:rPr>
          <w:rFonts w:ascii="Times New Roman" w:hAnsi="Times New Roman"/>
          <w:iCs/>
          <w:sz w:val="24"/>
          <w:szCs w:val="24"/>
        </w:rPr>
        <w:t>The involvement of parents is expected to help solve academic problems that high school students face, thereby avoiding the development of academic stress. When talking about schools, "parental involvement" means what parents do to help provide resources. As an example of these resources, taking part in school activities (academic engagement), listening to and talking with students about school events (personal engagement), and giving students activities or materials that help them learn are all examples of showing them. comprehensive participation means being able to help people at home.</w:t>
      </w:r>
    </w:p>
    <w:p w14:paraId="62480496" w14:textId="77777777" w:rsidR="00C97595" w:rsidRPr="006B45F8" w:rsidRDefault="00C97595" w:rsidP="00C97595">
      <w:pPr>
        <w:spacing w:after="0"/>
        <w:ind w:firstLine="720"/>
        <w:jc w:val="both"/>
        <w:rPr>
          <w:rFonts w:ascii="Times New Roman" w:hAnsi="Times New Roman"/>
          <w:iCs/>
          <w:sz w:val="24"/>
          <w:szCs w:val="24"/>
        </w:rPr>
      </w:pPr>
      <w:r w:rsidRPr="006B45F8">
        <w:rPr>
          <w:rFonts w:ascii="Times New Roman" w:hAnsi="Times New Roman"/>
          <w:iCs/>
          <w:sz w:val="24"/>
          <w:szCs w:val="24"/>
        </w:rPr>
        <w:t xml:space="preserve">Gloria et al. (2013) state that prior research found a strong inverse correlation between students' levels of academic stress and their parents' involvement levels, thus contradicting the current study's findings. The reason behind this result is that previous research has used elementary school students as test subjects. Parental involvement is usually quite high among children starting </w:t>
      </w:r>
      <w:r w:rsidRPr="006B45F8">
        <w:rPr>
          <w:rFonts w:ascii="Times New Roman" w:hAnsi="Times New Roman"/>
          <w:iCs/>
          <w:sz w:val="24"/>
          <w:szCs w:val="24"/>
        </w:rPr>
        <w:lastRenderedPageBreak/>
        <w:t>in kindergarten and continuing through elementary school, according to Bhargava and Witherspoon (2015) and Denovan and Macaskill (2016). From middle school into high school, parents' involvement with their children, both at home and in the classroom, begins to wane. This is because some parents believe their children have outgrown the need for financial support for their education. Additionally, it can be argued that academic stress stems from a combination of factors. One of these is difficulties with learning. On the other hand, there are issues that cannot be remedied through parental involvement. In such cases, self-efficacy coping strategies and achievement motivation may be beneficial (Luthans et al., 2004). This can be utilized to elucidate the causes of academic pressure.</w:t>
      </w:r>
    </w:p>
    <w:p w14:paraId="7FE4DF08" w14:textId="77777777" w:rsidR="00C97595" w:rsidRPr="006B45F8" w:rsidRDefault="00C97595" w:rsidP="00C97595">
      <w:pPr>
        <w:spacing w:after="0"/>
        <w:ind w:firstLine="720"/>
        <w:jc w:val="both"/>
        <w:rPr>
          <w:rFonts w:ascii="Times New Roman" w:hAnsi="Times New Roman"/>
          <w:iCs/>
          <w:sz w:val="24"/>
          <w:szCs w:val="24"/>
        </w:rPr>
      </w:pPr>
      <w:r w:rsidRPr="006B45F8">
        <w:rPr>
          <w:rFonts w:ascii="Times New Roman" w:hAnsi="Times New Roman"/>
          <w:iCs/>
          <w:sz w:val="24"/>
          <w:szCs w:val="24"/>
        </w:rPr>
        <w:t>Denovan &amp; Macaskill (2016), Gloria et al. (2013), and Luthans &amp; Youssef (2004) all found that positive psychological variables significantly influence high school students' learning success indirectly through stress regulation. This conclusion is based on research involving 407 respondents, specifically Bandung high school students. Additionally, grit is a factor that affects academic stress in high school students. Among high school students in Bandung city, grit and parental involvement are factors that affect academic stress (Khalda et al., 2023).</w:t>
      </w:r>
    </w:p>
    <w:p w14:paraId="0A4D2F5E" w14:textId="77777777" w:rsidR="00C97595" w:rsidRPr="006B45F8" w:rsidRDefault="00C97595" w:rsidP="00C97595">
      <w:pPr>
        <w:spacing w:after="0"/>
        <w:ind w:firstLine="720"/>
        <w:jc w:val="both"/>
        <w:rPr>
          <w:rFonts w:ascii="Times New Roman" w:hAnsi="Times New Roman"/>
          <w:iCs/>
          <w:sz w:val="24"/>
          <w:szCs w:val="24"/>
        </w:rPr>
      </w:pPr>
    </w:p>
    <w:p w14:paraId="4E1EED8F" w14:textId="77777777" w:rsidR="00C97595" w:rsidRPr="00D55591" w:rsidRDefault="00C97595" w:rsidP="00C97595">
      <w:pPr>
        <w:pStyle w:val="Style1"/>
        <w:spacing w:after="0" w:line="240" w:lineRule="auto"/>
        <w:rPr>
          <w:iCs/>
          <w:szCs w:val="24"/>
          <w:lang w:val="en-US"/>
        </w:rPr>
      </w:pPr>
      <w:r w:rsidRPr="00D55591">
        <w:rPr>
          <w:iCs/>
          <w:szCs w:val="24"/>
          <w:lang w:val="en-US"/>
        </w:rPr>
        <w:t>H6: There is a significant indirect effect of positive psychology on learning success through stress control</w:t>
      </w:r>
    </w:p>
    <w:p w14:paraId="138C5A92" w14:textId="77777777" w:rsidR="00C97595" w:rsidRDefault="00C97595" w:rsidP="00C97595">
      <w:pPr>
        <w:spacing w:after="0"/>
        <w:rPr>
          <w:rFonts w:ascii="Times New Roman" w:hAnsi="Times New Roman"/>
          <w:iCs/>
          <w:sz w:val="24"/>
          <w:szCs w:val="24"/>
        </w:rPr>
      </w:pPr>
    </w:p>
    <w:p w14:paraId="0A7B61CB" w14:textId="77777777" w:rsidR="00C97595" w:rsidRPr="00D55591" w:rsidRDefault="00C97595" w:rsidP="00C97595">
      <w:pPr>
        <w:pStyle w:val="Style1"/>
        <w:spacing w:after="0" w:line="240" w:lineRule="auto"/>
        <w:rPr>
          <w:bCs/>
          <w:i/>
          <w:iCs/>
          <w:szCs w:val="24"/>
        </w:rPr>
      </w:pPr>
      <w:r w:rsidRPr="00D55591">
        <w:rPr>
          <w:bCs/>
          <w:i/>
          <w:iCs/>
          <w:szCs w:val="24"/>
        </w:rPr>
        <w:t>The indirect influence of positive psychology on learning success through controlling depression</w:t>
      </w:r>
    </w:p>
    <w:p w14:paraId="3A63588D" w14:textId="77777777" w:rsidR="00C97595" w:rsidRPr="006B45F8" w:rsidRDefault="00C97595" w:rsidP="00C97595">
      <w:pPr>
        <w:ind w:firstLine="720"/>
        <w:jc w:val="both"/>
        <w:rPr>
          <w:rFonts w:ascii="Times New Roman" w:hAnsi="Times New Roman"/>
          <w:iCs/>
          <w:sz w:val="24"/>
          <w:szCs w:val="24"/>
        </w:rPr>
      </w:pPr>
      <w:r w:rsidRPr="006B45F8">
        <w:rPr>
          <w:rFonts w:ascii="Times New Roman" w:hAnsi="Times New Roman"/>
          <w:iCs/>
          <w:sz w:val="24"/>
          <w:szCs w:val="24"/>
        </w:rPr>
        <w:t>Although being ready to learn online can improve students' psychological well-being during the pandemic, the academic stress that comes with online learning moderates this readiness (Seligman and Csikszentmihalyi, 2000). In low-stress environments, students' mental health is more positively impacted by their willingness to learn online. Among students who report high levels of academic stress, the propensity to learn online has a smaller impact on their mental health (Shoshani &amp; Steinmetz, 2014).</w:t>
      </w:r>
    </w:p>
    <w:p w14:paraId="1048EEB8" w14:textId="77777777" w:rsidR="00C97595" w:rsidRPr="006B45F8" w:rsidRDefault="00C97595" w:rsidP="00C97595">
      <w:pPr>
        <w:ind w:firstLine="720"/>
        <w:jc w:val="both"/>
        <w:rPr>
          <w:rFonts w:ascii="Times New Roman" w:hAnsi="Times New Roman"/>
          <w:iCs/>
          <w:sz w:val="24"/>
          <w:szCs w:val="24"/>
        </w:rPr>
      </w:pPr>
      <w:r>
        <w:rPr>
          <w:rFonts w:ascii="Times New Roman" w:hAnsi="Times New Roman"/>
          <w:iCs/>
          <w:sz w:val="24"/>
          <w:szCs w:val="24"/>
        </w:rPr>
        <w:t>In addition, s</w:t>
      </w:r>
      <w:r w:rsidRPr="006B45F8">
        <w:rPr>
          <w:rFonts w:ascii="Times New Roman" w:hAnsi="Times New Roman"/>
          <w:iCs/>
          <w:sz w:val="24"/>
          <w:szCs w:val="24"/>
        </w:rPr>
        <w:t>tudents' psychological health and their preparedness to participate in online learning are unrelated to the academic stress they endure while taking classes online</w:t>
      </w:r>
      <w:r>
        <w:rPr>
          <w:rFonts w:ascii="Times New Roman" w:hAnsi="Times New Roman"/>
          <w:iCs/>
          <w:sz w:val="24"/>
          <w:szCs w:val="24"/>
        </w:rPr>
        <w:t xml:space="preserve"> (Gillham et al., </w:t>
      </w:r>
      <w:r w:rsidRPr="006B45F8">
        <w:rPr>
          <w:rFonts w:ascii="Times New Roman" w:hAnsi="Times New Roman"/>
          <w:iCs/>
          <w:sz w:val="24"/>
          <w:szCs w:val="24"/>
        </w:rPr>
        <w:t>2011). Academic stress, on the other hand, acts as a moderator, acting as a variable that decides how much of an impact online learning engagement has on students' mental health (Duckworth et al., 2005). Participating in online learning during the pandemic can help students step outside of their comfort zones of face-to-face instruction. When students become cognizant of excessive demands that push them beyond their comfort zones, they will likely experience stress (Suharweny &amp; Pratisti, 2022).</w:t>
      </w:r>
    </w:p>
    <w:p w14:paraId="58FAC5FC" w14:textId="77777777" w:rsidR="00C97595" w:rsidRPr="006B45F8" w:rsidRDefault="00C97595" w:rsidP="00C97595">
      <w:pPr>
        <w:ind w:firstLine="720"/>
        <w:jc w:val="both"/>
        <w:rPr>
          <w:rFonts w:ascii="Times New Roman" w:hAnsi="Times New Roman"/>
          <w:iCs/>
          <w:sz w:val="24"/>
          <w:szCs w:val="24"/>
        </w:rPr>
      </w:pPr>
      <w:r w:rsidRPr="006B45F8">
        <w:rPr>
          <w:rFonts w:ascii="Times New Roman" w:hAnsi="Times New Roman"/>
          <w:iCs/>
          <w:sz w:val="24"/>
          <w:szCs w:val="24"/>
        </w:rPr>
        <w:t>This research demonstrates, via both direct and indirect methods, that positive psychology positively impacts the success of instructional endeavors. Positive psychology has the potential to increase students' levels of optimism, happiness, resilience, and self-efficacy, ultimately resulting in an improvement in their academic performance, according to a study by Kim et al. (2008). Additionally, research has shown that positive psychology can effectively treat and prevent depression in students, which may indirectly result in an improvement in their overall academic performance.</w:t>
      </w:r>
    </w:p>
    <w:p w14:paraId="278A36C8" w14:textId="77777777" w:rsidR="00C97595" w:rsidRDefault="00C97595" w:rsidP="00C97595">
      <w:pPr>
        <w:rPr>
          <w:rFonts w:ascii="Times New Roman" w:hAnsi="Times New Roman"/>
          <w:iCs/>
          <w:sz w:val="24"/>
          <w:szCs w:val="24"/>
        </w:rPr>
      </w:pPr>
      <w:r w:rsidRPr="00FB6905">
        <w:rPr>
          <w:rFonts w:ascii="Times New Roman" w:hAnsi="Times New Roman"/>
          <w:iCs/>
          <w:sz w:val="24"/>
          <w:szCs w:val="24"/>
        </w:rPr>
        <w:lastRenderedPageBreak/>
        <w:t>H7: There is a significant indirect effect of positive psychology on learning success through controlling depression</w:t>
      </w:r>
    </w:p>
    <w:p w14:paraId="7C644F26" w14:textId="77777777" w:rsidR="00C97595" w:rsidRPr="00D55591" w:rsidRDefault="00C97595" w:rsidP="00C97595">
      <w:pPr>
        <w:tabs>
          <w:tab w:val="left" w:pos="709"/>
        </w:tabs>
        <w:spacing w:after="0" w:line="240" w:lineRule="auto"/>
        <w:jc w:val="center"/>
        <w:rPr>
          <w:rFonts w:ascii="Times New Roman" w:hAnsi="Times New Roman"/>
          <w:b/>
          <w:bCs/>
          <w:color w:val="000000"/>
          <w:sz w:val="24"/>
          <w:szCs w:val="24"/>
          <w:lang w:val="fi-FI"/>
        </w:rPr>
      </w:pPr>
      <w:r w:rsidRPr="00D55591">
        <w:rPr>
          <w:rFonts w:ascii="Times New Roman" w:hAnsi="Times New Roman"/>
          <w:b/>
          <w:bCs/>
          <w:color w:val="000000"/>
          <w:sz w:val="24"/>
          <w:szCs w:val="24"/>
          <w:lang w:val="fi-FI"/>
        </w:rPr>
        <w:t>M</w:t>
      </w:r>
      <w:r>
        <w:rPr>
          <w:rFonts w:ascii="Times New Roman" w:hAnsi="Times New Roman"/>
          <w:b/>
          <w:bCs/>
          <w:color w:val="000000"/>
          <w:sz w:val="24"/>
          <w:szCs w:val="24"/>
          <w:lang w:val="fi-FI"/>
        </w:rPr>
        <w:t>ethods</w:t>
      </w:r>
    </w:p>
    <w:p w14:paraId="2F3D635C" w14:textId="77777777" w:rsidR="00C97595" w:rsidRDefault="00C97595" w:rsidP="00C97595">
      <w:pPr>
        <w:spacing w:after="0" w:line="240" w:lineRule="auto"/>
        <w:jc w:val="both"/>
        <w:rPr>
          <w:rFonts w:ascii="Times New Roman" w:hAnsi="Times New Roman"/>
          <w:iCs/>
          <w:sz w:val="24"/>
          <w:szCs w:val="24"/>
          <w:lang w:val="fi-FI"/>
        </w:rPr>
      </w:pPr>
      <w:r w:rsidRPr="00D55591">
        <w:rPr>
          <w:rFonts w:ascii="Times New Roman" w:hAnsi="Times New Roman"/>
          <w:iCs/>
          <w:sz w:val="24"/>
          <w:szCs w:val="24"/>
          <w:lang w:val="fi-FI"/>
        </w:rPr>
        <w:t>Research Design</w:t>
      </w:r>
    </w:p>
    <w:p w14:paraId="61199251" w14:textId="77777777" w:rsidR="00C97595" w:rsidRPr="00FF70A9" w:rsidRDefault="00C97595" w:rsidP="00C97595">
      <w:pPr>
        <w:spacing w:after="0" w:line="240" w:lineRule="auto"/>
        <w:ind w:firstLine="720"/>
        <w:jc w:val="both"/>
        <w:rPr>
          <w:rFonts w:ascii="Times New Roman" w:hAnsi="Times New Roman"/>
          <w:iCs/>
          <w:sz w:val="24"/>
          <w:szCs w:val="24"/>
          <w:lang w:val="fi-FI"/>
        </w:rPr>
      </w:pPr>
      <w:r w:rsidRPr="00FF70A9">
        <w:rPr>
          <w:rFonts w:ascii="Times New Roman" w:hAnsi="Times New Roman"/>
          <w:iCs/>
          <w:sz w:val="24"/>
          <w:szCs w:val="24"/>
          <w:lang w:val="fi-FI"/>
        </w:rPr>
        <w:t>This study incorporates quantitative research, which is defined as an investigation that employs numerical or graphical data for its data and subsequently conducts statistical analysis (Bloomfield &amp; Fisher, 2019). The study was carried out among students enrolled at Muhammadiyah University in Jakarta</w:t>
      </w:r>
      <w:r>
        <w:rPr>
          <w:rFonts w:ascii="Times New Roman" w:hAnsi="Times New Roman"/>
          <w:iCs/>
          <w:sz w:val="24"/>
          <w:szCs w:val="24"/>
          <w:lang w:val="fi-FI"/>
        </w:rPr>
        <w:t xml:space="preserve"> in </w:t>
      </w:r>
      <w:r w:rsidRPr="00FF70A9">
        <w:rPr>
          <w:rFonts w:ascii="Times New Roman" w:hAnsi="Times New Roman"/>
          <w:iCs/>
          <w:sz w:val="24"/>
          <w:szCs w:val="24"/>
          <w:lang w:val="fi-FI"/>
        </w:rPr>
        <w:t>November and December of 2023. The research methodology is depicted in Figure 1.</w:t>
      </w:r>
    </w:p>
    <w:p w14:paraId="2D0F1BB9" w14:textId="77777777" w:rsidR="00C97595" w:rsidRPr="00D55591" w:rsidRDefault="00C97595" w:rsidP="00C97595">
      <w:pPr>
        <w:spacing w:after="0" w:line="240" w:lineRule="auto"/>
        <w:ind w:firstLine="567"/>
        <w:jc w:val="both"/>
        <w:rPr>
          <w:rFonts w:ascii="Times New Roman" w:hAnsi="Times New Roman"/>
          <w:sz w:val="24"/>
          <w:szCs w:val="24"/>
          <w:lang w:val="fi-FI"/>
        </w:rPr>
      </w:pPr>
      <w:r>
        <w:rPr>
          <w:noProof/>
        </w:rPr>
        <mc:AlternateContent>
          <mc:Choice Requires="wps">
            <w:drawing>
              <wp:anchor distT="0" distB="0" distL="114300" distR="114300" simplePos="0" relativeHeight="251672576" behindDoc="0" locked="0" layoutInCell="1" allowOverlap="1" wp14:anchorId="7D0B73C9" wp14:editId="3B65EE17">
                <wp:simplePos x="0" y="0"/>
                <wp:positionH relativeFrom="column">
                  <wp:posOffset>33655</wp:posOffset>
                </wp:positionH>
                <wp:positionV relativeFrom="paragraph">
                  <wp:posOffset>93345</wp:posOffset>
                </wp:positionV>
                <wp:extent cx="5673090" cy="2007870"/>
                <wp:effectExtent l="14605" t="7620" r="8255" b="13335"/>
                <wp:wrapNone/>
                <wp:docPr id="84948399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3090" cy="200787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8ECEAF" id="Rectangle 26" o:spid="_x0000_s1026" style="position:absolute;margin-left:2.65pt;margin-top:7.35pt;width:446.7pt;height:158.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" strokeweight="1pt"/>
            </w:pict>
          </mc:Fallback>
        </mc:AlternateContent>
      </w:r>
    </w:p>
    <w:p w14:paraId="37A74A12" w14:textId="77777777" w:rsidR="00C97595" w:rsidRPr="00D55591" w:rsidRDefault="00C97595" w:rsidP="00C97595">
      <w:pPr>
        <w:spacing w:after="0" w:line="240" w:lineRule="auto"/>
        <w:ind w:firstLine="567"/>
        <w:jc w:val="both"/>
        <w:rPr>
          <w:rFonts w:ascii="Times New Roman" w:hAnsi="Times New Roman"/>
          <w:sz w:val="24"/>
          <w:szCs w:val="24"/>
          <w:lang w:val="fi-FI"/>
        </w:rPr>
      </w:pPr>
      <w:r>
        <w:rPr>
          <w:noProof/>
        </w:rPr>
        <mc:AlternateContent>
          <mc:Choice Requires="wps">
            <w:drawing>
              <wp:anchor distT="0" distB="0" distL="114300" distR="114300" simplePos="0" relativeHeight="251684864" behindDoc="0" locked="0" layoutInCell="1" allowOverlap="1" wp14:anchorId="506BBCCD" wp14:editId="5036D326">
                <wp:simplePos x="0" y="0"/>
                <wp:positionH relativeFrom="column">
                  <wp:posOffset>3738880</wp:posOffset>
                </wp:positionH>
                <wp:positionV relativeFrom="paragraph">
                  <wp:posOffset>154940</wp:posOffset>
                </wp:positionV>
                <wp:extent cx="436880" cy="329565"/>
                <wp:effectExtent l="14605" t="12065" r="15240" b="10795"/>
                <wp:wrapNone/>
                <wp:docPr id="1324714167"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880" cy="329565"/>
                        </a:xfrm>
                        <a:prstGeom prst="ellipse">
                          <a:avLst/>
                        </a:prstGeom>
                        <a:solidFill>
                          <a:srgbClr val="FFFFFF"/>
                        </a:solidFill>
                        <a:ln w="12700">
                          <a:solidFill>
                            <a:srgbClr val="000000"/>
                          </a:solidFill>
                          <a:miter lim="800000"/>
                          <a:headEnd/>
                          <a:tailEnd/>
                        </a:ln>
                      </wps:spPr>
                      <wps:txbx>
                        <w:txbxContent>
                          <w:p w14:paraId="2D831A07" w14:textId="77777777" w:rsidR="00C97595" w:rsidRPr="00C848C0" w:rsidRDefault="00C97595" w:rsidP="00C97595">
                            <w:pPr>
                              <w:ind w:left="-142" w:right="-109"/>
                              <w:jc w:val="center"/>
                              <w:rPr>
                                <w:sz w:val="20"/>
                                <w:szCs w:val="20"/>
                              </w:rPr>
                            </w:pPr>
                            <w:r w:rsidRPr="00BD2A51">
                              <w:rPr>
                                <w:sz w:val="20"/>
                                <w:szCs w:val="20"/>
                              </w:rPr>
                              <w:t>H</w:t>
                            </w:r>
                            <w:r w:rsidRPr="00C848C0">
                              <w:rPr>
                                <w:sz w:val="20"/>
                                <w:szCs w:val="20"/>
                                <w:vertAlign w:val="subscript"/>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06BBCCD" id="_x0000_s1042" style="position:absolute;left:0;text-align:left;margin-left:294.4pt;margin-top:12.2pt;width:34.4pt;height:25.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" strokeweight="1pt">
                <v:stroke joinstyle="miter"/>
                <v:textbox>
                  <w:txbxContent>
                    <w:p w14:paraId="2D831A07" w14:textId="77777777" w:rsidR="00C97595" w:rsidRPr="00C848C0" w:rsidRDefault="00C97595" w:rsidP="00C97595">
                      <w:pPr>
                        <w:ind w:left="-142" w:right="-109"/>
                        <w:jc w:val="center"/>
                        <w:rPr>
                          <w:sz w:val="20"/>
                          <w:szCs w:val="20"/>
                        </w:rPr>
                      </w:pPr>
                      <w:r w:rsidRPr="00BD2A51">
                        <w:rPr>
                          <w:sz w:val="20"/>
                          <w:szCs w:val="20"/>
                        </w:rPr>
                        <w:t>H</w:t>
                      </w:r>
                      <w:r w:rsidRPr="00C848C0">
                        <w:rPr>
                          <w:sz w:val="20"/>
                          <w:szCs w:val="20"/>
                          <w:vertAlign w:val="subscript"/>
                        </w:rPr>
                        <w:t>3</w:t>
                      </w:r>
                    </w:p>
                  </w:txbxContent>
                </v:textbox>
              </v:oval>
            </w:pict>
          </mc:Fallback>
        </mc:AlternateContent>
      </w:r>
      <w:r>
        <w:rPr>
          <w:noProof/>
        </w:rPr>
        <mc:AlternateContent>
          <mc:Choice Requires="wps">
            <w:drawing>
              <wp:anchor distT="0" distB="0" distL="114300" distR="114300" simplePos="0" relativeHeight="251673600" behindDoc="0" locked="0" layoutInCell="1" allowOverlap="1" wp14:anchorId="624F2801" wp14:editId="11BE87FB">
                <wp:simplePos x="0" y="0"/>
                <wp:positionH relativeFrom="column">
                  <wp:posOffset>2061210</wp:posOffset>
                </wp:positionH>
                <wp:positionV relativeFrom="paragraph">
                  <wp:posOffset>55880</wp:posOffset>
                </wp:positionV>
                <wp:extent cx="1534795" cy="648335"/>
                <wp:effectExtent l="13335" t="8255" r="13970" b="10160"/>
                <wp:wrapNone/>
                <wp:docPr id="1399913211"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795" cy="648335"/>
                        </a:xfrm>
                        <a:prstGeom prst="ellipse">
                          <a:avLst/>
                        </a:prstGeom>
                        <a:solidFill>
                          <a:srgbClr val="FFFFFF"/>
                        </a:solidFill>
                        <a:ln w="12700">
                          <a:solidFill>
                            <a:srgbClr val="000000"/>
                          </a:solidFill>
                          <a:miter lim="800000"/>
                          <a:headEnd/>
                          <a:tailEnd/>
                        </a:ln>
                      </wps:spPr>
                      <wps:txbx>
                        <w:txbxContent>
                          <w:p w14:paraId="66E42D85" w14:textId="77777777" w:rsidR="00C97595" w:rsidRDefault="00C97595" w:rsidP="00C97595">
                            <w:pPr>
                              <w:jc w:val="center"/>
                            </w:pPr>
                            <w:r w:rsidRPr="00802B7F">
                              <w:t>Stress Control</w:t>
                            </w:r>
                            <w:r>
                              <w:t xml:space="preserve"> (Y</w:t>
                            </w:r>
                            <w:r w:rsidRPr="00BD2A51">
                              <w:rPr>
                                <w:vertAlign w:val="subscript"/>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24F2801" id="_x0000_s1043" style="position:absolute;left:0;text-align:left;margin-left:162.3pt;margin-top:4.4pt;width:120.85pt;height:5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" strokeweight="1pt">
                <v:stroke joinstyle="miter"/>
                <v:textbox>
                  <w:txbxContent>
                    <w:p w14:paraId="66E42D85" w14:textId="77777777" w:rsidR="00C97595" w:rsidRDefault="00C97595" w:rsidP="00C97595">
                      <w:pPr>
                        <w:jc w:val="center"/>
                      </w:pPr>
                      <w:r w:rsidRPr="00802B7F">
                        <w:t>Stress Control</w:t>
                      </w:r>
                      <w:r>
                        <w:t xml:space="preserve"> (Y</w:t>
                      </w:r>
                      <w:r w:rsidRPr="00BD2A51">
                        <w:rPr>
                          <w:vertAlign w:val="subscript"/>
                        </w:rPr>
                        <w:t>1)</w:t>
                      </w:r>
                    </w:p>
                  </w:txbxContent>
                </v:textbox>
              </v:oval>
            </w:pict>
          </mc:Fallback>
        </mc:AlternateContent>
      </w:r>
    </w:p>
    <w:p w14:paraId="27D1616B" w14:textId="77777777" w:rsidR="00C97595" w:rsidRPr="00D55591" w:rsidRDefault="00C97595" w:rsidP="00C97595">
      <w:pPr>
        <w:spacing w:after="0" w:line="240" w:lineRule="auto"/>
        <w:ind w:firstLine="567"/>
        <w:jc w:val="both"/>
        <w:rPr>
          <w:rFonts w:ascii="Times New Roman" w:hAnsi="Times New Roman"/>
          <w:sz w:val="24"/>
          <w:szCs w:val="24"/>
          <w:lang w:val="fi-FI"/>
        </w:rPr>
      </w:pPr>
      <w:r>
        <w:rPr>
          <w:noProof/>
        </w:rPr>
        <mc:AlternateContent>
          <mc:Choice Requires="wps">
            <w:drawing>
              <wp:anchor distT="0" distB="0" distL="114300" distR="114300" simplePos="0" relativeHeight="251686912" behindDoc="0" locked="0" layoutInCell="1" allowOverlap="1" wp14:anchorId="557364F3" wp14:editId="46F4A408">
                <wp:simplePos x="0" y="0"/>
                <wp:positionH relativeFrom="column">
                  <wp:posOffset>1490980</wp:posOffset>
                </wp:positionH>
                <wp:positionV relativeFrom="paragraph">
                  <wp:posOffset>77470</wp:posOffset>
                </wp:positionV>
                <wp:extent cx="437515" cy="330200"/>
                <wp:effectExtent l="14605" t="10795" r="14605" b="11430"/>
                <wp:wrapNone/>
                <wp:docPr id="1548061526"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330200"/>
                        </a:xfrm>
                        <a:prstGeom prst="ellipse">
                          <a:avLst/>
                        </a:prstGeom>
                        <a:solidFill>
                          <a:srgbClr val="FFFFFF"/>
                        </a:solidFill>
                        <a:ln w="12700">
                          <a:solidFill>
                            <a:srgbClr val="000000"/>
                          </a:solidFill>
                          <a:miter lim="800000"/>
                          <a:headEnd/>
                          <a:tailEnd/>
                        </a:ln>
                      </wps:spPr>
                      <wps:txbx>
                        <w:txbxContent>
                          <w:p w14:paraId="2744F399" w14:textId="77777777" w:rsidR="00C97595" w:rsidRPr="00BD2A51" w:rsidRDefault="00C97595" w:rsidP="00C97595">
                            <w:pPr>
                              <w:ind w:left="-142" w:right="-109"/>
                              <w:jc w:val="center"/>
                              <w:rPr>
                                <w:sz w:val="20"/>
                                <w:szCs w:val="20"/>
                              </w:rPr>
                            </w:pPr>
                            <w:r w:rsidRPr="00BD2A51">
                              <w:rPr>
                                <w:sz w:val="20"/>
                                <w:szCs w:val="20"/>
                              </w:rPr>
                              <w:t>H</w:t>
                            </w:r>
                            <w:r>
                              <w:rPr>
                                <w:sz w:val="20"/>
                                <w:szCs w:val="20"/>
                                <w:vertAlign w:val="subscript"/>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57364F3" id="_x0000_s1044" style="position:absolute;left:0;text-align:left;margin-left:117.4pt;margin-top:6.1pt;width:34.45pt;height:2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" strokeweight="1pt">
                <v:stroke joinstyle="miter"/>
                <v:textbox>
                  <w:txbxContent>
                    <w:p w14:paraId="2744F399" w14:textId="77777777" w:rsidR="00C97595" w:rsidRPr="00BD2A51" w:rsidRDefault="00C97595" w:rsidP="00C97595">
                      <w:pPr>
                        <w:ind w:left="-142" w:right="-109"/>
                        <w:jc w:val="center"/>
                        <w:rPr>
                          <w:sz w:val="20"/>
                          <w:szCs w:val="20"/>
                        </w:rPr>
                      </w:pPr>
                      <w:r w:rsidRPr="00BD2A51">
                        <w:rPr>
                          <w:sz w:val="20"/>
                          <w:szCs w:val="20"/>
                        </w:rPr>
                        <w:t>H</w:t>
                      </w:r>
                      <w:r>
                        <w:rPr>
                          <w:sz w:val="20"/>
                          <w:szCs w:val="20"/>
                          <w:vertAlign w:val="subscript"/>
                        </w:rPr>
                        <w:t>1</w:t>
                      </w:r>
                    </w:p>
                  </w:txbxContent>
                </v:textbox>
              </v:oval>
            </w:pict>
          </mc:Fallback>
        </mc:AlternateContent>
      </w:r>
    </w:p>
    <w:p w14:paraId="26930749" w14:textId="77777777" w:rsidR="00C97595" w:rsidRPr="00D55591" w:rsidRDefault="00C97595" w:rsidP="00C97595">
      <w:pPr>
        <w:spacing w:after="0" w:line="240" w:lineRule="auto"/>
        <w:ind w:firstLine="567"/>
        <w:jc w:val="both"/>
        <w:rPr>
          <w:rFonts w:ascii="Times New Roman" w:hAnsi="Times New Roman"/>
          <w:sz w:val="24"/>
          <w:szCs w:val="24"/>
          <w:lang w:val="fi-FI"/>
        </w:rPr>
      </w:pPr>
      <w:r>
        <w:rPr>
          <w:noProof/>
        </w:rPr>
        <mc:AlternateContent>
          <mc:Choice Requires="wps">
            <w:drawing>
              <wp:anchor distT="0" distB="0" distL="114300" distR="114300" simplePos="0" relativeHeight="251677696" behindDoc="0" locked="0" layoutInCell="1" allowOverlap="1" wp14:anchorId="32459402" wp14:editId="324BE70C">
                <wp:simplePos x="0" y="0"/>
                <wp:positionH relativeFrom="column">
                  <wp:posOffset>3596005</wp:posOffset>
                </wp:positionH>
                <wp:positionV relativeFrom="paragraph">
                  <wp:posOffset>116205</wp:posOffset>
                </wp:positionV>
                <wp:extent cx="664210" cy="294005"/>
                <wp:effectExtent l="5080" t="11430" r="35560" b="56515"/>
                <wp:wrapNone/>
                <wp:docPr id="416475875"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 cy="29400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A25909" id="_x0000_t32" coordsize="21600,21600" o:spt="32" o:oned="t" path="m,l21600,21600e" filled="f">
                <v:path arrowok="t" fillok="f" o:connecttype="none"/>
                <o:lock v:ext="edit" shapetype="t"/>
              </v:shapetype>
              <v:shape id="Straight Arrow Connector 22" o:spid="_x0000_s1026" type="#_x0000_t32" style="position:absolute;margin-left:283.15pt;margin-top:9.15pt;width:52.3pt;height:2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" strokeweight=".5pt">
                <v:stroke endarrow="block" joinstyle="miter"/>
              </v:shape>
            </w:pict>
          </mc:Fallback>
        </mc:AlternateContent>
      </w:r>
      <w:r>
        <w:rPr>
          <w:noProof/>
        </w:rPr>
        <mc:AlternateContent>
          <mc:Choice Requires="wps">
            <w:drawing>
              <wp:anchor distT="0" distB="0" distL="114300" distR="114300" simplePos="0" relativeHeight="251693056" behindDoc="0" locked="0" layoutInCell="1" allowOverlap="1" wp14:anchorId="24EB746E" wp14:editId="77DE54DB">
                <wp:simplePos x="0" y="0"/>
                <wp:positionH relativeFrom="column">
                  <wp:posOffset>4594860</wp:posOffset>
                </wp:positionH>
                <wp:positionV relativeFrom="paragraph">
                  <wp:posOffset>125095</wp:posOffset>
                </wp:positionV>
                <wp:extent cx="437515" cy="330200"/>
                <wp:effectExtent l="13335" t="10795" r="6350" b="11430"/>
                <wp:wrapNone/>
                <wp:docPr id="22571189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330200"/>
                        </a:xfrm>
                        <a:prstGeom prst="ellipse">
                          <a:avLst/>
                        </a:prstGeom>
                        <a:solidFill>
                          <a:srgbClr val="FFFFFF"/>
                        </a:solidFill>
                        <a:ln w="12700">
                          <a:solidFill>
                            <a:srgbClr val="000000"/>
                          </a:solidFill>
                          <a:miter lim="800000"/>
                          <a:headEnd/>
                          <a:tailEnd/>
                        </a:ln>
                      </wps:spPr>
                      <wps:txbx>
                        <w:txbxContent>
                          <w:p w14:paraId="4E922987" w14:textId="77777777" w:rsidR="00C97595" w:rsidRPr="00BD2A51" w:rsidRDefault="00C97595" w:rsidP="00C97595">
                            <w:pPr>
                              <w:ind w:left="-142" w:right="-109"/>
                              <w:jc w:val="center"/>
                              <w:rPr>
                                <w:sz w:val="20"/>
                                <w:szCs w:val="20"/>
                              </w:rPr>
                            </w:pPr>
                            <w:r w:rsidRPr="00BD2A51">
                              <w:rPr>
                                <w:sz w:val="20"/>
                                <w:szCs w:val="20"/>
                              </w:rPr>
                              <w:t>H</w:t>
                            </w:r>
                            <w:r w:rsidRPr="00BD2A51">
                              <w:rPr>
                                <w:sz w:val="20"/>
                                <w:szCs w:val="20"/>
                                <w:vertAlign w:val="subscript"/>
                              </w:rPr>
                              <w:t>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4EB746E" id="_x0000_s1045" style="position:absolute;left:0;text-align:left;margin-left:361.8pt;margin-top:9.85pt;width:34.45pt;height:2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" strokeweight="1pt">
                <v:stroke joinstyle="miter"/>
                <v:textbox>
                  <w:txbxContent>
                    <w:p w14:paraId="4E922987" w14:textId="77777777" w:rsidR="00C97595" w:rsidRPr="00BD2A51" w:rsidRDefault="00C97595" w:rsidP="00C97595">
                      <w:pPr>
                        <w:ind w:left="-142" w:right="-109"/>
                        <w:jc w:val="center"/>
                        <w:rPr>
                          <w:sz w:val="20"/>
                          <w:szCs w:val="20"/>
                        </w:rPr>
                      </w:pPr>
                      <w:r w:rsidRPr="00BD2A51">
                        <w:rPr>
                          <w:sz w:val="20"/>
                          <w:szCs w:val="20"/>
                        </w:rPr>
                        <w:t>H</w:t>
                      </w:r>
                      <w:r w:rsidRPr="00BD2A51">
                        <w:rPr>
                          <w:sz w:val="20"/>
                          <w:szCs w:val="20"/>
                          <w:vertAlign w:val="subscript"/>
                        </w:rPr>
                        <w:t>5</w:t>
                      </w:r>
                    </w:p>
                  </w:txbxContent>
                </v:textbox>
              </v:oval>
            </w:pict>
          </mc:Fallback>
        </mc:AlternateContent>
      </w:r>
      <w:r>
        <w:rPr>
          <w:noProof/>
        </w:rPr>
        <mc:AlternateContent>
          <mc:Choice Requires="wps">
            <w:drawing>
              <wp:anchor distT="0" distB="0" distL="114300" distR="114300" simplePos="0" relativeHeight="251678720" behindDoc="0" locked="0" layoutInCell="1" allowOverlap="1" wp14:anchorId="276A5EE7" wp14:editId="36C79BCF">
                <wp:simplePos x="0" y="0"/>
                <wp:positionH relativeFrom="column">
                  <wp:posOffset>1429385</wp:posOffset>
                </wp:positionH>
                <wp:positionV relativeFrom="paragraph">
                  <wp:posOffset>161290</wp:posOffset>
                </wp:positionV>
                <wp:extent cx="663575" cy="248920"/>
                <wp:effectExtent l="10160" t="56515" r="31115" b="8890"/>
                <wp:wrapNone/>
                <wp:docPr id="150883068"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3575" cy="24892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49AAD5" id="Straight Arrow Connector 20" o:spid="_x0000_s1026" type="#_x0000_t32" style="position:absolute;margin-left:112.55pt;margin-top:12.7pt;width:52.25pt;height:19.6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" strokeweight=".5pt">
                <v:stroke endarrow="block" joinstyle="miter"/>
              </v:shape>
            </w:pict>
          </mc:Fallback>
        </mc:AlternateContent>
      </w:r>
    </w:p>
    <w:p w14:paraId="718B44F2" w14:textId="77777777" w:rsidR="00C97595" w:rsidRPr="00D55591" w:rsidRDefault="00C97595" w:rsidP="00C97595">
      <w:pPr>
        <w:spacing w:after="0" w:line="240" w:lineRule="auto"/>
        <w:ind w:firstLine="567"/>
        <w:jc w:val="both"/>
        <w:rPr>
          <w:rFonts w:ascii="Times New Roman" w:hAnsi="Times New Roman"/>
          <w:sz w:val="24"/>
          <w:szCs w:val="24"/>
          <w:lang w:val="fi-FI"/>
        </w:rPr>
      </w:pPr>
      <w:r>
        <w:rPr>
          <w:noProof/>
        </w:rPr>
        <mc:AlternateContent>
          <mc:Choice Requires="wps">
            <w:drawing>
              <wp:anchor distT="0" distB="0" distL="114300" distR="114300" simplePos="0" relativeHeight="251696128" behindDoc="0" locked="0" layoutInCell="1" allowOverlap="1" wp14:anchorId="22B13083" wp14:editId="029EE30A">
                <wp:simplePos x="0" y="0"/>
                <wp:positionH relativeFrom="column">
                  <wp:posOffset>3498850</wp:posOffset>
                </wp:positionH>
                <wp:positionV relativeFrom="paragraph">
                  <wp:posOffset>62230</wp:posOffset>
                </wp:positionV>
                <wp:extent cx="392430" cy="288290"/>
                <wp:effectExtent l="12700" t="14605" r="13970" b="11430"/>
                <wp:wrapNone/>
                <wp:docPr id="1064735374"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 cy="288290"/>
                        </a:xfrm>
                        <a:prstGeom prst="ellipse">
                          <a:avLst/>
                        </a:prstGeom>
                        <a:solidFill>
                          <a:srgbClr val="FFFFFF"/>
                        </a:solidFill>
                        <a:ln w="12700">
                          <a:solidFill>
                            <a:srgbClr val="000000"/>
                          </a:solidFill>
                          <a:prstDash val="dashDot"/>
                          <a:miter lim="800000"/>
                          <a:headEnd/>
                          <a:tailEnd/>
                        </a:ln>
                      </wps:spPr>
                      <wps:txbx>
                        <w:txbxContent>
                          <w:p w14:paraId="11D2C684" w14:textId="77777777" w:rsidR="00C97595" w:rsidRPr="00C848C0" w:rsidRDefault="00C97595" w:rsidP="00C97595">
                            <w:pPr>
                              <w:ind w:left="-142" w:right="-109"/>
                              <w:jc w:val="center"/>
                              <w:rPr>
                                <w:sz w:val="16"/>
                                <w:szCs w:val="16"/>
                              </w:rPr>
                            </w:pPr>
                            <w:r w:rsidRPr="00C848C0">
                              <w:rPr>
                                <w:sz w:val="16"/>
                                <w:szCs w:val="16"/>
                              </w:rPr>
                              <w:t>H</w:t>
                            </w:r>
                            <w:r>
                              <w:rPr>
                                <w:sz w:val="16"/>
                                <w:szCs w:val="16"/>
                                <w:vertAlign w:val="subscript"/>
                              </w:rPr>
                              <w:t>6</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2B13083" id="_x0000_s1046" style="position:absolute;left:0;text-align:left;margin-left:275.5pt;margin-top:4.9pt;width:30.9pt;height:2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" strokeweight="1pt">
                <v:stroke dashstyle="dashDot" joinstyle="miter"/>
                <v:textbox>
                  <w:txbxContent>
                    <w:p w14:paraId="11D2C684" w14:textId="77777777" w:rsidR="00C97595" w:rsidRPr="00C848C0" w:rsidRDefault="00C97595" w:rsidP="00C97595">
                      <w:pPr>
                        <w:ind w:left="-142" w:right="-109"/>
                        <w:jc w:val="center"/>
                        <w:rPr>
                          <w:sz w:val="16"/>
                          <w:szCs w:val="16"/>
                        </w:rPr>
                      </w:pPr>
                      <w:r w:rsidRPr="00C848C0">
                        <w:rPr>
                          <w:sz w:val="16"/>
                          <w:szCs w:val="16"/>
                        </w:rPr>
                        <w:t>H</w:t>
                      </w:r>
                      <w:r>
                        <w:rPr>
                          <w:sz w:val="16"/>
                          <w:szCs w:val="16"/>
                          <w:vertAlign w:val="subscript"/>
                        </w:rPr>
                        <w:t>6</w:t>
                      </w:r>
                    </w:p>
                  </w:txbxContent>
                </v:textbox>
              </v:oval>
            </w:pict>
          </mc:Fallback>
        </mc:AlternateContent>
      </w:r>
      <w:r>
        <w:rPr>
          <w:noProof/>
        </w:rPr>
        <mc:AlternateContent>
          <mc:Choice Requires="wps">
            <w:drawing>
              <wp:anchor distT="0" distB="0" distL="114300" distR="114300" simplePos="0" relativeHeight="251695104" behindDoc="0" locked="0" layoutInCell="1" allowOverlap="1" wp14:anchorId="2478BB1F" wp14:editId="46AF487D">
                <wp:simplePos x="0" y="0"/>
                <wp:positionH relativeFrom="column">
                  <wp:posOffset>1699260</wp:posOffset>
                </wp:positionH>
                <wp:positionV relativeFrom="paragraph">
                  <wp:posOffset>105410</wp:posOffset>
                </wp:positionV>
                <wp:extent cx="392430" cy="288290"/>
                <wp:effectExtent l="13335" t="10160" r="13335" b="6350"/>
                <wp:wrapNone/>
                <wp:docPr id="1335260347"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 cy="288290"/>
                        </a:xfrm>
                        <a:prstGeom prst="ellipse">
                          <a:avLst/>
                        </a:prstGeom>
                        <a:solidFill>
                          <a:srgbClr val="FFFFFF"/>
                        </a:solidFill>
                        <a:ln w="12700">
                          <a:solidFill>
                            <a:srgbClr val="000000"/>
                          </a:solidFill>
                          <a:prstDash val="dashDot"/>
                          <a:miter lim="800000"/>
                          <a:headEnd/>
                          <a:tailEnd/>
                        </a:ln>
                      </wps:spPr>
                      <wps:txbx>
                        <w:txbxContent>
                          <w:p w14:paraId="1BFCFC77" w14:textId="77777777" w:rsidR="00C97595" w:rsidRPr="00C848C0" w:rsidRDefault="00C97595" w:rsidP="00C97595">
                            <w:pPr>
                              <w:ind w:left="-142" w:right="-109"/>
                              <w:jc w:val="center"/>
                              <w:rPr>
                                <w:sz w:val="16"/>
                                <w:szCs w:val="16"/>
                              </w:rPr>
                            </w:pPr>
                            <w:r w:rsidRPr="00C848C0">
                              <w:rPr>
                                <w:sz w:val="16"/>
                                <w:szCs w:val="16"/>
                              </w:rPr>
                              <w:t>H</w:t>
                            </w:r>
                            <w:r>
                              <w:rPr>
                                <w:sz w:val="16"/>
                                <w:szCs w:val="16"/>
                                <w:vertAlign w:val="subscript"/>
                              </w:rPr>
                              <w:t>6</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478BB1F" id="_x0000_s1047" style="position:absolute;left:0;text-align:left;margin-left:133.8pt;margin-top:8.3pt;width:30.9pt;height:2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" strokeweight="1pt">
                <v:stroke dashstyle="dashDot" joinstyle="miter"/>
                <v:textbox>
                  <w:txbxContent>
                    <w:p w14:paraId="1BFCFC77" w14:textId="77777777" w:rsidR="00C97595" w:rsidRPr="00C848C0" w:rsidRDefault="00C97595" w:rsidP="00C97595">
                      <w:pPr>
                        <w:ind w:left="-142" w:right="-109"/>
                        <w:jc w:val="center"/>
                        <w:rPr>
                          <w:sz w:val="16"/>
                          <w:szCs w:val="16"/>
                        </w:rPr>
                      </w:pPr>
                      <w:r w:rsidRPr="00C848C0">
                        <w:rPr>
                          <w:sz w:val="16"/>
                          <w:szCs w:val="16"/>
                        </w:rPr>
                        <w:t>H</w:t>
                      </w:r>
                      <w:r>
                        <w:rPr>
                          <w:sz w:val="16"/>
                          <w:szCs w:val="16"/>
                          <w:vertAlign w:val="subscript"/>
                        </w:rPr>
                        <w:t>6</w:t>
                      </w:r>
                    </w:p>
                  </w:txbxContent>
                </v:textbox>
              </v:oval>
            </w:pict>
          </mc:Fallback>
        </mc:AlternateContent>
      </w:r>
      <w:r>
        <w:rPr>
          <w:noProof/>
        </w:rPr>
        <mc:AlternateContent>
          <mc:Choice Requires="wps">
            <w:drawing>
              <wp:anchor distT="0" distB="0" distL="114300" distR="114300" simplePos="0" relativeHeight="251694080" behindDoc="0" locked="0" layoutInCell="1" allowOverlap="1" wp14:anchorId="4D7CC50B" wp14:editId="46A00479">
                <wp:simplePos x="0" y="0"/>
                <wp:positionH relativeFrom="column">
                  <wp:posOffset>3496945</wp:posOffset>
                </wp:positionH>
                <wp:positionV relativeFrom="paragraph">
                  <wp:posOffset>62865</wp:posOffset>
                </wp:positionV>
                <wp:extent cx="640080" cy="261620"/>
                <wp:effectExtent l="10795" t="5715" r="34925" b="56515"/>
                <wp:wrapNone/>
                <wp:docPr id="44870624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261620"/>
                        </a:xfrm>
                        <a:prstGeom prst="straightConnector1">
                          <a:avLst/>
                        </a:prstGeom>
                        <a:noFill/>
                        <a:ln w="6350">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ADB31B" id="Straight Arrow Connector 17" o:spid="_x0000_s1026" type="#_x0000_t32" style="position:absolute;margin-left:275.35pt;margin-top:4.95pt;width:50.4pt;height:20.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" strokeweight=".5pt">
                <v:stroke dashstyle="dash" endarrow="block" joinstyle="miter"/>
              </v:shape>
            </w:pict>
          </mc:Fallback>
        </mc:AlternateContent>
      </w:r>
      <w:r>
        <w:rPr>
          <w:noProof/>
        </w:rPr>
        <mc:AlternateContent>
          <mc:Choice Requires="wps">
            <w:drawing>
              <wp:anchor distT="0" distB="0" distL="114300" distR="114300" simplePos="0" relativeHeight="251687936" behindDoc="0" locked="0" layoutInCell="1" allowOverlap="1" wp14:anchorId="03D868C2" wp14:editId="203782F1">
                <wp:simplePos x="0" y="0"/>
                <wp:positionH relativeFrom="column">
                  <wp:posOffset>1532255</wp:posOffset>
                </wp:positionH>
                <wp:positionV relativeFrom="paragraph">
                  <wp:posOffset>86360</wp:posOffset>
                </wp:positionV>
                <wp:extent cx="648335" cy="242570"/>
                <wp:effectExtent l="8255" t="57785" r="38735" b="13970"/>
                <wp:wrapNone/>
                <wp:docPr id="1055664755"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335" cy="242570"/>
                        </a:xfrm>
                        <a:prstGeom prst="straightConnector1">
                          <a:avLst/>
                        </a:prstGeom>
                        <a:noFill/>
                        <a:ln w="6350">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BBC1EF" id="Straight Arrow Connector 16" o:spid="_x0000_s1026" type="#_x0000_t32" style="position:absolute;margin-left:120.65pt;margin-top:6.8pt;width:51.05pt;height:19.1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" strokeweight=".5pt">
                <v:stroke dashstyle="dash" endarrow="block" joinstyle="miter"/>
              </v:shape>
            </w:pict>
          </mc:Fallback>
        </mc:AlternateContent>
      </w:r>
      <w:r>
        <w:rPr>
          <w:noProof/>
        </w:rPr>
        <mc:AlternateContent>
          <mc:Choice Requires="wps">
            <w:drawing>
              <wp:anchor distT="0" distB="0" distL="114300" distR="114300" simplePos="0" relativeHeight="251674624" behindDoc="0" locked="0" layoutInCell="1" allowOverlap="1" wp14:anchorId="0CA70E54" wp14:editId="7FDD5785">
                <wp:simplePos x="0" y="0"/>
                <wp:positionH relativeFrom="column">
                  <wp:posOffset>-1905</wp:posOffset>
                </wp:positionH>
                <wp:positionV relativeFrom="paragraph">
                  <wp:posOffset>86360</wp:posOffset>
                </wp:positionV>
                <wp:extent cx="1534160" cy="640080"/>
                <wp:effectExtent l="7620" t="10160" r="10795" b="6985"/>
                <wp:wrapNone/>
                <wp:docPr id="1436777869"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160" cy="640080"/>
                        </a:xfrm>
                        <a:prstGeom prst="ellipse">
                          <a:avLst/>
                        </a:prstGeom>
                        <a:solidFill>
                          <a:srgbClr val="FFFFFF"/>
                        </a:solidFill>
                        <a:ln w="12700">
                          <a:solidFill>
                            <a:srgbClr val="000000"/>
                          </a:solidFill>
                          <a:miter lim="800000"/>
                          <a:headEnd/>
                          <a:tailEnd/>
                        </a:ln>
                      </wps:spPr>
                      <wps:txbx>
                        <w:txbxContent>
                          <w:p w14:paraId="41FD6B57" w14:textId="77777777" w:rsidR="00C97595" w:rsidRDefault="00C97595" w:rsidP="00C97595">
                            <w:pPr>
                              <w:jc w:val="center"/>
                            </w:pPr>
                            <w:r w:rsidRPr="00802B7F">
                              <w:t>Positive Psychology</w:t>
                            </w:r>
                            <w:r>
                              <w:t xml:space="preserve"> (X)</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CA70E54" id="_x0000_s1048" style="position:absolute;left:0;text-align:left;margin-left:-.15pt;margin-top:6.8pt;width:120.8pt;height:50.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" strokeweight="1pt">
                <v:stroke joinstyle="miter"/>
                <v:textbox>
                  <w:txbxContent>
                    <w:p w14:paraId="41FD6B57" w14:textId="77777777" w:rsidR="00C97595" w:rsidRDefault="00C97595" w:rsidP="00C97595">
                      <w:pPr>
                        <w:jc w:val="center"/>
                      </w:pPr>
                      <w:r w:rsidRPr="00802B7F">
                        <w:t>Positive Psychology</w:t>
                      </w:r>
                      <w:r>
                        <w:t xml:space="preserve"> (X)</w:t>
                      </w:r>
                    </w:p>
                  </w:txbxContent>
                </v:textbox>
              </v:oval>
            </w:pict>
          </mc:Fallback>
        </mc:AlternateContent>
      </w:r>
      <w:r>
        <w:rPr>
          <w:noProof/>
        </w:rPr>
        <mc:AlternateContent>
          <mc:Choice Requires="wps">
            <w:drawing>
              <wp:anchor distT="0" distB="0" distL="114300" distR="114300" simplePos="0" relativeHeight="251676672" behindDoc="0" locked="0" layoutInCell="1" allowOverlap="1" wp14:anchorId="6973938F" wp14:editId="11F0B3BD">
                <wp:simplePos x="0" y="0"/>
                <wp:positionH relativeFrom="column">
                  <wp:posOffset>4029075</wp:posOffset>
                </wp:positionH>
                <wp:positionV relativeFrom="paragraph">
                  <wp:posOffset>154305</wp:posOffset>
                </wp:positionV>
                <wp:extent cx="1534795" cy="620395"/>
                <wp:effectExtent l="9525" t="11430" r="8255" b="6350"/>
                <wp:wrapNone/>
                <wp:docPr id="493657535"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795" cy="620395"/>
                        </a:xfrm>
                        <a:prstGeom prst="ellipse">
                          <a:avLst/>
                        </a:prstGeom>
                        <a:solidFill>
                          <a:srgbClr val="FFFFFF"/>
                        </a:solidFill>
                        <a:ln w="12700">
                          <a:solidFill>
                            <a:srgbClr val="000000"/>
                          </a:solidFill>
                          <a:miter lim="800000"/>
                          <a:headEnd/>
                          <a:tailEnd/>
                        </a:ln>
                      </wps:spPr>
                      <wps:txbx>
                        <w:txbxContent>
                          <w:p w14:paraId="05F07AF4" w14:textId="77777777" w:rsidR="00C97595" w:rsidRDefault="00C97595" w:rsidP="00C97595">
                            <w:pPr>
                              <w:jc w:val="center"/>
                            </w:pPr>
                            <w:r w:rsidRPr="00802B7F">
                              <w:t>Learning Success</w:t>
                            </w:r>
                            <w:r>
                              <w:t xml:space="preserve"> (Z)</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973938F" id="_x0000_s1049" style="position:absolute;left:0;text-align:left;margin-left:317.25pt;margin-top:12.15pt;width:120.85pt;height:48.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" strokeweight="1pt">
                <v:stroke joinstyle="miter"/>
                <v:textbox>
                  <w:txbxContent>
                    <w:p w14:paraId="05F07AF4" w14:textId="77777777" w:rsidR="00C97595" w:rsidRDefault="00C97595" w:rsidP="00C97595">
                      <w:pPr>
                        <w:jc w:val="center"/>
                      </w:pPr>
                      <w:r w:rsidRPr="00802B7F">
                        <w:t>Learning Success</w:t>
                      </w:r>
                      <w:r>
                        <w:t xml:space="preserve"> (Z)</w:t>
                      </w:r>
                    </w:p>
                  </w:txbxContent>
                </v:textbox>
              </v:oval>
            </w:pict>
          </mc:Fallback>
        </mc:AlternateContent>
      </w:r>
    </w:p>
    <w:p w14:paraId="06E0F86B" w14:textId="77777777" w:rsidR="00C97595" w:rsidRPr="00D55591" w:rsidRDefault="00C97595" w:rsidP="00C97595">
      <w:pPr>
        <w:spacing w:after="0" w:line="240" w:lineRule="auto"/>
        <w:ind w:firstLine="567"/>
        <w:jc w:val="both"/>
        <w:rPr>
          <w:rFonts w:ascii="Times New Roman" w:hAnsi="Times New Roman"/>
          <w:sz w:val="24"/>
          <w:szCs w:val="24"/>
          <w:lang w:val="fi-FI"/>
        </w:rPr>
      </w:pPr>
      <w:r>
        <w:rPr>
          <w:noProof/>
        </w:rPr>
        <mc:AlternateContent>
          <mc:Choice Requires="wps">
            <w:drawing>
              <wp:anchor distT="0" distB="0" distL="114300" distR="114300" simplePos="0" relativeHeight="251692032" behindDoc="0" locked="0" layoutInCell="1" allowOverlap="1" wp14:anchorId="5A2C0485" wp14:editId="65B63842">
                <wp:simplePos x="0" y="0"/>
                <wp:positionH relativeFrom="column">
                  <wp:posOffset>1468755</wp:posOffset>
                </wp:positionH>
                <wp:positionV relativeFrom="paragraph">
                  <wp:posOffset>368935</wp:posOffset>
                </wp:positionV>
                <wp:extent cx="711835" cy="286385"/>
                <wp:effectExtent l="11430" t="6985" r="38735" b="59055"/>
                <wp:wrapNone/>
                <wp:docPr id="1421630951"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835" cy="286385"/>
                        </a:xfrm>
                        <a:prstGeom prst="straightConnector1">
                          <a:avLst/>
                        </a:prstGeom>
                        <a:noFill/>
                        <a:ln w="6350">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ECE019" id="Straight Arrow Connector 13" o:spid="_x0000_s1026" type="#_x0000_t32" style="position:absolute;margin-left:115.65pt;margin-top:29.05pt;width:56.05pt;height:2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" strokeweight=".5pt">
                <v:stroke dashstyle="dash" endarrow="block" joinstyle="miter"/>
              </v:shape>
            </w:pict>
          </mc:Fallback>
        </mc:AlternateContent>
      </w:r>
      <w:r>
        <w:rPr>
          <w:noProof/>
        </w:rPr>
        <mc:AlternateContent>
          <mc:Choice Requires="wps">
            <w:drawing>
              <wp:anchor distT="0" distB="0" distL="114300" distR="114300" simplePos="0" relativeHeight="251682816" behindDoc="0" locked="0" layoutInCell="1" allowOverlap="1" wp14:anchorId="1A9922EE" wp14:editId="7FDDCDF6">
                <wp:simplePos x="0" y="0"/>
                <wp:positionH relativeFrom="column">
                  <wp:posOffset>2657475</wp:posOffset>
                </wp:positionH>
                <wp:positionV relativeFrom="paragraph">
                  <wp:posOffset>120650</wp:posOffset>
                </wp:positionV>
                <wp:extent cx="437515" cy="330200"/>
                <wp:effectExtent l="9525" t="6350" r="10160" b="15875"/>
                <wp:wrapNone/>
                <wp:docPr id="57024144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330200"/>
                        </a:xfrm>
                        <a:prstGeom prst="ellipse">
                          <a:avLst/>
                        </a:prstGeom>
                        <a:solidFill>
                          <a:srgbClr val="FFFFFF"/>
                        </a:solidFill>
                        <a:ln w="12700">
                          <a:solidFill>
                            <a:srgbClr val="000000"/>
                          </a:solidFill>
                          <a:miter lim="800000"/>
                          <a:headEnd/>
                          <a:tailEnd/>
                        </a:ln>
                      </wps:spPr>
                      <wps:txbx>
                        <w:txbxContent>
                          <w:p w14:paraId="08A86F47" w14:textId="77777777" w:rsidR="00C97595" w:rsidRPr="00BD2A51" w:rsidRDefault="00C97595" w:rsidP="00C97595">
                            <w:pPr>
                              <w:ind w:left="-142" w:right="-109"/>
                              <w:jc w:val="center"/>
                              <w:rPr>
                                <w:sz w:val="20"/>
                                <w:szCs w:val="20"/>
                              </w:rPr>
                            </w:pPr>
                            <w:r w:rsidRPr="00BD2A51">
                              <w:rPr>
                                <w:sz w:val="20"/>
                                <w:szCs w:val="20"/>
                              </w:rPr>
                              <w:t>H</w:t>
                            </w:r>
                            <w:r w:rsidRPr="00BD2A51">
                              <w:rPr>
                                <w:sz w:val="20"/>
                                <w:szCs w:val="20"/>
                                <w:vertAlign w:val="subscript"/>
                              </w:rPr>
                              <w:t>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9922EE" id="_x0000_s1050" style="position:absolute;left:0;text-align:left;margin-left:209.25pt;margin-top:9.5pt;width:34.45pt;height:2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" strokeweight="1pt">
                <v:stroke joinstyle="miter"/>
                <v:textbox>
                  <w:txbxContent>
                    <w:p w14:paraId="08A86F47" w14:textId="77777777" w:rsidR="00C97595" w:rsidRPr="00BD2A51" w:rsidRDefault="00C97595" w:rsidP="00C97595">
                      <w:pPr>
                        <w:ind w:left="-142" w:right="-109"/>
                        <w:jc w:val="center"/>
                        <w:rPr>
                          <w:sz w:val="20"/>
                          <w:szCs w:val="20"/>
                        </w:rPr>
                      </w:pPr>
                      <w:r w:rsidRPr="00BD2A51">
                        <w:rPr>
                          <w:sz w:val="20"/>
                          <w:szCs w:val="20"/>
                        </w:rPr>
                        <w:t>H</w:t>
                      </w:r>
                      <w:r w:rsidRPr="00BD2A51">
                        <w:rPr>
                          <w:sz w:val="20"/>
                          <w:szCs w:val="20"/>
                          <w:vertAlign w:val="subscript"/>
                        </w:rPr>
                        <w:t>5</w:t>
                      </w:r>
                    </w:p>
                  </w:txbxContent>
                </v:textbox>
              </v:oval>
            </w:pict>
          </mc:Fallback>
        </mc:AlternateContent>
      </w:r>
    </w:p>
    <w:p w14:paraId="7FA6E820" w14:textId="77777777" w:rsidR="00C97595" w:rsidRPr="00D55591" w:rsidRDefault="00C97595" w:rsidP="00C97595">
      <w:pPr>
        <w:spacing w:after="0" w:line="240" w:lineRule="auto"/>
        <w:ind w:firstLine="567"/>
        <w:jc w:val="both"/>
        <w:rPr>
          <w:rFonts w:ascii="Times New Roman" w:hAnsi="Times New Roman"/>
          <w:sz w:val="24"/>
          <w:szCs w:val="24"/>
          <w:lang w:val="fi-FI"/>
        </w:rPr>
      </w:pPr>
      <w:r>
        <w:rPr>
          <w:noProof/>
        </w:rPr>
        <mc:AlternateContent>
          <mc:Choice Requires="wps">
            <w:drawing>
              <wp:anchor distT="0" distB="0" distL="114300" distR="114300" simplePos="0" relativeHeight="251697152" behindDoc="0" locked="0" layoutInCell="1" allowOverlap="1" wp14:anchorId="7B335DD6" wp14:editId="7CA3C42A">
                <wp:simplePos x="0" y="0"/>
                <wp:positionH relativeFrom="column">
                  <wp:posOffset>1670685</wp:posOffset>
                </wp:positionH>
                <wp:positionV relativeFrom="paragraph">
                  <wp:posOffset>124460</wp:posOffset>
                </wp:positionV>
                <wp:extent cx="392430" cy="288290"/>
                <wp:effectExtent l="13335" t="10160" r="13335" b="6350"/>
                <wp:wrapNone/>
                <wp:docPr id="187935306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 cy="288290"/>
                        </a:xfrm>
                        <a:prstGeom prst="ellipse">
                          <a:avLst/>
                        </a:prstGeom>
                        <a:solidFill>
                          <a:srgbClr val="FFFFFF"/>
                        </a:solidFill>
                        <a:ln w="12700">
                          <a:solidFill>
                            <a:srgbClr val="000000"/>
                          </a:solidFill>
                          <a:prstDash val="dashDot"/>
                          <a:miter lim="800000"/>
                          <a:headEnd/>
                          <a:tailEnd/>
                        </a:ln>
                      </wps:spPr>
                      <wps:txbx>
                        <w:txbxContent>
                          <w:p w14:paraId="60A26B41" w14:textId="77777777" w:rsidR="00C97595" w:rsidRPr="00C848C0" w:rsidRDefault="00C97595" w:rsidP="00C97595">
                            <w:pPr>
                              <w:ind w:left="-142" w:right="-109"/>
                              <w:jc w:val="center"/>
                              <w:rPr>
                                <w:sz w:val="16"/>
                                <w:szCs w:val="16"/>
                              </w:rPr>
                            </w:pPr>
                            <w:r w:rsidRPr="00C848C0">
                              <w:rPr>
                                <w:sz w:val="16"/>
                                <w:szCs w:val="16"/>
                              </w:rPr>
                              <w:t>H</w:t>
                            </w:r>
                            <w:r>
                              <w:rPr>
                                <w:sz w:val="16"/>
                                <w:szCs w:val="16"/>
                                <w:vertAlign w:val="subscript"/>
                              </w:rPr>
                              <w:t>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B335DD6" id="_x0000_s1051" style="position:absolute;left:0;text-align:left;margin-left:131.55pt;margin-top:9.8pt;width:30.9pt;height:2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" strokeweight="1pt">
                <v:stroke dashstyle="dashDot" joinstyle="miter"/>
                <v:textbox>
                  <w:txbxContent>
                    <w:p w14:paraId="60A26B41" w14:textId="77777777" w:rsidR="00C97595" w:rsidRPr="00C848C0" w:rsidRDefault="00C97595" w:rsidP="00C97595">
                      <w:pPr>
                        <w:ind w:left="-142" w:right="-109"/>
                        <w:jc w:val="center"/>
                        <w:rPr>
                          <w:sz w:val="16"/>
                          <w:szCs w:val="16"/>
                        </w:rPr>
                      </w:pPr>
                      <w:r w:rsidRPr="00C848C0">
                        <w:rPr>
                          <w:sz w:val="16"/>
                          <w:szCs w:val="16"/>
                        </w:rPr>
                        <w:t>H</w:t>
                      </w:r>
                      <w:r>
                        <w:rPr>
                          <w:sz w:val="16"/>
                          <w:szCs w:val="16"/>
                          <w:vertAlign w:val="subscript"/>
                        </w:rPr>
                        <w:t>7</w:t>
                      </w:r>
                    </w:p>
                  </w:txbxContent>
                </v:textbox>
              </v:oval>
            </w:pict>
          </mc:Fallback>
        </mc:AlternateContent>
      </w:r>
      <w:r>
        <w:rPr>
          <w:noProof/>
        </w:rPr>
        <mc:AlternateContent>
          <mc:Choice Requires="wps">
            <w:drawing>
              <wp:anchor distT="0" distB="0" distL="114300" distR="114300" simplePos="0" relativeHeight="251681792" behindDoc="0" locked="0" layoutInCell="1" allowOverlap="1" wp14:anchorId="31A96EFA" wp14:editId="4C134011">
                <wp:simplePos x="0" y="0"/>
                <wp:positionH relativeFrom="column">
                  <wp:posOffset>1532255</wp:posOffset>
                </wp:positionH>
                <wp:positionV relativeFrom="paragraph">
                  <wp:posOffset>86995</wp:posOffset>
                </wp:positionV>
                <wp:extent cx="2497455" cy="35560"/>
                <wp:effectExtent l="8255" t="20320" r="18415" b="58420"/>
                <wp:wrapNone/>
                <wp:docPr id="1255390751"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7455" cy="3556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04D355" id="Straight Arrow Connector 10" o:spid="_x0000_s1026" type="#_x0000_t32" style="position:absolute;margin-left:120.65pt;margin-top:6.85pt;width:196.65pt;height:2.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" strokeweight=".5pt">
                <v:stroke endarrow="block" joinstyle="miter"/>
              </v:shape>
            </w:pict>
          </mc:Fallback>
        </mc:AlternateContent>
      </w:r>
    </w:p>
    <w:p w14:paraId="412409DD" w14:textId="77777777" w:rsidR="00C97595" w:rsidRPr="00D55591" w:rsidRDefault="00C97595" w:rsidP="00C97595">
      <w:pPr>
        <w:spacing w:after="0" w:line="240" w:lineRule="auto"/>
        <w:ind w:firstLine="567"/>
        <w:jc w:val="both"/>
        <w:rPr>
          <w:rFonts w:ascii="Times New Roman" w:hAnsi="Times New Roman"/>
          <w:sz w:val="24"/>
          <w:szCs w:val="24"/>
          <w:lang w:val="fi-FI"/>
        </w:rPr>
      </w:pPr>
      <w:r>
        <w:rPr>
          <w:noProof/>
        </w:rPr>
        <mc:AlternateContent>
          <mc:Choice Requires="wps">
            <w:drawing>
              <wp:anchor distT="0" distB="0" distL="114300" distR="114300" simplePos="0" relativeHeight="251691008" behindDoc="0" locked="0" layoutInCell="1" allowOverlap="1" wp14:anchorId="198D9E73" wp14:editId="6904662F">
                <wp:simplePos x="0" y="0"/>
                <wp:positionH relativeFrom="column">
                  <wp:posOffset>2598420</wp:posOffset>
                </wp:positionH>
                <wp:positionV relativeFrom="paragraph">
                  <wp:posOffset>52705</wp:posOffset>
                </wp:positionV>
                <wp:extent cx="437515" cy="330200"/>
                <wp:effectExtent l="7620" t="14605" r="12065" b="7620"/>
                <wp:wrapNone/>
                <wp:docPr id="175115614"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330200"/>
                        </a:xfrm>
                        <a:prstGeom prst="ellipse">
                          <a:avLst/>
                        </a:prstGeom>
                        <a:solidFill>
                          <a:srgbClr val="FFFFFF"/>
                        </a:solidFill>
                        <a:ln w="12700">
                          <a:solidFill>
                            <a:srgbClr val="000000"/>
                          </a:solidFill>
                          <a:miter lim="800000"/>
                          <a:headEnd/>
                          <a:tailEnd/>
                        </a:ln>
                      </wps:spPr>
                      <wps:txbx>
                        <w:txbxContent>
                          <w:p w14:paraId="6CA93622" w14:textId="77777777" w:rsidR="00C97595" w:rsidRPr="00BD2A51" w:rsidRDefault="00C97595" w:rsidP="00C97595">
                            <w:pPr>
                              <w:ind w:left="-142" w:right="-109"/>
                              <w:jc w:val="center"/>
                              <w:rPr>
                                <w:sz w:val="20"/>
                                <w:szCs w:val="20"/>
                              </w:rPr>
                            </w:pPr>
                            <w:r w:rsidRPr="00BD2A51">
                              <w:rPr>
                                <w:sz w:val="20"/>
                                <w:szCs w:val="20"/>
                              </w:rPr>
                              <w:t>H</w:t>
                            </w:r>
                            <w:r w:rsidRPr="00BD2A51">
                              <w:rPr>
                                <w:sz w:val="20"/>
                                <w:szCs w:val="20"/>
                                <w:vertAlign w:val="subscript"/>
                              </w:rPr>
                              <w:t>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98D9E73" id="_x0000_s1052" style="position:absolute;left:0;text-align:left;margin-left:204.6pt;margin-top:4.15pt;width:34.45pt;height:2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" strokeweight="1pt">
                <v:stroke joinstyle="miter"/>
                <v:textbox>
                  <w:txbxContent>
                    <w:p w14:paraId="6CA93622" w14:textId="77777777" w:rsidR="00C97595" w:rsidRPr="00BD2A51" w:rsidRDefault="00C97595" w:rsidP="00C97595">
                      <w:pPr>
                        <w:ind w:left="-142" w:right="-109"/>
                        <w:jc w:val="center"/>
                        <w:rPr>
                          <w:sz w:val="20"/>
                          <w:szCs w:val="20"/>
                        </w:rPr>
                      </w:pPr>
                      <w:r w:rsidRPr="00BD2A51">
                        <w:rPr>
                          <w:sz w:val="20"/>
                          <w:szCs w:val="20"/>
                        </w:rPr>
                        <w:t>H</w:t>
                      </w:r>
                      <w:r w:rsidRPr="00BD2A51">
                        <w:rPr>
                          <w:sz w:val="20"/>
                          <w:szCs w:val="20"/>
                          <w:vertAlign w:val="subscript"/>
                        </w:rPr>
                        <w:t>5</w:t>
                      </w:r>
                    </w:p>
                  </w:txbxContent>
                </v:textbox>
              </v:oval>
            </w:pict>
          </mc:Fallback>
        </mc:AlternateContent>
      </w:r>
      <w:r>
        <w:rPr>
          <w:noProof/>
        </w:rPr>
        <mc:AlternateContent>
          <mc:Choice Requires="wps">
            <w:drawing>
              <wp:anchor distT="0" distB="0" distL="114300" distR="114300" simplePos="0" relativeHeight="251698176" behindDoc="0" locked="0" layoutInCell="1" allowOverlap="1" wp14:anchorId="68D1130E" wp14:editId="37D4F533">
                <wp:simplePos x="0" y="0"/>
                <wp:positionH relativeFrom="column">
                  <wp:posOffset>3474720</wp:posOffset>
                </wp:positionH>
                <wp:positionV relativeFrom="paragraph">
                  <wp:posOffset>21590</wp:posOffset>
                </wp:positionV>
                <wp:extent cx="392430" cy="288290"/>
                <wp:effectExtent l="7620" t="12065" r="9525" b="13970"/>
                <wp:wrapNone/>
                <wp:docPr id="46590749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 cy="288290"/>
                        </a:xfrm>
                        <a:prstGeom prst="ellipse">
                          <a:avLst/>
                        </a:prstGeom>
                        <a:solidFill>
                          <a:srgbClr val="FFFFFF"/>
                        </a:solidFill>
                        <a:ln w="12700">
                          <a:solidFill>
                            <a:srgbClr val="000000"/>
                          </a:solidFill>
                          <a:prstDash val="dashDot"/>
                          <a:miter lim="800000"/>
                          <a:headEnd/>
                          <a:tailEnd/>
                        </a:ln>
                      </wps:spPr>
                      <wps:txbx>
                        <w:txbxContent>
                          <w:p w14:paraId="27FE3756" w14:textId="77777777" w:rsidR="00C97595" w:rsidRPr="00C848C0" w:rsidRDefault="00C97595" w:rsidP="00C97595">
                            <w:pPr>
                              <w:ind w:left="-142" w:right="-109"/>
                              <w:jc w:val="center"/>
                              <w:rPr>
                                <w:sz w:val="16"/>
                                <w:szCs w:val="16"/>
                              </w:rPr>
                            </w:pPr>
                            <w:r w:rsidRPr="00C848C0">
                              <w:rPr>
                                <w:sz w:val="16"/>
                                <w:szCs w:val="16"/>
                              </w:rPr>
                              <w:t>H</w:t>
                            </w:r>
                            <w:r>
                              <w:rPr>
                                <w:sz w:val="16"/>
                                <w:szCs w:val="16"/>
                                <w:vertAlign w:val="subscript"/>
                              </w:rPr>
                              <w:t>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8D1130E" id="_x0000_s1053" style="position:absolute;left:0;text-align:left;margin-left:273.6pt;margin-top:1.7pt;width:30.9pt;height:2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" strokeweight="1pt">
                <v:stroke dashstyle="dashDot" joinstyle="miter"/>
                <v:textbox>
                  <w:txbxContent>
                    <w:p w14:paraId="27FE3756" w14:textId="77777777" w:rsidR="00C97595" w:rsidRPr="00C848C0" w:rsidRDefault="00C97595" w:rsidP="00C97595">
                      <w:pPr>
                        <w:ind w:left="-142" w:right="-109"/>
                        <w:jc w:val="center"/>
                        <w:rPr>
                          <w:sz w:val="16"/>
                          <w:szCs w:val="16"/>
                        </w:rPr>
                      </w:pPr>
                      <w:r w:rsidRPr="00C848C0">
                        <w:rPr>
                          <w:sz w:val="16"/>
                          <w:szCs w:val="16"/>
                        </w:rPr>
                        <w:t>H</w:t>
                      </w:r>
                      <w:r>
                        <w:rPr>
                          <w:sz w:val="16"/>
                          <w:szCs w:val="16"/>
                          <w:vertAlign w:val="subscript"/>
                        </w:rPr>
                        <w:t>7</w:t>
                      </w:r>
                    </w:p>
                  </w:txbxContent>
                </v:textbox>
              </v:oval>
            </w:pict>
          </mc:Fallback>
        </mc:AlternateContent>
      </w:r>
      <w:r>
        <w:rPr>
          <w:noProof/>
        </w:rPr>
        <mc:AlternateContent>
          <mc:Choice Requires="wps">
            <w:drawing>
              <wp:anchor distT="0" distB="0" distL="114300" distR="114300" simplePos="0" relativeHeight="251689984" behindDoc="0" locked="0" layoutInCell="1" allowOverlap="1" wp14:anchorId="7FCF7BB1" wp14:editId="55C93128">
                <wp:simplePos x="0" y="0"/>
                <wp:positionH relativeFrom="column">
                  <wp:posOffset>3427095</wp:posOffset>
                </wp:positionH>
                <wp:positionV relativeFrom="paragraph">
                  <wp:posOffset>93345</wp:posOffset>
                </wp:positionV>
                <wp:extent cx="648335" cy="242570"/>
                <wp:effectExtent l="7620" t="55245" r="39370" b="6985"/>
                <wp:wrapNone/>
                <wp:docPr id="102833178"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335" cy="242570"/>
                        </a:xfrm>
                        <a:prstGeom prst="straightConnector1">
                          <a:avLst/>
                        </a:prstGeom>
                        <a:noFill/>
                        <a:ln w="6350">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7F2D2D" id="Straight Arrow Connector 7" o:spid="_x0000_s1026" type="#_x0000_t32" style="position:absolute;margin-left:269.85pt;margin-top:7.35pt;width:51.05pt;height:19.1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" strokeweight=".5pt">
                <v:stroke dashstyle="dash" endarrow="block" joinstyle="miter"/>
              </v:shape>
            </w:pict>
          </mc:Fallback>
        </mc:AlternateContent>
      </w:r>
      <w:r>
        <w:rPr>
          <w:noProof/>
        </w:rPr>
        <mc:AlternateContent>
          <mc:Choice Requires="wps">
            <w:drawing>
              <wp:anchor distT="0" distB="0" distL="114300" distR="114300" simplePos="0" relativeHeight="251679744" behindDoc="0" locked="0" layoutInCell="1" allowOverlap="1" wp14:anchorId="226FAF1D" wp14:editId="319DAE5F">
                <wp:simplePos x="0" y="0"/>
                <wp:positionH relativeFrom="column">
                  <wp:posOffset>1404620</wp:posOffset>
                </wp:positionH>
                <wp:positionV relativeFrom="paragraph">
                  <wp:posOffset>128905</wp:posOffset>
                </wp:positionV>
                <wp:extent cx="687070" cy="300990"/>
                <wp:effectExtent l="13970" t="5080" r="41910" b="55880"/>
                <wp:wrapNone/>
                <wp:docPr id="1218574948"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070" cy="30099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F4551A" id="Straight Arrow Connector 6" o:spid="_x0000_s1026" type="#_x0000_t32" style="position:absolute;margin-left:110.6pt;margin-top:10.15pt;width:54.1pt;height:23.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" strokeweight=".5pt">
                <v:stroke endarrow="block" joinstyle="miter"/>
              </v:shape>
            </w:pict>
          </mc:Fallback>
        </mc:AlternateContent>
      </w:r>
    </w:p>
    <w:p w14:paraId="1E9B2F0A" w14:textId="77777777" w:rsidR="00C97595" w:rsidRPr="00D55591" w:rsidRDefault="00C97595" w:rsidP="00C97595">
      <w:pPr>
        <w:spacing w:after="0" w:line="240" w:lineRule="auto"/>
        <w:ind w:firstLine="567"/>
        <w:jc w:val="both"/>
        <w:rPr>
          <w:rFonts w:ascii="Times New Roman" w:hAnsi="Times New Roman"/>
          <w:sz w:val="24"/>
          <w:szCs w:val="24"/>
          <w:lang w:val="fi-FI"/>
        </w:rPr>
      </w:pPr>
      <w:r>
        <w:rPr>
          <w:noProof/>
        </w:rPr>
        <mc:AlternateContent>
          <mc:Choice Requires="wps">
            <w:drawing>
              <wp:anchor distT="0" distB="0" distL="114300" distR="114300" simplePos="0" relativeHeight="251680768" behindDoc="0" locked="0" layoutInCell="1" allowOverlap="1" wp14:anchorId="09374D41" wp14:editId="299B68D1">
                <wp:simplePos x="0" y="0"/>
                <wp:positionH relativeFrom="column">
                  <wp:posOffset>3512820</wp:posOffset>
                </wp:positionH>
                <wp:positionV relativeFrom="paragraph">
                  <wp:posOffset>2540</wp:posOffset>
                </wp:positionV>
                <wp:extent cx="663575" cy="266700"/>
                <wp:effectExtent l="7620" t="59690" r="33655" b="6985"/>
                <wp:wrapNone/>
                <wp:docPr id="63843597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3575" cy="26670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C13646" id="Straight Arrow Connector 5" o:spid="_x0000_s1026" type="#_x0000_t32" style="position:absolute;margin-left:276.6pt;margin-top:.2pt;width:52.25pt;height:21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" strokeweight=".5pt">
                <v:stroke endarrow="block" joinstyle="miter"/>
              </v:shape>
            </w:pict>
          </mc:Fallback>
        </mc:AlternateContent>
      </w:r>
      <w:r>
        <w:rPr>
          <w:noProof/>
        </w:rPr>
        <mc:AlternateContent>
          <mc:Choice Requires="wps">
            <w:drawing>
              <wp:anchor distT="0" distB="0" distL="114300" distR="114300" simplePos="0" relativeHeight="251688960" behindDoc="0" locked="0" layoutInCell="1" allowOverlap="1" wp14:anchorId="4A10E83A" wp14:editId="05A9CBCC">
                <wp:simplePos x="0" y="0"/>
                <wp:positionH relativeFrom="column">
                  <wp:posOffset>4552950</wp:posOffset>
                </wp:positionH>
                <wp:positionV relativeFrom="paragraph">
                  <wp:posOffset>89535</wp:posOffset>
                </wp:positionV>
                <wp:extent cx="437515" cy="330200"/>
                <wp:effectExtent l="9525" t="13335" r="10160" b="8890"/>
                <wp:wrapNone/>
                <wp:docPr id="185008482"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330200"/>
                        </a:xfrm>
                        <a:prstGeom prst="ellipse">
                          <a:avLst/>
                        </a:prstGeom>
                        <a:solidFill>
                          <a:srgbClr val="FFFFFF"/>
                        </a:solidFill>
                        <a:ln w="12700">
                          <a:solidFill>
                            <a:srgbClr val="000000"/>
                          </a:solidFill>
                          <a:miter lim="800000"/>
                          <a:headEnd/>
                          <a:tailEnd/>
                        </a:ln>
                      </wps:spPr>
                      <wps:txbx>
                        <w:txbxContent>
                          <w:p w14:paraId="5EE62643" w14:textId="77777777" w:rsidR="00C97595" w:rsidRPr="00BD2A51" w:rsidRDefault="00C97595" w:rsidP="00C97595">
                            <w:pPr>
                              <w:ind w:left="-142" w:right="-109"/>
                              <w:jc w:val="center"/>
                              <w:rPr>
                                <w:sz w:val="20"/>
                                <w:szCs w:val="20"/>
                              </w:rPr>
                            </w:pPr>
                            <w:r w:rsidRPr="00BD2A51">
                              <w:rPr>
                                <w:sz w:val="20"/>
                                <w:szCs w:val="20"/>
                              </w:rPr>
                              <w:t>H</w:t>
                            </w:r>
                            <w:r w:rsidRPr="00BD2A51">
                              <w:rPr>
                                <w:sz w:val="20"/>
                                <w:szCs w:val="20"/>
                                <w:vertAlign w:val="subscript"/>
                              </w:rPr>
                              <w:t>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A10E83A" id="_x0000_s1054" style="position:absolute;left:0;text-align:left;margin-left:358.5pt;margin-top:7.05pt;width:34.45pt;height:2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" strokeweight="1pt">
                <v:stroke joinstyle="miter"/>
                <v:textbox>
                  <w:txbxContent>
                    <w:p w14:paraId="5EE62643" w14:textId="77777777" w:rsidR="00C97595" w:rsidRPr="00BD2A51" w:rsidRDefault="00C97595" w:rsidP="00C97595">
                      <w:pPr>
                        <w:ind w:left="-142" w:right="-109"/>
                        <w:jc w:val="center"/>
                        <w:rPr>
                          <w:sz w:val="20"/>
                          <w:szCs w:val="20"/>
                        </w:rPr>
                      </w:pPr>
                      <w:r w:rsidRPr="00BD2A51">
                        <w:rPr>
                          <w:sz w:val="20"/>
                          <w:szCs w:val="20"/>
                        </w:rPr>
                        <w:t>H</w:t>
                      </w:r>
                      <w:r w:rsidRPr="00BD2A51">
                        <w:rPr>
                          <w:sz w:val="20"/>
                          <w:szCs w:val="20"/>
                          <w:vertAlign w:val="subscript"/>
                        </w:rPr>
                        <w:t>5</w:t>
                      </w:r>
                    </w:p>
                  </w:txbxContent>
                </v:textbox>
              </v:oval>
            </w:pict>
          </mc:Fallback>
        </mc:AlternateContent>
      </w:r>
      <w:r>
        <w:rPr>
          <w:noProof/>
        </w:rPr>
        <mc:AlternateContent>
          <mc:Choice Requires="wps">
            <w:drawing>
              <wp:anchor distT="0" distB="0" distL="114300" distR="114300" simplePos="0" relativeHeight="251675648" behindDoc="0" locked="0" layoutInCell="1" allowOverlap="1" wp14:anchorId="5DFBF29A" wp14:editId="2596DF34">
                <wp:simplePos x="0" y="0"/>
                <wp:positionH relativeFrom="column">
                  <wp:posOffset>2017395</wp:posOffset>
                </wp:positionH>
                <wp:positionV relativeFrom="paragraph">
                  <wp:posOffset>40005</wp:posOffset>
                </wp:positionV>
                <wp:extent cx="1534160" cy="663575"/>
                <wp:effectExtent l="7620" t="11430" r="10795" b="10795"/>
                <wp:wrapNone/>
                <wp:docPr id="860267307"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160" cy="663575"/>
                        </a:xfrm>
                        <a:prstGeom prst="ellipse">
                          <a:avLst/>
                        </a:prstGeom>
                        <a:solidFill>
                          <a:srgbClr val="FFFFFF"/>
                        </a:solidFill>
                        <a:ln w="12700">
                          <a:solidFill>
                            <a:srgbClr val="000000"/>
                          </a:solidFill>
                          <a:miter lim="800000"/>
                          <a:headEnd/>
                          <a:tailEnd/>
                        </a:ln>
                      </wps:spPr>
                      <wps:txbx>
                        <w:txbxContent>
                          <w:p w14:paraId="22B015D6" w14:textId="77777777" w:rsidR="00C97595" w:rsidRDefault="00C97595" w:rsidP="00C97595">
                            <w:pPr>
                              <w:spacing w:after="0"/>
                              <w:ind w:left="-142" w:right="-158"/>
                              <w:jc w:val="center"/>
                              <w:rPr>
                                <w:sz w:val="20"/>
                                <w:szCs w:val="20"/>
                              </w:rPr>
                            </w:pPr>
                            <w:r w:rsidRPr="00BD2A51">
                              <w:rPr>
                                <w:sz w:val="20"/>
                                <w:szCs w:val="20"/>
                              </w:rPr>
                              <w:t>Depression Control</w:t>
                            </w:r>
                          </w:p>
                          <w:p w14:paraId="58427F05" w14:textId="77777777" w:rsidR="00C97595" w:rsidRPr="00BD2A51" w:rsidRDefault="00C97595" w:rsidP="00C97595">
                            <w:pPr>
                              <w:spacing w:after="0"/>
                              <w:ind w:left="-142" w:right="-158"/>
                              <w:jc w:val="center"/>
                              <w:rPr>
                                <w:sz w:val="20"/>
                                <w:szCs w:val="20"/>
                              </w:rPr>
                            </w:pPr>
                            <w:r>
                              <w:rPr>
                                <w:sz w:val="20"/>
                                <w:szCs w:val="20"/>
                              </w:rPr>
                              <w:t>(Y</w:t>
                            </w:r>
                            <w:r w:rsidRPr="00BD2A51">
                              <w:rPr>
                                <w:sz w:val="20"/>
                                <w:szCs w:val="20"/>
                                <w:vertAlign w:val="subscript"/>
                              </w:rPr>
                              <w:t>2</w:t>
                            </w:r>
                            <w:r>
                              <w:rPr>
                                <w:sz w:val="20"/>
                                <w:szCs w:val="20"/>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DFBF29A" id="_x0000_s1055" style="position:absolute;left:0;text-align:left;margin-left:158.85pt;margin-top:3.15pt;width:120.8pt;height:5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" strokeweight="1pt">
                <v:stroke joinstyle="miter"/>
                <v:textbox>
                  <w:txbxContent>
                    <w:p w14:paraId="22B015D6" w14:textId="77777777" w:rsidR="00C97595" w:rsidRDefault="00C97595" w:rsidP="00C97595">
                      <w:pPr>
                        <w:spacing w:after="0"/>
                        <w:ind w:left="-142" w:right="-158"/>
                        <w:jc w:val="center"/>
                        <w:rPr>
                          <w:sz w:val="20"/>
                          <w:szCs w:val="20"/>
                        </w:rPr>
                      </w:pPr>
                      <w:r w:rsidRPr="00BD2A51">
                        <w:rPr>
                          <w:sz w:val="20"/>
                          <w:szCs w:val="20"/>
                        </w:rPr>
                        <w:t>Depression Control</w:t>
                      </w:r>
                    </w:p>
                    <w:p w14:paraId="58427F05" w14:textId="77777777" w:rsidR="00C97595" w:rsidRPr="00BD2A51" w:rsidRDefault="00C97595" w:rsidP="00C97595">
                      <w:pPr>
                        <w:spacing w:after="0"/>
                        <w:ind w:left="-142" w:right="-158"/>
                        <w:jc w:val="center"/>
                        <w:rPr>
                          <w:sz w:val="20"/>
                          <w:szCs w:val="20"/>
                        </w:rPr>
                      </w:pPr>
                      <w:r>
                        <w:rPr>
                          <w:sz w:val="20"/>
                          <w:szCs w:val="20"/>
                        </w:rPr>
                        <w:t>(Y</w:t>
                      </w:r>
                      <w:r w:rsidRPr="00BD2A51">
                        <w:rPr>
                          <w:sz w:val="20"/>
                          <w:szCs w:val="20"/>
                          <w:vertAlign w:val="subscript"/>
                        </w:rPr>
                        <w:t>2</w:t>
                      </w:r>
                      <w:r>
                        <w:rPr>
                          <w:sz w:val="20"/>
                          <w:szCs w:val="20"/>
                        </w:rPr>
                        <w:t>)</w:t>
                      </w:r>
                    </w:p>
                  </w:txbxContent>
                </v:textbox>
              </v:oval>
            </w:pict>
          </mc:Fallback>
        </mc:AlternateContent>
      </w:r>
    </w:p>
    <w:p w14:paraId="42685E9C" w14:textId="77777777" w:rsidR="00C97595" w:rsidRPr="00D55591" w:rsidRDefault="00C97595" w:rsidP="00C97595">
      <w:pPr>
        <w:spacing w:after="0" w:line="240" w:lineRule="auto"/>
        <w:ind w:firstLine="567"/>
        <w:jc w:val="both"/>
        <w:rPr>
          <w:rFonts w:ascii="Times New Roman" w:hAnsi="Times New Roman"/>
          <w:sz w:val="24"/>
          <w:szCs w:val="24"/>
          <w:lang w:val="fi-FI"/>
        </w:rPr>
      </w:pPr>
      <w:r>
        <w:rPr>
          <w:noProof/>
        </w:rPr>
        <mc:AlternateContent>
          <mc:Choice Requires="wps">
            <w:drawing>
              <wp:anchor distT="0" distB="0" distL="114300" distR="114300" simplePos="0" relativeHeight="251683840" behindDoc="0" locked="0" layoutInCell="1" allowOverlap="1" wp14:anchorId="27FD9EE4" wp14:editId="47C551DE">
                <wp:simplePos x="0" y="0"/>
                <wp:positionH relativeFrom="column">
                  <wp:posOffset>3756660</wp:posOffset>
                </wp:positionH>
                <wp:positionV relativeFrom="paragraph">
                  <wp:posOffset>57785</wp:posOffset>
                </wp:positionV>
                <wp:extent cx="437515" cy="330200"/>
                <wp:effectExtent l="13335" t="10160" r="6350" b="12065"/>
                <wp:wrapNone/>
                <wp:docPr id="61563855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330200"/>
                        </a:xfrm>
                        <a:prstGeom prst="ellipse">
                          <a:avLst/>
                        </a:prstGeom>
                        <a:solidFill>
                          <a:srgbClr val="FFFFFF"/>
                        </a:solidFill>
                        <a:ln w="12700">
                          <a:solidFill>
                            <a:srgbClr val="000000"/>
                          </a:solidFill>
                          <a:miter lim="800000"/>
                          <a:headEnd/>
                          <a:tailEnd/>
                        </a:ln>
                      </wps:spPr>
                      <wps:txbx>
                        <w:txbxContent>
                          <w:p w14:paraId="184110A8" w14:textId="77777777" w:rsidR="00C97595" w:rsidRPr="00BD2A51" w:rsidRDefault="00C97595" w:rsidP="00C97595">
                            <w:pPr>
                              <w:ind w:left="-142" w:right="-109"/>
                              <w:jc w:val="center"/>
                              <w:rPr>
                                <w:sz w:val="20"/>
                                <w:szCs w:val="20"/>
                              </w:rPr>
                            </w:pPr>
                            <w:r w:rsidRPr="00BD2A51">
                              <w:rPr>
                                <w:sz w:val="20"/>
                                <w:szCs w:val="20"/>
                              </w:rPr>
                              <w:t>H</w:t>
                            </w:r>
                            <w:r>
                              <w:rPr>
                                <w:sz w:val="20"/>
                                <w:szCs w:val="20"/>
                                <w:vertAlign w:val="subscript"/>
                              </w:rPr>
                              <w:t>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7FD9EE4" id="_x0000_s1056" style="position:absolute;left:0;text-align:left;margin-left:295.8pt;margin-top:4.55pt;width:34.45pt;height:2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" strokeweight="1pt">
                <v:stroke joinstyle="miter"/>
                <v:textbox>
                  <w:txbxContent>
                    <w:p w14:paraId="184110A8" w14:textId="77777777" w:rsidR="00C97595" w:rsidRPr="00BD2A51" w:rsidRDefault="00C97595" w:rsidP="00C97595">
                      <w:pPr>
                        <w:ind w:left="-142" w:right="-109"/>
                        <w:jc w:val="center"/>
                        <w:rPr>
                          <w:sz w:val="20"/>
                          <w:szCs w:val="20"/>
                        </w:rPr>
                      </w:pPr>
                      <w:r w:rsidRPr="00BD2A51">
                        <w:rPr>
                          <w:sz w:val="20"/>
                          <w:szCs w:val="20"/>
                        </w:rPr>
                        <w:t>H</w:t>
                      </w:r>
                      <w:r>
                        <w:rPr>
                          <w:sz w:val="20"/>
                          <w:szCs w:val="20"/>
                          <w:vertAlign w:val="subscript"/>
                        </w:rPr>
                        <w:t>4</w:t>
                      </w:r>
                    </w:p>
                  </w:txbxContent>
                </v:textbox>
              </v:oval>
            </w:pict>
          </mc:Fallback>
        </mc:AlternateContent>
      </w:r>
      <w:r>
        <w:rPr>
          <w:noProof/>
        </w:rPr>
        <mc:AlternateContent>
          <mc:Choice Requires="wps">
            <w:drawing>
              <wp:anchor distT="0" distB="0" distL="114300" distR="114300" simplePos="0" relativeHeight="251685888" behindDoc="0" locked="0" layoutInCell="1" allowOverlap="1" wp14:anchorId="77E27E99" wp14:editId="471FA253">
                <wp:simplePos x="0" y="0"/>
                <wp:positionH relativeFrom="column">
                  <wp:posOffset>1430020</wp:posOffset>
                </wp:positionH>
                <wp:positionV relativeFrom="paragraph">
                  <wp:posOffset>142240</wp:posOffset>
                </wp:positionV>
                <wp:extent cx="437515" cy="330200"/>
                <wp:effectExtent l="10795" t="8890" r="8890" b="13335"/>
                <wp:wrapNone/>
                <wp:docPr id="1839549908"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330200"/>
                        </a:xfrm>
                        <a:prstGeom prst="ellipse">
                          <a:avLst/>
                        </a:prstGeom>
                        <a:solidFill>
                          <a:srgbClr val="FFFFFF"/>
                        </a:solidFill>
                        <a:ln w="12700">
                          <a:solidFill>
                            <a:srgbClr val="000000"/>
                          </a:solidFill>
                          <a:miter lim="800000"/>
                          <a:headEnd/>
                          <a:tailEnd/>
                        </a:ln>
                      </wps:spPr>
                      <wps:txbx>
                        <w:txbxContent>
                          <w:p w14:paraId="1AA0C18F" w14:textId="77777777" w:rsidR="00C97595" w:rsidRPr="00BD2A51" w:rsidRDefault="00C97595" w:rsidP="00C97595">
                            <w:pPr>
                              <w:ind w:left="-142" w:right="-109"/>
                              <w:jc w:val="center"/>
                              <w:rPr>
                                <w:sz w:val="20"/>
                                <w:szCs w:val="20"/>
                              </w:rPr>
                            </w:pPr>
                            <w:r w:rsidRPr="00BD2A51">
                              <w:rPr>
                                <w:sz w:val="20"/>
                                <w:szCs w:val="20"/>
                              </w:rPr>
                              <w:t>H</w:t>
                            </w:r>
                            <w:r w:rsidRPr="00C848C0">
                              <w:rPr>
                                <w:sz w:val="20"/>
                                <w:szCs w:val="20"/>
                                <w:vertAlign w:val="subscript"/>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7E27E99" id="_x0000_s1057" style="position:absolute;left:0;text-align:left;margin-left:112.6pt;margin-top:11.2pt;width:34.45pt;height:2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" strokeweight="1pt">
                <v:stroke joinstyle="miter"/>
                <v:textbox>
                  <w:txbxContent>
                    <w:p w14:paraId="1AA0C18F" w14:textId="77777777" w:rsidR="00C97595" w:rsidRPr="00BD2A51" w:rsidRDefault="00C97595" w:rsidP="00C97595">
                      <w:pPr>
                        <w:ind w:left="-142" w:right="-109"/>
                        <w:jc w:val="center"/>
                        <w:rPr>
                          <w:sz w:val="20"/>
                          <w:szCs w:val="20"/>
                        </w:rPr>
                      </w:pPr>
                      <w:r w:rsidRPr="00BD2A51">
                        <w:rPr>
                          <w:sz w:val="20"/>
                          <w:szCs w:val="20"/>
                        </w:rPr>
                        <w:t>H</w:t>
                      </w:r>
                      <w:r w:rsidRPr="00C848C0">
                        <w:rPr>
                          <w:sz w:val="20"/>
                          <w:szCs w:val="20"/>
                          <w:vertAlign w:val="subscript"/>
                        </w:rPr>
                        <w:t>3</w:t>
                      </w:r>
                    </w:p>
                  </w:txbxContent>
                </v:textbox>
              </v:oval>
            </w:pict>
          </mc:Fallback>
        </mc:AlternateContent>
      </w:r>
    </w:p>
    <w:p w14:paraId="3902678E" w14:textId="77777777" w:rsidR="00C97595" w:rsidRPr="00D55591" w:rsidRDefault="00C97595" w:rsidP="00C97595">
      <w:pPr>
        <w:spacing w:after="0" w:line="240" w:lineRule="auto"/>
        <w:ind w:firstLine="567"/>
        <w:jc w:val="both"/>
        <w:rPr>
          <w:rFonts w:ascii="Times New Roman" w:hAnsi="Times New Roman"/>
          <w:sz w:val="24"/>
          <w:szCs w:val="24"/>
          <w:lang w:val="fi-FI"/>
        </w:rPr>
      </w:pPr>
    </w:p>
    <w:p w14:paraId="2C4B871B" w14:textId="77777777" w:rsidR="00C97595" w:rsidRPr="00D55591" w:rsidRDefault="00C97595" w:rsidP="00C97595">
      <w:pPr>
        <w:spacing w:after="0" w:line="240" w:lineRule="auto"/>
        <w:ind w:firstLine="567"/>
        <w:jc w:val="both"/>
        <w:rPr>
          <w:rFonts w:ascii="Times New Roman" w:hAnsi="Times New Roman"/>
          <w:sz w:val="24"/>
          <w:szCs w:val="24"/>
          <w:lang w:val="fi-FI"/>
        </w:rPr>
      </w:pPr>
    </w:p>
    <w:p w14:paraId="688AEC73" w14:textId="77777777" w:rsidR="00C97595" w:rsidRPr="00D55591" w:rsidRDefault="00C97595" w:rsidP="00C97595">
      <w:pPr>
        <w:spacing w:after="0" w:line="240" w:lineRule="auto"/>
        <w:jc w:val="center"/>
        <w:rPr>
          <w:rFonts w:ascii="Times New Roman" w:hAnsi="Times New Roman"/>
          <w:i/>
          <w:iCs/>
          <w:sz w:val="24"/>
          <w:szCs w:val="24"/>
          <w:lang w:val="fi-FI"/>
        </w:rPr>
      </w:pPr>
      <w:r w:rsidRPr="00D55591">
        <w:rPr>
          <w:rFonts w:ascii="Times New Roman" w:hAnsi="Times New Roman"/>
          <w:i/>
          <w:iCs/>
          <w:sz w:val="24"/>
          <w:szCs w:val="24"/>
          <w:lang w:val="fi-FI"/>
        </w:rPr>
        <w:t>Figure 1. Research design</w:t>
      </w:r>
    </w:p>
    <w:p w14:paraId="349DE938" w14:textId="77777777" w:rsidR="00C97595" w:rsidRPr="00D55591" w:rsidRDefault="00C97595" w:rsidP="00C97595">
      <w:pPr>
        <w:spacing w:after="0" w:line="240" w:lineRule="auto"/>
        <w:jc w:val="both"/>
        <w:rPr>
          <w:rFonts w:ascii="Times New Roman" w:hAnsi="Times New Roman"/>
          <w:i/>
          <w:iCs/>
          <w:sz w:val="24"/>
          <w:szCs w:val="24"/>
          <w:lang w:val="fi-FI"/>
        </w:rPr>
      </w:pPr>
    </w:p>
    <w:p w14:paraId="2908E356" w14:textId="77777777" w:rsidR="00C97595" w:rsidRDefault="00C97595" w:rsidP="00C97595">
      <w:pPr>
        <w:rPr>
          <w:rFonts w:ascii="Times New Roman" w:hAnsi="Times New Roman"/>
          <w:iCs/>
          <w:sz w:val="24"/>
          <w:szCs w:val="24"/>
        </w:rPr>
      </w:pPr>
      <w:r>
        <w:rPr>
          <w:rFonts w:ascii="Times New Roman" w:hAnsi="Times New Roman"/>
          <w:iCs/>
          <w:sz w:val="24"/>
          <w:szCs w:val="24"/>
        </w:rPr>
        <w:t>Study Sample</w:t>
      </w:r>
    </w:p>
    <w:p w14:paraId="5506137D" w14:textId="77777777" w:rsidR="00C97595" w:rsidRDefault="00C97595" w:rsidP="00C97595">
      <w:pPr>
        <w:spacing w:after="0" w:line="240" w:lineRule="auto"/>
        <w:ind w:firstLine="720"/>
        <w:jc w:val="both"/>
        <w:rPr>
          <w:rFonts w:ascii="Times New Roman" w:hAnsi="Times New Roman"/>
          <w:iCs/>
          <w:sz w:val="24"/>
          <w:szCs w:val="24"/>
        </w:rPr>
      </w:pPr>
      <w:r w:rsidRPr="00A9751A">
        <w:rPr>
          <w:rFonts w:ascii="Times New Roman" w:hAnsi="Times New Roman"/>
          <w:iCs/>
          <w:sz w:val="24"/>
          <w:szCs w:val="24"/>
        </w:rPr>
        <w:t>There are two main groups that this study looks at: students who are getting counseling services and counselors who are offering those services. Knowing these participant characteristics and demographics gives us a good idea of how diverse the people in this study's population are. We could learn more about how effective positive psychological counseling approaches are for students' well-being and academic success at Muhammadiyah University Jakarta by looking more closely at how their levels of stress and depression changed before and after the counseling intervention, as well as how well they did in school.</w:t>
      </w:r>
    </w:p>
    <w:p w14:paraId="6526738E" w14:textId="77777777" w:rsidR="00C97595" w:rsidRPr="00A9751A" w:rsidRDefault="00C97595" w:rsidP="00C97595">
      <w:pPr>
        <w:ind w:firstLine="720"/>
        <w:jc w:val="both"/>
        <w:rPr>
          <w:rFonts w:ascii="Times New Roman" w:hAnsi="Times New Roman"/>
          <w:iCs/>
          <w:sz w:val="24"/>
          <w:szCs w:val="24"/>
        </w:rPr>
      </w:pPr>
      <w:commentRangeStart w:id="8"/>
      <w:r w:rsidRPr="00A9751A">
        <w:rPr>
          <w:rFonts w:ascii="Times New Roman" w:hAnsi="Times New Roman"/>
          <w:iCs/>
          <w:sz w:val="24"/>
          <w:szCs w:val="24"/>
        </w:rPr>
        <w:t xml:space="preserve">In 2023, 14,653 active students made up the group in this study. The study used about 80 lists of questions to measure variables, so the sample size was found by multiplying the number of indicators by 5 (Hair et al., 2010). The sample size was 230 students from </w:t>
      </w:r>
      <w:r>
        <w:rPr>
          <w:rFonts w:ascii="Times New Roman" w:hAnsi="Times New Roman"/>
          <w:iCs/>
          <w:sz w:val="24"/>
          <w:szCs w:val="24"/>
        </w:rPr>
        <w:t xml:space="preserve">the population, selected at </w:t>
      </w:r>
      <w:r w:rsidRPr="00A9751A">
        <w:rPr>
          <w:rFonts w:ascii="Times New Roman" w:hAnsi="Times New Roman"/>
          <w:iCs/>
          <w:sz w:val="24"/>
          <w:szCs w:val="24"/>
        </w:rPr>
        <w:t>stratified random sampling met</w:t>
      </w:r>
      <w:r>
        <w:rPr>
          <w:rFonts w:ascii="Times New Roman" w:hAnsi="Times New Roman"/>
          <w:iCs/>
          <w:sz w:val="24"/>
          <w:szCs w:val="24"/>
        </w:rPr>
        <w:t xml:space="preserve">hod (Hair et al., 2010) </w:t>
      </w:r>
      <w:r w:rsidRPr="00A9751A">
        <w:rPr>
          <w:rFonts w:ascii="Times New Roman" w:hAnsi="Times New Roman"/>
          <w:iCs/>
          <w:sz w:val="24"/>
          <w:szCs w:val="24"/>
        </w:rPr>
        <w:t>to figure out the number of samples.</w:t>
      </w:r>
      <w:commentRangeEnd w:id="8"/>
      <w:r>
        <w:rPr>
          <w:rStyle w:val="CommentReference"/>
        </w:rPr>
        <w:commentReference w:id="8"/>
      </w:r>
    </w:p>
    <w:p w14:paraId="0F2C03ED" w14:textId="77777777" w:rsidR="00C97595" w:rsidRDefault="00C97595" w:rsidP="00C97595">
      <w:pPr>
        <w:rPr>
          <w:rFonts w:ascii="Times New Roman" w:hAnsi="Times New Roman"/>
          <w:iCs/>
          <w:sz w:val="24"/>
          <w:szCs w:val="24"/>
        </w:rPr>
      </w:pPr>
      <w:r>
        <w:rPr>
          <w:rFonts w:ascii="Times New Roman" w:hAnsi="Times New Roman"/>
          <w:iCs/>
          <w:sz w:val="24"/>
          <w:szCs w:val="24"/>
        </w:rPr>
        <w:t>Research Instrument</w:t>
      </w:r>
    </w:p>
    <w:p w14:paraId="269F5FCF" w14:textId="77777777" w:rsidR="00C97595" w:rsidRPr="00A9751A" w:rsidRDefault="00C97595" w:rsidP="00C97595">
      <w:pPr>
        <w:ind w:firstLine="720"/>
        <w:jc w:val="both"/>
        <w:rPr>
          <w:rFonts w:ascii="Times New Roman" w:hAnsi="Times New Roman"/>
          <w:iCs/>
          <w:sz w:val="24"/>
          <w:szCs w:val="24"/>
        </w:rPr>
      </w:pPr>
      <w:r w:rsidRPr="00A9751A">
        <w:rPr>
          <w:rFonts w:ascii="Times New Roman" w:hAnsi="Times New Roman"/>
          <w:iCs/>
          <w:sz w:val="24"/>
          <w:szCs w:val="24"/>
        </w:rPr>
        <w:t xml:space="preserve">A questionnaire with a Likert scale ranging from 1 to 5 was used as the research instrument. This questionnaire was tested for research validity and reliability (Ferdinand, 2014), and it was administered to 230 students at Muhammadiyah University in Jakarta. Short answer statements </w:t>
      </w:r>
      <w:commentRangeStart w:id="9"/>
      <w:r w:rsidRPr="00A9751A">
        <w:rPr>
          <w:rFonts w:ascii="Times New Roman" w:hAnsi="Times New Roman"/>
          <w:iCs/>
          <w:sz w:val="24"/>
          <w:szCs w:val="24"/>
        </w:rPr>
        <w:t>(Yes/No) were also included</w:t>
      </w:r>
      <w:commentRangeEnd w:id="9"/>
      <w:r>
        <w:rPr>
          <w:rStyle w:val="CommentReference"/>
        </w:rPr>
        <w:commentReference w:id="9"/>
      </w:r>
      <w:r w:rsidRPr="00A9751A">
        <w:rPr>
          <w:rFonts w:ascii="Times New Roman" w:hAnsi="Times New Roman"/>
          <w:iCs/>
          <w:sz w:val="24"/>
          <w:szCs w:val="24"/>
        </w:rPr>
        <w:t>.  (For more information, see Table 1).</w:t>
      </w:r>
    </w:p>
    <w:p w14:paraId="4B2B5154" w14:textId="77777777" w:rsidR="00C97595" w:rsidRPr="00D55591" w:rsidRDefault="00C97595" w:rsidP="00C97595">
      <w:pPr>
        <w:pStyle w:val="Style1"/>
        <w:spacing w:after="0" w:line="240" w:lineRule="auto"/>
        <w:ind w:left="1146"/>
        <w:jc w:val="center"/>
        <w:rPr>
          <w:b/>
          <w:bCs/>
          <w:szCs w:val="24"/>
          <w:lang w:val="en-US"/>
        </w:rPr>
      </w:pPr>
      <w:r w:rsidRPr="00D55591">
        <w:rPr>
          <w:kern w:val="2"/>
          <w:szCs w:val="24"/>
        </w:rPr>
        <w:t>Table 1. Validity Test Results</w:t>
      </w:r>
    </w:p>
    <w:tbl>
      <w:tblPr>
        <w:tblW w:w="8799"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2127"/>
        <w:gridCol w:w="1277"/>
        <w:gridCol w:w="1308"/>
        <w:gridCol w:w="851"/>
        <w:gridCol w:w="850"/>
        <w:gridCol w:w="1056"/>
        <w:gridCol w:w="1330"/>
      </w:tblGrid>
      <w:tr w:rsidR="00C97595" w:rsidRPr="00524A0E" w14:paraId="619F6F9D" w14:textId="77777777" w:rsidTr="00DA6577">
        <w:tc>
          <w:tcPr>
            <w:tcW w:w="2127" w:type="dxa"/>
            <w:vMerge w:val="restart"/>
          </w:tcPr>
          <w:p w14:paraId="57DBE825" w14:textId="77777777" w:rsidR="00C97595" w:rsidRPr="00524A0E" w:rsidRDefault="00C97595" w:rsidP="00DA6577">
            <w:pPr>
              <w:pStyle w:val="Style1"/>
              <w:spacing w:after="0" w:line="240" w:lineRule="auto"/>
              <w:jc w:val="center"/>
              <w:rPr>
                <w:sz w:val="20"/>
                <w:szCs w:val="20"/>
                <w:lang w:val="id-ID"/>
              </w:rPr>
            </w:pPr>
            <w:r w:rsidRPr="00524A0E">
              <w:rPr>
                <w:sz w:val="20"/>
                <w:szCs w:val="20"/>
              </w:rPr>
              <w:t>Variable</w:t>
            </w:r>
          </w:p>
          <w:p w14:paraId="2A65AB1C" w14:textId="77777777" w:rsidR="00C97595" w:rsidRPr="00524A0E" w:rsidRDefault="00C97595" w:rsidP="00DA6577">
            <w:pPr>
              <w:pStyle w:val="Style1"/>
              <w:spacing w:after="0" w:line="240" w:lineRule="auto"/>
              <w:jc w:val="center"/>
              <w:rPr>
                <w:sz w:val="20"/>
                <w:szCs w:val="20"/>
                <w:lang w:val="id-ID"/>
              </w:rPr>
            </w:pPr>
          </w:p>
        </w:tc>
        <w:tc>
          <w:tcPr>
            <w:tcW w:w="1277" w:type="dxa"/>
            <w:vMerge w:val="restart"/>
          </w:tcPr>
          <w:p w14:paraId="19621895"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Question Items</w:t>
            </w:r>
          </w:p>
        </w:tc>
        <w:tc>
          <w:tcPr>
            <w:tcW w:w="1308" w:type="dxa"/>
            <w:vMerge w:val="restart"/>
          </w:tcPr>
          <w:p w14:paraId="6355C393" w14:textId="77777777" w:rsidR="00C97595" w:rsidRPr="00524A0E" w:rsidRDefault="00C97595" w:rsidP="00DA6577">
            <w:pPr>
              <w:pStyle w:val="Style1"/>
              <w:spacing w:after="0" w:line="240" w:lineRule="auto"/>
              <w:jc w:val="center"/>
              <w:rPr>
                <w:sz w:val="20"/>
                <w:szCs w:val="20"/>
                <w:lang w:val="en-US"/>
              </w:rPr>
            </w:pPr>
            <w:r w:rsidRPr="00524A0E">
              <w:rPr>
                <w:sz w:val="20"/>
                <w:szCs w:val="20"/>
                <w:lang w:val="id-ID"/>
              </w:rPr>
              <w:t>Significance</w:t>
            </w:r>
            <w:r w:rsidRPr="00524A0E">
              <w:rPr>
                <w:sz w:val="20"/>
                <w:szCs w:val="20"/>
                <w:lang w:val="en-US"/>
              </w:rPr>
              <w:t xml:space="preserve"> </w:t>
            </w:r>
          </w:p>
        </w:tc>
        <w:tc>
          <w:tcPr>
            <w:tcW w:w="851" w:type="dxa"/>
            <w:vMerge w:val="restart"/>
          </w:tcPr>
          <w:p w14:paraId="6C3CC820" w14:textId="77777777" w:rsidR="00C97595" w:rsidRPr="00524A0E" w:rsidRDefault="00C97595" w:rsidP="00DA6577">
            <w:pPr>
              <w:pStyle w:val="Style1"/>
              <w:spacing w:after="0" w:line="240" w:lineRule="auto"/>
              <w:jc w:val="center"/>
              <w:rPr>
                <w:sz w:val="20"/>
                <w:szCs w:val="20"/>
                <w:lang w:val="en-US"/>
              </w:rPr>
            </w:pPr>
            <w:r w:rsidRPr="00524A0E">
              <w:rPr>
                <w:sz w:val="20"/>
                <w:szCs w:val="20"/>
                <w:lang w:val="id-ID"/>
              </w:rPr>
              <w:t>r tabl</w:t>
            </w:r>
            <w:r w:rsidRPr="00524A0E">
              <w:rPr>
                <w:sz w:val="20"/>
                <w:szCs w:val="20"/>
                <w:lang w:val="en-US"/>
              </w:rPr>
              <w:t>e</w:t>
            </w:r>
          </w:p>
        </w:tc>
        <w:tc>
          <w:tcPr>
            <w:tcW w:w="1906" w:type="dxa"/>
            <w:gridSpan w:val="2"/>
          </w:tcPr>
          <w:p w14:paraId="72D658C7" w14:textId="77777777" w:rsidR="00C97595" w:rsidRPr="00524A0E" w:rsidRDefault="00C97595" w:rsidP="00DA6577">
            <w:pPr>
              <w:pStyle w:val="Style1"/>
              <w:spacing w:after="0" w:line="240" w:lineRule="auto"/>
              <w:jc w:val="center"/>
              <w:rPr>
                <w:sz w:val="20"/>
                <w:szCs w:val="20"/>
                <w:lang w:val="en-US"/>
              </w:rPr>
            </w:pPr>
            <w:r w:rsidRPr="00524A0E">
              <w:rPr>
                <w:sz w:val="20"/>
                <w:szCs w:val="20"/>
                <w:lang w:val="en-US"/>
              </w:rPr>
              <w:t>Result</w:t>
            </w:r>
          </w:p>
        </w:tc>
        <w:tc>
          <w:tcPr>
            <w:tcW w:w="1330" w:type="dxa"/>
          </w:tcPr>
          <w:p w14:paraId="2418AC87" w14:textId="77777777" w:rsidR="00C97595" w:rsidRPr="00524A0E" w:rsidRDefault="00C97595" w:rsidP="00DA6577">
            <w:pPr>
              <w:pStyle w:val="Style1"/>
              <w:spacing w:after="0" w:line="240" w:lineRule="auto"/>
              <w:jc w:val="center"/>
              <w:rPr>
                <w:sz w:val="20"/>
                <w:szCs w:val="20"/>
                <w:lang w:val="en-US"/>
              </w:rPr>
            </w:pPr>
            <w:r w:rsidRPr="00524A0E">
              <w:rPr>
                <w:sz w:val="20"/>
                <w:szCs w:val="20"/>
                <w:lang w:val="en-US"/>
              </w:rPr>
              <w:t xml:space="preserve">Information </w:t>
            </w:r>
          </w:p>
        </w:tc>
      </w:tr>
      <w:tr w:rsidR="00C97595" w:rsidRPr="00524A0E" w14:paraId="71170452" w14:textId="77777777" w:rsidTr="00DA6577">
        <w:tc>
          <w:tcPr>
            <w:tcW w:w="2127" w:type="dxa"/>
            <w:vMerge/>
          </w:tcPr>
          <w:p w14:paraId="3C89B932" w14:textId="77777777" w:rsidR="00C97595" w:rsidRPr="00524A0E" w:rsidRDefault="00C97595" w:rsidP="00DA6577">
            <w:pPr>
              <w:spacing w:after="0"/>
              <w:rPr>
                <w:rFonts w:ascii="Times New Roman" w:hAnsi="Times New Roman"/>
                <w:sz w:val="20"/>
                <w:szCs w:val="20"/>
                <w:lang w:val="id-ID"/>
              </w:rPr>
            </w:pPr>
          </w:p>
        </w:tc>
        <w:tc>
          <w:tcPr>
            <w:tcW w:w="1277" w:type="dxa"/>
            <w:vMerge/>
            <w:vAlign w:val="center"/>
          </w:tcPr>
          <w:p w14:paraId="0A9280DE" w14:textId="77777777" w:rsidR="00C97595" w:rsidRPr="00524A0E" w:rsidRDefault="00C97595" w:rsidP="00DA6577">
            <w:pPr>
              <w:spacing w:after="0"/>
              <w:rPr>
                <w:rFonts w:ascii="Times New Roman" w:hAnsi="Times New Roman"/>
                <w:sz w:val="20"/>
                <w:szCs w:val="20"/>
                <w:lang w:val="id-ID"/>
              </w:rPr>
            </w:pPr>
          </w:p>
        </w:tc>
        <w:tc>
          <w:tcPr>
            <w:tcW w:w="1308" w:type="dxa"/>
            <w:vMerge/>
            <w:vAlign w:val="center"/>
          </w:tcPr>
          <w:p w14:paraId="316685FD" w14:textId="77777777" w:rsidR="00C97595" w:rsidRPr="00524A0E" w:rsidRDefault="00C97595" w:rsidP="00DA6577">
            <w:pPr>
              <w:spacing w:after="0"/>
              <w:rPr>
                <w:rFonts w:ascii="Times New Roman" w:hAnsi="Times New Roman"/>
                <w:sz w:val="20"/>
                <w:szCs w:val="20"/>
                <w:lang w:val="id-ID"/>
              </w:rPr>
            </w:pPr>
          </w:p>
        </w:tc>
        <w:tc>
          <w:tcPr>
            <w:tcW w:w="851" w:type="dxa"/>
            <w:vMerge/>
            <w:vAlign w:val="center"/>
          </w:tcPr>
          <w:p w14:paraId="452EFD5F" w14:textId="77777777" w:rsidR="00C97595" w:rsidRPr="00524A0E" w:rsidRDefault="00C97595" w:rsidP="00DA6577">
            <w:pPr>
              <w:spacing w:after="0"/>
              <w:rPr>
                <w:rFonts w:ascii="Times New Roman" w:hAnsi="Times New Roman"/>
                <w:sz w:val="20"/>
                <w:szCs w:val="20"/>
                <w:lang w:val="id-ID"/>
              </w:rPr>
            </w:pPr>
          </w:p>
        </w:tc>
        <w:tc>
          <w:tcPr>
            <w:tcW w:w="850" w:type="dxa"/>
          </w:tcPr>
          <w:p w14:paraId="36BB03C6"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sig</w:t>
            </w:r>
          </w:p>
        </w:tc>
        <w:tc>
          <w:tcPr>
            <w:tcW w:w="1056" w:type="dxa"/>
          </w:tcPr>
          <w:p w14:paraId="3F8C89BD" w14:textId="77777777" w:rsidR="00C97595" w:rsidRPr="00524A0E" w:rsidRDefault="00C97595" w:rsidP="00DA6577">
            <w:pPr>
              <w:pStyle w:val="Style1"/>
              <w:spacing w:after="0" w:line="240" w:lineRule="auto"/>
              <w:jc w:val="center"/>
              <w:rPr>
                <w:sz w:val="20"/>
                <w:szCs w:val="20"/>
                <w:lang w:val="en-US"/>
              </w:rPr>
            </w:pPr>
            <w:r w:rsidRPr="00524A0E">
              <w:rPr>
                <w:sz w:val="20"/>
                <w:szCs w:val="20"/>
                <w:lang w:val="id-ID"/>
              </w:rPr>
              <w:t xml:space="preserve">r </w:t>
            </w:r>
            <w:r w:rsidRPr="00524A0E">
              <w:rPr>
                <w:sz w:val="20"/>
                <w:szCs w:val="20"/>
                <w:lang w:val="en-US"/>
              </w:rPr>
              <w:t>count</w:t>
            </w:r>
          </w:p>
        </w:tc>
        <w:tc>
          <w:tcPr>
            <w:tcW w:w="1330" w:type="dxa"/>
            <w:vAlign w:val="center"/>
          </w:tcPr>
          <w:p w14:paraId="0D8CE417" w14:textId="77777777" w:rsidR="00C97595" w:rsidRPr="00524A0E" w:rsidRDefault="00C97595" w:rsidP="00DA6577">
            <w:pPr>
              <w:spacing w:after="0"/>
              <w:rPr>
                <w:rFonts w:ascii="Times New Roman" w:hAnsi="Times New Roman"/>
                <w:sz w:val="20"/>
                <w:szCs w:val="20"/>
                <w:lang w:val="id-ID"/>
              </w:rPr>
            </w:pPr>
          </w:p>
        </w:tc>
      </w:tr>
      <w:tr w:rsidR="00C97595" w:rsidRPr="00524A0E" w14:paraId="44F9E5C9" w14:textId="77777777" w:rsidTr="00DA6577">
        <w:tc>
          <w:tcPr>
            <w:tcW w:w="2127" w:type="dxa"/>
            <w:vMerge w:val="restart"/>
          </w:tcPr>
          <w:p w14:paraId="1B0D9FF3" w14:textId="77777777" w:rsidR="00C97595" w:rsidRPr="00524A0E" w:rsidRDefault="00C97595" w:rsidP="00DA6577">
            <w:pPr>
              <w:pStyle w:val="Style1"/>
              <w:spacing w:after="0" w:line="240" w:lineRule="auto"/>
              <w:rPr>
                <w:sz w:val="20"/>
                <w:szCs w:val="20"/>
                <w:lang w:val="en-US"/>
              </w:rPr>
            </w:pPr>
            <w:r w:rsidRPr="00524A0E">
              <w:rPr>
                <w:sz w:val="20"/>
                <w:szCs w:val="20"/>
              </w:rPr>
              <w:lastRenderedPageBreak/>
              <w:t>Positive Psychology (X1)</w:t>
            </w:r>
          </w:p>
          <w:p w14:paraId="74BDDEF4" w14:textId="77777777" w:rsidR="00C97595" w:rsidRPr="00524A0E" w:rsidRDefault="00C97595" w:rsidP="00DA6577">
            <w:pPr>
              <w:pStyle w:val="Style1"/>
              <w:spacing w:after="0" w:line="240" w:lineRule="auto"/>
              <w:rPr>
                <w:sz w:val="20"/>
                <w:szCs w:val="20"/>
                <w:lang w:val="en-US"/>
              </w:rPr>
            </w:pPr>
          </w:p>
        </w:tc>
        <w:tc>
          <w:tcPr>
            <w:tcW w:w="1277" w:type="dxa"/>
          </w:tcPr>
          <w:p w14:paraId="331F20E4"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1</w:t>
            </w:r>
          </w:p>
        </w:tc>
        <w:tc>
          <w:tcPr>
            <w:tcW w:w="1308" w:type="dxa"/>
          </w:tcPr>
          <w:p w14:paraId="4C3D942F"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0,05</w:t>
            </w:r>
          </w:p>
        </w:tc>
        <w:tc>
          <w:tcPr>
            <w:tcW w:w="851" w:type="dxa"/>
          </w:tcPr>
          <w:p w14:paraId="716AA23E" w14:textId="77777777" w:rsidR="00C97595" w:rsidRPr="00524A0E" w:rsidRDefault="00C97595" w:rsidP="00DA6577">
            <w:pPr>
              <w:spacing w:after="0" w:line="240" w:lineRule="auto"/>
              <w:jc w:val="center"/>
              <w:rPr>
                <w:rFonts w:ascii="Times New Roman" w:hAnsi="Times New Roman"/>
                <w:sz w:val="20"/>
                <w:szCs w:val="20"/>
              </w:rPr>
            </w:pPr>
            <w:r w:rsidRPr="00524A0E">
              <w:rPr>
                <w:rFonts w:ascii="Times New Roman" w:hAnsi="Times New Roman"/>
                <w:sz w:val="20"/>
                <w:szCs w:val="20"/>
              </w:rPr>
              <w:t>0,</w:t>
            </w:r>
            <w:r w:rsidRPr="00524A0E">
              <w:rPr>
                <w:rFonts w:ascii="Times New Roman" w:hAnsi="Times New Roman"/>
                <w:sz w:val="20"/>
                <w:szCs w:val="20"/>
                <w:lang w:val="id-ID"/>
              </w:rPr>
              <w:t>1294</w:t>
            </w:r>
          </w:p>
        </w:tc>
        <w:tc>
          <w:tcPr>
            <w:tcW w:w="850" w:type="dxa"/>
          </w:tcPr>
          <w:p w14:paraId="22DF1631"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0,000</w:t>
            </w:r>
          </w:p>
        </w:tc>
        <w:tc>
          <w:tcPr>
            <w:tcW w:w="1056" w:type="dxa"/>
          </w:tcPr>
          <w:p w14:paraId="63631E68" w14:textId="77777777" w:rsidR="00C97595" w:rsidRPr="00524A0E" w:rsidRDefault="00C97595" w:rsidP="00DA6577">
            <w:pPr>
              <w:pStyle w:val="Style1"/>
              <w:spacing w:after="0" w:line="240" w:lineRule="auto"/>
              <w:jc w:val="center"/>
              <w:rPr>
                <w:sz w:val="20"/>
                <w:szCs w:val="20"/>
                <w:lang w:val="en-US"/>
              </w:rPr>
            </w:pPr>
            <w:r w:rsidRPr="00524A0E">
              <w:rPr>
                <w:sz w:val="20"/>
                <w:szCs w:val="20"/>
                <w:lang w:val="id-ID"/>
              </w:rPr>
              <w:t>0,</w:t>
            </w:r>
            <w:r w:rsidRPr="00524A0E">
              <w:rPr>
                <w:sz w:val="20"/>
                <w:szCs w:val="20"/>
                <w:lang w:val="en-US"/>
              </w:rPr>
              <w:t>521</w:t>
            </w:r>
          </w:p>
        </w:tc>
        <w:tc>
          <w:tcPr>
            <w:tcW w:w="1330" w:type="dxa"/>
          </w:tcPr>
          <w:p w14:paraId="6C9255FE"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Valid</w:t>
            </w:r>
          </w:p>
        </w:tc>
      </w:tr>
      <w:tr w:rsidR="00C97595" w:rsidRPr="00524A0E" w14:paraId="5ED836B0" w14:textId="77777777" w:rsidTr="00DA6577">
        <w:tc>
          <w:tcPr>
            <w:tcW w:w="2127" w:type="dxa"/>
            <w:vMerge/>
          </w:tcPr>
          <w:p w14:paraId="41F13B3E" w14:textId="77777777" w:rsidR="00C97595" w:rsidRPr="00524A0E" w:rsidRDefault="00C97595" w:rsidP="00DA6577">
            <w:pPr>
              <w:spacing w:after="0"/>
              <w:rPr>
                <w:rFonts w:ascii="Times New Roman" w:hAnsi="Times New Roman"/>
                <w:sz w:val="20"/>
                <w:szCs w:val="20"/>
                <w:lang w:val="id-ID"/>
              </w:rPr>
            </w:pPr>
          </w:p>
        </w:tc>
        <w:tc>
          <w:tcPr>
            <w:tcW w:w="1277" w:type="dxa"/>
          </w:tcPr>
          <w:p w14:paraId="5E7A9097"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2</w:t>
            </w:r>
          </w:p>
        </w:tc>
        <w:tc>
          <w:tcPr>
            <w:tcW w:w="1308" w:type="dxa"/>
          </w:tcPr>
          <w:p w14:paraId="1F09CD3F"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0,05</w:t>
            </w:r>
          </w:p>
        </w:tc>
        <w:tc>
          <w:tcPr>
            <w:tcW w:w="851" w:type="dxa"/>
          </w:tcPr>
          <w:p w14:paraId="56139BF0" w14:textId="77777777" w:rsidR="00C97595" w:rsidRPr="00524A0E" w:rsidRDefault="00C97595" w:rsidP="00DA6577">
            <w:pPr>
              <w:spacing w:after="0" w:line="240" w:lineRule="auto"/>
              <w:jc w:val="center"/>
              <w:rPr>
                <w:rFonts w:ascii="Times New Roman" w:hAnsi="Times New Roman"/>
                <w:sz w:val="20"/>
                <w:szCs w:val="20"/>
              </w:rPr>
            </w:pPr>
            <w:r w:rsidRPr="00524A0E">
              <w:rPr>
                <w:rFonts w:ascii="Times New Roman" w:hAnsi="Times New Roman"/>
                <w:sz w:val="20"/>
                <w:szCs w:val="20"/>
              </w:rPr>
              <w:t>0,</w:t>
            </w:r>
            <w:r w:rsidRPr="00524A0E">
              <w:rPr>
                <w:rFonts w:ascii="Times New Roman" w:hAnsi="Times New Roman"/>
                <w:sz w:val="20"/>
                <w:szCs w:val="20"/>
                <w:lang w:val="id-ID"/>
              </w:rPr>
              <w:t>1294</w:t>
            </w:r>
          </w:p>
        </w:tc>
        <w:tc>
          <w:tcPr>
            <w:tcW w:w="850" w:type="dxa"/>
          </w:tcPr>
          <w:p w14:paraId="49522CEA"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0,000</w:t>
            </w:r>
          </w:p>
        </w:tc>
        <w:tc>
          <w:tcPr>
            <w:tcW w:w="1056" w:type="dxa"/>
          </w:tcPr>
          <w:p w14:paraId="7091E7F8" w14:textId="77777777" w:rsidR="00C97595" w:rsidRPr="00524A0E" w:rsidRDefault="00C97595" w:rsidP="00DA6577">
            <w:pPr>
              <w:pStyle w:val="Style1"/>
              <w:spacing w:after="0" w:line="240" w:lineRule="auto"/>
              <w:jc w:val="center"/>
              <w:rPr>
                <w:sz w:val="20"/>
                <w:szCs w:val="20"/>
                <w:lang w:val="en-US"/>
              </w:rPr>
            </w:pPr>
            <w:r w:rsidRPr="00524A0E">
              <w:rPr>
                <w:sz w:val="20"/>
                <w:szCs w:val="20"/>
                <w:lang w:val="id-ID"/>
              </w:rPr>
              <w:t>0,5</w:t>
            </w:r>
            <w:r w:rsidRPr="00524A0E">
              <w:rPr>
                <w:sz w:val="20"/>
                <w:szCs w:val="20"/>
                <w:lang w:val="en-US"/>
              </w:rPr>
              <w:t>32</w:t>
            </w:r>
          </w:p>
        </w:tc>
        <w:tc>
          <w:tcPr>
            <w:tcW w:w="1330" w:type="dxa"/>
          </w:tcPr>
          <w:p w14:paraId="287D0291"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Valid</w:t>
            </w:r>
          </w:p>
        </w:tc>
      </w:tr>
      <w:tr w:rsidR="00C97595" w:rsidRPr="00524A0E" w14:paraId="1E1E61F0" w14:textId="77777777" w:rsidTr="00DA6577">
        <w:tc>
          <w:tcPr>
            <w:tcW w:w="2127" w:type="dxa"/>
            <w:vMerge/>
          </w:tcPr>
          <w:p w14:paraId="27B6D8C1" w14:textId="77777777" w:rsidR="00C97595" w:rsidRPr="00524A0E" w:rsidRDefault="00C97595" w:rsidP="00DA6577">
            <w:pPr>
              <w:spacing w:after="0"/>
              <w:rPr>
                <w:rFonts w:ascii="Times New Roman" w:hAnsi="Times New Roman"/>
                <w:sz w:val="20"/>
                <w:szCs w:val="20"/>
                <w:lang w:val="id-ID"/>
              </w:rPr>
            </w:pPr>
          </w:p>
        </w:tc>
        <w:tc>
          <w:tcPr>
            <w:tcW w:w="1277" w:type="dxa"/>
          </w:tcPr>
          <w:p w14:paraId="2CA61D49"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3</w:t>
            </w:r>
          </w:p>
        </w:tc>
        <w:tc>
          <w:tcPr>
            <w:tcW w:w="1308" w:type="dxa"/>
          </w:tcPr>
          <w:p w14:paraId="7BBE43B2"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0,05</w:t>
            </w:r>
          </w:p>
        </w:tc>
        <w:tc>
          <w:tcPr>
            <w:tcW w:w="851" w:type="dxa"/>
          </w:tcPr>
          <w:p w14:paraId="4D37FD1F" w14:textId="77777777" w:rsidR="00C97595" w:rsidRPr="00524A0E" w:rsidRDefault="00C97595" w:rsidP="00DA6577">
            <w:pPr>
              <w:spacing w:after="0" w:line="240" w:lineRule="auto"/>
              <w:jc w:val="center"/>
              <w:rPr>
                <w:rFonts w:ascii="Times New Roman" w:hAnsi="Times New Roman"/>
                <w:sz w:val="20"/>
                <w:szCs w:val="20"/>
              </w:rPr>
            </w:pPr>
            <w:r w:rsidRPr="00524A0E">
              <w:rPr>
                <w:rFonts w:ascii="Times New Roman" w:hAnsi="Times New Roman"/>
                <w:sz w:val="20"/>
                <w:szCs w:val="20"/>
              </w:rPr>
              <w:t>0,</w:t>
            </w:r>
            <w:r w:rsidRPr="00524A0E">
              <w:rPr>
                <w:rFonts w:ascii="Times New Roman" w:hAnsi="Times New Roman"/>
                <w:sz w:val="20"/>
                <w:szCs w:val="20"/>
                <w:lang w:val="id-ID"/>
              </w:rPr>
              <w:t>1294</w:t>
            </w:r>
          </w:p>
        </w:tc>
        <w:tc>
          <w:tcPr>
            <w:tcW w:w="850" w:type="dxa"/>
          </w:tcPr>
          <w:p w14:paraId="77F67908"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0,000</w:t>
            </w:r>
          </w:p>
        </w:tc>
        <w:tc>
          <w:tcPr>
            <w:tcW w:w="1056" w:type="dxa"/>
          </w:tcPr>
          <w:p w14:paraId="458E21E4" w14:textId="77777777" w:rsidR="00C97595" w:rsidRPr="00524A0E" w:rsidRDefault="00C97595" w:rsidP="00DA6577">
            <w:pPr>
              <w:pStyle w:val="Style1"/>
              <w:spacing w:after="0" w:line="240" w:lineRule="auto"/>
              <w:jc w:val="center"/>
              <w:rPr>
                <w:sz w:val="20"/>
                <w:szCs w:val="20"/>
                <w:lang w:val="en-US"/>
              </w:rPr>
            </w:pPr>
            <w:r w:rsidRPr="00524A0E">
              <w:rPr>
                <w:sz w:val="20"/>
                <w:szCs w:val="20"/>
                <w:lang w:val="id-ID"/>
              </w:rPr>
              <w:t>0,6</w:t>
            </w:r>
            <w:r w:rsidRPr="00524A0E">
              <w:rPr>
                <w:sz w:val="20"/>
                <w:szCs w:val="20"/>
                <w:lang w:val="en-US"/>
              </w:rPr>
              <w:t>09</w:t>
            </w:r>
          </w:p>
        </w:tc>
        <w:tc>
          <w:tcPr>
            <w:tcW w:w="1330" w:type="dxa"/>
          </w:tcPr>
          <w:p w14:paraId="78B6F693"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Valid</w:t>
            </w:r>
          </w:p>
        </w:tc>
      </w:tr>
      <w:tr w:rsidR="00C97595" w:rsidRPr="00524A0E" w14:paraId="091DD0A9" w14:textId="77777777" w:rsidTr="00DA6577">
        <w:tc>
          <w:tcPr>
            <w:tcW w:w="2127" w:type="dxa"/>
            <w:vMerge/>
          </w:tcPr>
          <w:p w14:paraId="0E9FE378" w14:textId="77777777" w:rsidR="00C97595" w:rsidRPr="00524A0E" w:rsidRDefault="00C97595" w:rsidP="00DA6577">
            <w:pPr>
              <w:spacing w:after="0"/>
              <w:rPr>
                <w:rFonts w:ascii="Times New Roman" w:hAnsi="Times New Roman"/>
                <w:sz w:val="20"/>
                <w:szCs w:val="20"/>
                <w:lang w:val="id-ID"/>
              </w:rPr>
            </w:pPr>
          </w:p>
        </w:tc>
        <w:tc>
          <w:tcPr>
            <w:tcW w:w="1277" w:type="dxa"/>
          </w:tcPr>
          <w:p w14:paraId="26E63DAC"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4</w:t>
            </w:r>
          </w:p>
        </w:tc>
        <w:tc>
          <w:tcPr>
            <w:tcW w:w="1308" w:type="dxa"/>
          </w:tcPr>
          <w:p w14:paraId="69D8C979"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0,05</w:t>
            </w:r>
          </w:p>
        </w:tc>
        <w:tc>
          <w:tcPr>
            <w:tcW w:w="851" w:type="dxa"/>
          </w:tcPr>
          <w:p w14:paraId="3CB60691" w14:textId="77777777" w:rsidR="00C97595" w:rsidRPr="00524A0E" w:rsidRDefault="00C97595" w:rsidP="00DA6577">
            <w:pPr>
              <w:spacing w:after="0" w:line="240" w:lineRule="auto"/>
              <w:jc w:val="center"/>
              <w:rPr>
                <w:rFonts w:ascii="Times New Roman" w:hAnsi="Times New Roman"/>
                <w:sz w:val="20"/>
                <w:szCs w:val="20"/>
              </w:rPr>
            </w:pPr>
            <w:r w:rsidRPr="00524A0E">
              <w:rPr>
                <w:rFonts w:ascii="Times New Roman" w:hAnsi="Times New Roman"/>
                <w:sz w:val="20"/>
                <w:szCs w:val="20"/>
              </w:rPr>
              <w:t>0,</w:t>
            </w:r>
            <w:r w:rsidRPr="00524A0E">
              <w:rPr>
                <w:rFonts w:ascii="Times New Roman" w:hAnsi="Times New Roman"/>
                <w:sz w:val="20"/>
                <w:szCs w:val="20"/>
                <w:lang w:val="id-ID"/>
              </w:rPr>
              <w:t>1294</w:t>
            </w:r>
          </w:p>
        </w:tc>
        <w:tc>
          <w:tcPr>
            <w:tcW w:w="850" w:type="dxa"/>
          </w:tcPr>
          <w:p w14:paraId="2E26B9D3"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0,000</w:t>
            </w:r>
          </w:p>
        </w:tc>
        <w:tc>
          <w:tcPr>
            <w:tcW w:w="1056" w:type="dxa"/>
          </w:tcPr>
          <w:p w14:paraId="1EB3A2A1" w14:textId="77777777" w:rsidR="00C97595" w:rsidRPr="00524A0E" w:rsidRDefault="00C97595" w:rsidP="00DA6577">
            <w:pPr>
              <w:pStyle w:val="Style1"/>
              <w:spacing w:after="0" w:line="240" w:lineRule="auto"/>
              <w:jc w:val="center"/>
              <w:rPr>
                <w:sz w:val="20"/>
                <w:szCs w:val="20"/>
                <w:lang w:val="en-US"/>
              </w:rPr>
            </w:pPr>
            <w:r w:rsidRPr="00524A0E">
              <w:rPr>
                <w:sz w:val="20"/>
                <w:szCs w:val="20"/>
                <w:lang w:val="id-ID"/>
              </w:rPr>
              <w:t>0,</w:t>
            </w:r>
            <w:r w:rsidRPr="00524A0E">
              <w:rPr>
                <w:sz w:val="20"/>
                <w:szCs w:val="20"/>
                <w:lang w:val="en-US"/>
              </w:rPr>
              <w:t>666</w:t>
            </w:r>
          </w:p>
        </w:tc>
        <w:tc>
          <w:tcPr>
            <w:tcW w:w="1330" w:type="dxa"/>
          </w:tcPr>
          <w:p w14:paraId="6C72BF32"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Valid</w:t>
            </w:r>
          </w:p>
        </w:tc>
      </w:tr>
      <w:tr w:rsidR="00C97595" w:rsidRPr="00524A0E" w14:paraId="695F7AFE" w14:textId="77777777" w:rsidTr="00DA6577">
        <w:tc>
          <w:tcPr>
            <w:tcW w:w="2127" w:type="dxa"/>
            <w:vMerge/>
          </w:tcPr>
          <w:p w14:paraId="57DAA1A9" w14:textId="77777777" w:rsidR="00C97595" w:rsidRPr="00524A0E" w:rsidRDefault="00C97595" w:rsidP="00DA6577">
            <w:pPr>
              <w:spacing w:after="0"/>
              <w:rPr>
                <w:rFonts w:ascii="Times New Roman" w:hAnsi="Times New Roman"/>
                <w:sz w:val="20"/>
                <w:szCs w:val="20"/>
                <w:lang w:val="id-ID"/>
              </w:rPr>
            </w:pPr>
          </w:p>
        </w:tc>
        <w:tc>
          <w:tcPr>
            <w:tcW w:w="1277" w:type="dxa"/>
          </w:tcPr>
          <w:p w14:paraId="7978A80F"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5</w:t>
            </w:r>
          </w:p>
        </w:tc>
        <w:tc>
          <w:tcPr>
            <w:tcW w:w="1308" w:type="dxa"/>
          </w:tcPr>
          <w:p w14:paraId="24D43539"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0,05</w:t>
            </w:r>
          </w:p>
        </w:tc>
        <w:tc>
          <w:tcPr>
            <w:tcW w:w="851" w:type="dxa"/>
          </w:tcPr>
          <w:p w14:paraId="7C0A833A" w14:textId="77777777" w:rsidR="00C97595" w:rsidRPr="00524A0E" w:rsidRDefault="00C97595" w:rsidP="00DA6577">
            <w:pPr>
              <w:spacing w:after="0" w:line="240" w:lineRule="auto"/>
              <w:jc w:val="center"/>
              <w:rPr>
                <w:rFonts w:ascii="Times New Roman" w:hAnsi="Times New Roman"/>
                <w:sz w:val="20"/>
                <w:szCs w:val="20"/>
              </w:rPr>
            </w:pPr>
            <w:r w:rsidRPr="00524A0E">
              <w:rPr>
                <w:rFonts w:ascii="Times New Roman" w:hAnsi="Times New Roman"/>
                <w:sz w:val="20"/>
                <w:szCs w:val="20"/>
              </w:rPr>
              <w:t>0,</w:t>
            </w:r>
            <w:r w:rsidRPr="00524A0E">
              <w:rPr>
                <w:rFonts w:ascii="Times New Roman" w:hAnsi="Times New Roman"/>
                <w:sz w:val="20"/>
                <w:szCs w:val="20"/>
                <w:lang w:val="id-ID"/>
              </w:rPr>
              <w:t>1294</w:t>
            </w:r>
          </w:p>
        </w:tc>
        <w:tc>
          <w:tcPr>
            <w:tcW w:w="850" w:type="dxa"/>
          </w:tcPr>
          <w:p w14:paraId="3A5938C3"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0,000</w:t>
            </w:r>
          </w:p>
        </w:tc>
        <w:tc>
          <w:tcPr>
            <w:tcW w:w="1056" w:type="dxa"/>
          </w:tcPr>
          <w:p w14:paraId="0BE371E0" w14:textId="77777777" w:rsidR="00C97595" w:rsidRPr="00524A0E" w:rsidRDefault="00C97595" w:rsidP="00DA6577">
            <w:pPr>
              <w:pStyle w:val="Style1"/>
              <w:spacing w:after="0" w:line="240" w:lineRule="auto"/>
              <w:jc w:val="center"/>
              <w:rPr>
                <w:sz w:val="20"/>
                <w:szCs w:val="20"/>
                <w:lang w:val="en-US"/>
              </w:rPr>
            </w:pPr>
            <w:r w:rsidRPr="00524A0E">
              <w:rPr>
                <w:sz w:val="20"/>
                <w:szCs w:val="20"/>
                <w:lang w:val="id-ID"/>
              </w:rPr>
              <w:t>0,</w:t>
            </w:r>
            <w:r w:rsidRPr="00524A0E">
              <w:rPr>
                <w:sz w:val="20"/>
                <w:szCs w:val="20"/>
                <w:lang w:val="en-US"/>
              </w:rPr>
              <w:t>542</w:t>
            </w:r>
          </w:p>
        </w:tc>
        <w:tc>
          <w:tcPr>
            <w:tcW w:w="1330" w:type="dxa"/>
          </w:tcPr>
          <w:p w14:paraId="2F945A78"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Valid</w:t>
            </w:r>
          </w:p>
        </w:tc>
      </w:tr>
      <w:tr w:rsidR="00C97595" w:rsidRPr="00524A0E" w14:paraId="07BE96CC" w14:textId="77777777" w:rsidTr="00DA6577">
        <w:tc>
          <w:tcPr>
            <w:tcW w:w="2127" w:type="dxa"/>
            <w:vMerge/>
          </w:tcPr>
          <w:p w14:paraId="0EFE5478" w14:textId="77777777" w:rsidR="00C97595" w:rsidRPr="00524A0E" w:rsidRDefault="00C97595" w:rsidP="00DA6577">
            <w:pPr>
              <w:spacing w:after="0"/>
              <w:rPr>
                <w:rFonts w:ascii="Times New Roman" w:hAnsi="Times New Roman"/>
                <w:sz w:val="20"/>
                <w:szCs w:val="20"/>
                <w:lang w:val="id-ID"/>
              </w:rPr>
            </w:pPr>
          </w:p>
        </w:tc>
        <w:tc>
          <w:tcPr>
            <w:tcW w:w="1277" w:type="dxa"/>
          </w:tcPr>
          <w:p w14:paraId="4DFB2C2D"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6</w:t>
            </w:r>
          </w:p>
        </w:tc>
        <w:tc>
          <w:tcPr>
            <w:tcW w:w="1308" w:type="dxa"/>
          </w:tcPr>
          <w:p w14:paraId="37DA971C"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0,05</w:t>
            </w:r>
          </w:p>
        </w:tc>
        <w:tc>
          <w:tcPr>
            <w:tcW w:w="851" w:type="dxa"/>
          </w:tcPr>
          <w:p w14:paraId="57E3E211" w14:textId="77777777" w:rsidR="00C97595" w:rsidRPr="00524A0E" w:rsidRDefault="00C97595" w:rsidP="00DA6577">
            <w:pPr>
              <w:spacing w:after="0" w:line="240" w:lineRule="auto"/>
              <w:jc w:val="center"/>
              <w:rPr>
                <w:rFonts w:ascii="Times New Roman" w:hAnsi="Times New Roman"/>
                <w:sz w:val="20"/>
                <w:szCs w:val="20"/>
              </w:rPr>
            </w:pPr>
            <w:r w:rsidRPr="00524A0E">
              <w:rPr>
                <w:rFonts w:ascii="Times New Roman" w:hAnsi="Times New Roman"/>
                <w:sz w:val="20"/>
                <w:szCs w:val="20"/>
              </w:rPr>
              <w:t>0,</w:t>
            </w:r>
            <w:r w:rsidRPr="00524A0E">
              <w:rPr>
                <w:rFonts w:ascii="Times New Roman" w:hAnsi="Times New Roman"/>
                <w:sz w:val="20"/>
                <w:szCs w:val="20"/>
                <w:lang w:val="id-ID"/>
              </w:rPr>
              <w:t>1294</w:t>
            </w:r>
          </w:p>
        </w:tc>
        <w:tc>
          <w:tcPr>
            <w:tcW w:w="850" w:type="dxa"/>
          </w:tcPr>
          <w:p w14:paraId="5C64784C"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0,000</w:t>
            </w:r>
          </w:p>
        </w:tc>
        <w:tc>
          <w:tcPr>
            <w:tcW w:w="1056" w:type="dxa"/>
          </w:tcPr>
          <w:p w14:paraId="1567D873" w14:textId="77777777" w:rsidR="00C97595" w:rsidRPr="00524A0E" w:rsidRDefault="00C97595" w:rsidP="00DA6577">
            <w:pPr>
              <w:pStyle w:val="Style1"/>
              <w:spacing w:after="0" w:line="240" w:lineRule="auto"/>
              <w:jc w:val="center"/>
              <w:rPr>
                <w:sz w:val="20"/>
                <w:szCs w:val="20"/>
                <w:lang w:val="en-US"/>
              </w:rPr>
            </w:pPr>
            <w:r w:rsidRPr="00524A0E">
              <w:rPr>
                <w:sz w:val="20"/>
                <w:szCs w:val="20"/>
                <w:lang w:val="id-ID"/>
              </w:rPr>
              <w:t>0,6</w:t>
            </w:r>
            <w:r w:rsidRPr="00524A0E">
              <w:rPr>
                <w:sz w:val="20"/>
                <w:szCs w:val="20"/>
                <w:lang w:val="en-US"/>
              </w:rPr>
              <w:t>49</w:t>
            </w:r>
          </w:p>
        </w:tc>
        <w:tc>
          <w:tcPr>
            <w:tcW w:w="1330" w:type="dxa"/>
          </w:tcPr>
          <w:p w14:paraId="4BE76947"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Valid</w:t>
            </w:r>
          </w:p>
        </w:tc>
      </w:tr>
      <w:tr w:rsidR="00C97595" w:rsidRPr="00524A0E" w14:paraId="0D977A68" w14:textId="77777777" w:rsidTr="00DA6577">
        <w:tc>
          <w:tcPr>
            <w:tcW w:w="2127" w:type="dxa"/>
            <w:vMerge w:val="restart"/>
          </w:tcPr>
          <w:p w14:paraId="35ABC6F5" w14:textId="77777777" w:rsidR="00C97595" w:rsidRPr="00524A0E" w:rsidRDefault="00C97595" w:rsidP="00DA6577">
            <w:pPr>
              <w:pStyle w:val="Style1"/>
              <w:spacing w:after="0" w:line="240" w:lineRule="auto"/>
              <w:rPr>
                <w:sz w:val="20"/>
                <w:szCs w:val="20"/>
                <w:lang w:val="en-US"/>
              </w:rPr>
            </w:pPr>
            <w:r w:rsidRPr="00524A0E">
              <w:rPr>
                <w:sz w:val="20"/>
                <w:szCs w:val="20"/>
              </w:rPr>
              <w:t>Stress Control (Y1)</w:t>
            </w:r>
          </w:p>
          <w:p w14:paraId="19FC7D59" w14:textId="77777777" w:rsidR="00C97595" w:rsidRPr="00524A0E" w:rsidRDefault="00C97595" w:rsidP="00DA6577">
            <w:pPr>
              <w:pStyle w:val="Style1"/>
              <w:spacing w:after="0" w:line="240" w:lineRule="auto"/>
              <w:rPr>
                <w:sz w:val="20"/>
                <w:szCs w:val="20"/>
                <w:lang w:val="en-US"/>
              </w:rPr>
            </w:pPr>
          </w:p>
        </w:tc>
        <w:tc>
          <w:tcPr>
            <w:tcW w:w="1277" w:type="dxa"/>
          </w:tcPr>
          <w:p w14:paraId="066178BB"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1</w:t>
            </w:r>
          </w:p>
        </w:tc>
        <w:tc>
          <w:tcPr>
            <w:tcW w:w="1308" w:type="dxa"/>
          </w:tcPr>
          <w:p w14:paraId="646156A7"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0,05</w:t>
            </w:r>
          </w:p>
        </w:tc>
        <w:tc>
          <w:tcPr>
            <w:tcW w:w="851" w:type="dxa"/>
          </w:tcPr>
          <w:p w14:paraId="054631C4" w14:textId="77777777" w:rsidR="00C97595" w:rsidRPr="00524A0E" w:rsidRDefault="00C97595" w:rsidP="00DA6577">
            <w:pPr>
              <w:spacing w:after="0" w:line="240" w:lineRule="auto"/>
              <w:jc w:val="center"/>
              <w:rPr>
                <w:rFonts w:ascii="Times New Roman" w:hAnsi="Times New Roman"/>
                <w:sz w:val="20"/>
                <w:szCs w:val="20"/>
              </w:rPr>
            </w:pPr>
            <w:r w:rsidRPr="00524A0E">
              <w:rPr>
                <w:rFonts w:ascii="Times New Roman" w:hAnsi="Times New Roman"/>
                <w:sz w:val="20"/>
                <w:szCs w:val="20"/>
              </w:rPr>
              <w:t>0,</w:t>
            </w:r>
            <w:r w:rsidRPr="00524A0E">
              <w:rPr>
                <w:rFonts w:ascii="Times New Roman" w:hAnsi="Times New Roman"/>
                <w:sz w:val="20"/>
                <w:szCs w:val="20"/>
                <w:lang w:val="id-ID"/>
              </w:rPr>
              <w:t>1294</w:t>
            </w:r>
          </w:p>
        </w:tc>
        <w:tc>
          <w:tcPr>
            <w:tcW w:w="850" w:type="dxa"/>
          </w:tcPr>
          <w:p w14:paraId="70EFF1A9"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0,000</w:t>
            </w:r>
          </w:p>
        </w:tc>
        <w:tc>
          <w:tcPr>
            <w:tcW w:w="1056" w:type="dxa"/>
          </w:tcPr>
          <w:p w14:paraId="4016C8D8" w14:textId="77777777" w:rsidR="00C97595" w:rsidRPr="00524A0E" w:rsidRDefault="00C97595" w:rsidP="00DA6577">
            <w:pPr>
              <w:pStyle w:val="Style1"/>
              <w:spacing w:after="0" w:line="240" w:lineRule="auto"/>
              <w:jc w:val="center"/>
              <w:rPr>
                <w:sz w:val="20"/>
                <w:szCs w:val="20"/>
                <w:lang w:val="en-US"/>
              </w:rPr>
            </w:pPr>
            <w:r w:rsidRPr="00524A0E">
              <w:rPr>
                <w:sz w:val="20"/>
                <w:szCs w:val="20"/>
                <w:lang w:val="id-ID"/>
              </w:rPr>
              <w:t>0,3</w:t>
            </w:r>
            <w:r w:rsidRPr="00524A0E">
              <w:rPr>
                <w:sz w:val="20"/>
                <w:szCs w:val="20"/>
                <w:lang w:val="en-US"/>
              </w:rPr>
              <w:t>55</w:t>
            </w:r>
          </w:p>
        </w:tc>
        <w:tc>
          <w:tcPr>
            <w:tcW w:w="1330" w:type="dxa"/>
          </w:tcPr>
          <w:p w14:paraId="4523E866"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Valid</w:t>
            </w:r>
          </w:p>
        </w:tc>
      </w:tr>
      <w:tr w:rsidR="00C97595" w:rsidRPr="00524A0E" w14:paraId="54310698" w14:textId="77777777" w:rsidTr="00DA6577">
        <w:tc>
          <w:tcPr>
            <w:tcW w:w="2127" w:type="dxa"/>
            <w:vMerge/>
          </w:tcPr>
          <w:p w14:paraId="073FAA19" w14:textId="77777777" w:rsidR="00C97595" w:rsidRPr="00524A0E" w:rsidRDefault="00C97595" w:rsidP="00DA6577">
            <w:pPr>
              <w:spacing w:after="0"/>
              <w:rPr>
                <w:rFonts w:ascii="Times New Roman" w:hAnsi="Times New Roman"/>
                <w:sz w:val="20"/>
                <w:szCs w:val="20"/>
                <w:lang w:val="id-ID"/>
              </w:rPr>
            </w:pPr>
          </w:p>
        </w:tc>
        <w:tc>
          <w:tcPr>
            <w:tcW w:w="1277" w:type="dxa"/>
          </w:tcPr>
          <w:p w14:paraId="306D2B0B"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2</w:t>
            </w:r>
          </w:p>
        </w:tc>
        <w:tc>
          <w:tcPr>
            <w:tcW w:w="1308" w:type="dxa"/>
          </w:tcPr>
          <w:p w14:paraId="6719140B"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0,05</w:t>
            </w:r>
          </w:p>
        </w:tc>
        <w:tc>
          <w:tcPr>
            <w:tcW w:w="851" w:type="dxa"/>
          </w:tcPr>
          <w:p w14:paraId="4822DC09" w14:textId="77777777" w:rsidR="00C97595" w:rsidRPr="00524A0E" w:rsidRDefault="00C97595" w:rsidP="00DA6577">
            <w:pPr>
              <w:spacing w:after="0" w:line="240" w:lineRule="auto"/>
              <w:jc w:val="center"/>
              <w:rPr>
                <w:rFonts w:ascii="Times New Roman" w:hAnsi="Times New Roman"/>
                <w:sz w:val="20"/>
                <w:szCs w:val="20"/>
              </w:rPr>
            </w:pPr>
            <w:r w:rsidRPr="00524A0E">
              <w:rPr>
                <w:rFonts w:ascii="Times New Roman" w:hAnsi="Times New Roman"/>
                <w:sz w:val="20"/>
                <w:szCs w:val="20"/>
              </w:rPr>
              <w:t>0,</w:t>
            </w:r>
            <w:r w:rsidRPr="00524A0E">
              <w:rPr>
                <w:rFonts w:ascii="Times New Roman" w:hAnsi="Times New Roman"/>
                <w:sz w:val="20"/>
                <w:szCs w:val="20"/>
                <w:lang w:val="id-ID"/>
              </w:rPr>
              <w:t>1294</w:t>
            </w:r>
          </w:p>
        </w:tc>
        <w:tc>
          <w:tcPr>
            <w:tcW w:w="850" w:type="dxa"/>
          </w:tcPr>
          <w:p w14:paraId="7C6030A3"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0,000</w:t>
            </w:r>
          </w:p>
        </w:tc>
        <w:tc>
          <w:tcPr>
            <w:tcW w:w="1056" w:type="dxa"/>
          </w:tcPr>
          <w:p w14:paraId="1136E896" w14:textId="77777777" w:rsidR="00C97595" w:rsidRPr="00524A0E" w:rsidRDefault="00C97595" w:rsidP="00DA6577">
            <w:pPr>
              <w:pStyle w:val="Style1"/>
              <w:spacing w:after="0" w:line="240" w:lineRule="auto"/>
              <w:jc w:val="center"/>
              <w:rPr>
                <w:sz w:val="20"/>
                <w:szCs w:val="20"/>
                <w:lang w:val="en-US"/>
              </w:rPr>
            </w:pPr>
            <w:r w:rsidRPr="00524A0E">
              <w:rPr>
                <w:sz w:val="20"/>
                <w:szCs w:val="20"/>
                <w:lang w:val="id-ID"/>
              </w:rPr>
              <w:t>0,4</w:t>
            </w:r>
            <w:r w:rsidRPr="00524A0E">
              <w:rPr>
                <w:sz w:val="20"/>
                <w:szCs w:val="20"/>
                <w:lang w:val="en-US"/>
              </w:rPr>
              <w:t>34</w:t>
            </w:r>
          </w:p>
        </w:tc>
        <w:tc>
          <w:tcPr>
            <w:tcW w:w="1330" w:type="dxa"/>
          </w:tcPr>
          <w:p w14:paraId="02857047"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Valid</w:t>
            </w:r>
          </w:p>
        </w:tc>
      </w:tr>
      <w:tr w:rsidR="00C97595" w:rsidRPr="00524A0E" w14:paraId="28042CF7" w14:textId="77777777" w:rsidTr="00DA6577">
        <w:tc>
          <w:tcPr>
            <w:tcW w:w="2127" w:type="dxa"/>
            <w:vMerge/>
          </w:tcPr>
          <w:p w14:paraId="77D6D4E7" w14:textId="77777777" w:rsidR="00C97595" w:rsidRPr="00524A0E" w:rsidRDefault="00C97595" w:rsidP="00DA6577">
            <w:pPr>
              <w:spacing w:after="0"/>
              <w:rPr>
                <w:rFonts w:ascii="Times New Roman" w:hAnsi="Times New Roman"/>
                <w:sz w:val="20"/>
                <w:szCs w:val="20"/>
                <w:lang w:val="id-ID"/>
              </w:rPr>
            </w:pPr>
          </w:p>
        </w:tc>
        <w:tc>
          <w:tcPr>
            <w:tcW w:w="1277" w:type="dxa"/>
          </w:tcPr>
          <w:p w14:paraId="07B2910A"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3</w:t>
            </w:r>
          </w:p>
        </w:tc>
        <w:tc>
          <w:tcPr>
            <w:tcW w:w="1308" w:type="dxa"/>
          </w:tcPr>
          <w:p w14:paraId="6872EE7E"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0,05</w:t>
            </w:r>
          </w:p>
        </w:tc>
        <w:tc>
          <w:tcPr>
            <w:tcW w:w="851" w:type="dxa"/>
          </w:tcPr>
          <w:p w14:paraId="1C344B04" w14:textId="77777777" w:rsidR="00C97595" w:rsidRPr="00524A0E" w:rsidRDefault="00C97595" w:rsidP="00DA6577">
            <w:pPr>
              <w:spacing w:after="0" w:line="240" w:lineRule="auto"/>
              <w:jc w:val="center"/>
              <w:rPr>
                <w:rFonts w:ascii="Times New Roman" w:hAnsi="Times New Roman"/>
                <w:sz w:val="20"/>
                <w:szCs w:val="20"/>
              </w:rPr>
            </w:pPr>
            <w:r w:rsidRPr="00524A0E">
              <w:rPr>
                <w:rFonts w:ascii="Times New Roman" w:hAnsi="Times New Roman"/>
                <w:sz w:val="20"/>
                <w:szCs w:val="20"/>
              </w:rPr>
              <w:t>0,</w:t>
            </w:r>
            <w:r w:rsidRPr="00524A0E">
              <w:rPr>
                <w:rFonts w:ascii="Times New Roman" w:hAnsi="Times New Roman"/>
                <w:sz w:val="20"/>
                <w:szCs w:val="20"/>
                <w:lang w:val="id-ID"/>
              </w:rPr>
              <w:t>1294</w:t>
            </w:r>
          </w:p>
        </w:tc>
        <w:tc>
          <w:tcPr>
            <w:tcW w:w="850" w:type="dxa"/>
          </w:tcPr>
          <w:p w14:paraId="1D2E99DE"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0,000</w:t>
            </w:r>
          </w:p>
        </w:tc>
        <w:tc>
          <w:tcPr>
            <w:tcW w:w="1056" w:type="dxa"/>
          </w:tcPr>
          <w:p w14:paraId="1FD1A315" w14:textId="77777777" w:rsidR="00C97595" w:rsidRPr="00524A0E" w:rsidRDefault="00C97595" w:rsidP="00DA6577">
            <w:pPr>
              <w:pStyle w:val="Style1"/>
              <w:spacing w:after="0" w:line="240" w:lineRule="auto"/>
              <w:jc w:val="center"/>
              <w:rPr>
                <w:sz w:val="20"/>
                <w:szCs w:val="20"/>
                <w:lang w:val="en-US"/>
              </w:rPr>
            </w:pPr>
            <w:r w:rsidRPr="00524A0E">
              <w:rPr>
                <w:sz w:val="20"/>
                <w:szCs w:val="20"/>
                <w:lang w:val="id-ID"/>
              </w:rPr>
              <w:t>0,44</w:t>
            </w:r>
            <w:r w:rsidRPr="00524A0E">
              <w:rPr>
                <w:sz w:val="20"/>
                <w:szCs w:val="20"/>
                <w:lang w:val="en-US"/>
              </w:rPr>
              <w:t>5</w:t>
            </w:r>
          </w:p>
        </w:tc>
        <w:tc>
          <w:tcPr>
            <w:tcW w:w="1330" w:type="dxa"/>
          </w:tcPr>
          <w:p w14:paraId="486A1067"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Valid</w:t>
            </w:r>
          </w:p>
        </w:tc>
      </w:tr>
      <w:tr w:rsidR="00C97595" w:rsidRPr="00524A0E" w14:paraId="5B506BC2" w14:textId="77777777" w:rsidTr="00DA6577">
        <w:tc>
          <w:tcPr>
            <w:tcW w:w="2127" w:type="dxa"/>
            <w:vMerge/>
          </w:tcPr>
          <w:p w14:paraId="433DC8A3" w14:textId="77777777" w:rsidR="00C97595" w:rsidRPr="00524A0E" w:rsidRDefault="00C97595" w:rsidP="00DA6577">
            <w:pPr>
              <w:spacing w:after="0"/>
              <w:rPr>
                <w:rFonts w:ascii="Times New Roman" w:hAnsi="Times New Roman"/>
                <w:sz w:val="20"/>
                <w:szCs w:val="20"/>
                <w:lang w:val="id-ID"/>
              </w:rPr>
            </w:pPr>
          </w:p>
        </w:tc>
        <w:tc>
          <w:tcPr>
            <w:tcW w:w="1277" w:type="dxa"/>
          </w:tcPr>
          <w:p w14:paraId="3446E4F1"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4</w:t>
            </w:r>
          </w:p>
        </w:tc>
        <w:tc>
          <w:tcPr>
            <w:tcW w:w="1308" w:type="dxa"/>
          </w:tcPr>
          <w:p w14:paraId="1EC9AF38"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0,05</w:t>
            </w:r>
          </w:p>
        </w:tc>
        <w:tc>
          <w:tcPr>
            <w:tcW w:w="851" w:type="dxa"/>
          </w:tcPr>
          <w:p w14:paraId="3A53BDA1" w14:textId="77777777" w:rsidR="00C97595" w:rsidRPr="00524A0E" w:rsidRDefault="00C97595" w:rsidP="00DA6577">
            <w:pPr>
              <w:spacing w:after="0" w:line="240" w:lineRule="auto"/>
              <w:jc w:val="center"/>
              <w:rPr>
                <w:rFonts w:ascii="Times New Roman" w:hAnsi="Times New Roman"/>
                <w:sz w:val="20"/>
                <w:szCs w:val="20"/>
              </w:rPr>
            </w:pPr>
            <w:r w:rsidRPr="00524A0E">
              <w:rPr>
                <w:rFonts w:ascii="Times New Roman" w:hAnsi="Times New Roman"/>
                <w:sz w:val="20"/>
                <w:szCs w:val="20"/>
              </w:rPr>
              <w:t>0,</w:t>
            </w:r>
            <w:r w:rsidRPr="00524A0E">
              <w:rPr>
                <w:rFonts w:ascii="Times New Roman" w:hAnsi="Times New Roman"/>
                <w:sz w:val="20"/>
                <w:szCs w:val="20"/>
                <w:lang w:val="id-ID"/>
              </w:rPr>
              <w:t>1294</w:t>
            </w:r>
          </w:p>
        </w:tc>
        <w:tc>
          <w:tcPr>
            <w:tcW w:w="850" w:type="dxa"/>
          </w:tcPr>
          <w:p w14:paraId="399E8B80"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0,000</w:t>
            </w:r>
          </w:p>
        </w:tc>
        <w:tc>
          <w:tcPr>
            <w:tcW w:w="1056" w:type="dxa"/>
          </w:tcPr>
          <w:p w14:paraId="125A8851" w14:textId="77777777" w:rsidR="00C97595" w:rsidRPr="00524A0E" w:rsidRDefault="00C97595" w:rsidP="00DA6577">
            <w:pPr>
              <w:pStyle w:val="Style1"/>
              <w:spacing w:after="0" w:line="240" w:lineRule="auto"/>
              <w:jc w:val="center"/>
              <w:rPr>
                <w:sz w:val="20"/>
                <w:szCs w:val="20"/>
                <w:lang w:val="en-US"/>
              </w:rPr>
            </w:pPr>
            <w:r w:rsidRPr="00524A0E">
              <w:rPr>
                <w:sz w:val="20"/>
                <w:szCs w:val="20"/>
                <w:lang w:val="id-ID"/>
              </w:rPr>
              <w:t>0,36</w:t>
            </w:r>
            <w:r w:rsidRPr="00524A0E">
              <w:rPr>
                <w:sz w:val="20"/>
                <w:szCs w:val="20"/>
                <w:lang w:val="en-US"/>
              </w:rPr>
              <w:t>9</w:t>
            </w:r>
          </w:p>
        </w:tc>
        <w:tc>
          <w:tcPr>
            <w:tcW w:w="1330" w:type="dxa"/>
          </w:tcPr>
          <w:p w14:paraId="362C4499"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Valid</w:t>
            </w:r>
          </w:p>
        </w:tc>
      </w:tr>
      <w:tr w:rsidR="00C97595" w:rsidRPr="00524A0E" w14:paraId="5C7FE799" w14:textId="77777777" w:rsidTr="00DA6577">
        <w:tc>
          <w:tcPr>
            <w:tcW w:w="2127" w:type="dxa"/>
            <w:vMerge/>
          </w:tcPr>
          <w:p w14:paraId="3742EAF0" w14:textId="77777777" w:rsidR="00C97595" w:rsidRPr="00524A0E" w:rsidRDefault="00C97595" w:rsidP="00DA6577">
            <w:pPr>
              <w:spacing w:after="0"/>
              <w:rPr>
                <w:rFonts w:ascii="Times New Roman" w:hAnsi="Times New Roman"/>
                <w:sz w:val="20"/>
                <w:szCs w:val="20"/>
                <w:lang w:val="id-ID"/>
              </w:rPr>
            </w:pPr>
          </w:p>
        </w:tc>
        <w:tc>
          <w:tcPr>
            <w:tcW w:w="1277" w:type="dxa"/>
          </w:tcPr>
          <w:p w14:paraId="1D3BBD86"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5</w:t>
            </w:r>
          </w:p>
        </w:tc>
        <w:tc>
          <w:tcPr>
            <w:tcW w:w="1308" w:type="dxa"/>
          </w:tcPr>
          <w:p w14:paraId="17E28A56"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0,05</w:t>
            </w:r>
          </w:p>
        </w:tc>
        <w:tc>
          <w:tcPr>
            <w:tcW w:w="851" w:type="dxa"/>
          </w:tcPr>
          <w:p w14:paraId="68E1B1BF" w14:textId="77777777" w:rsidR="00C97595" w:rsidRPr="00524A0E" w:rsidRDefault="00C97595" w:rsidP="00DA6577">
            <w:pPr>
              <w:spacing w:after="0" w:line="240" w:lineRule="auto"/>
              <w:jc w:val="center"/>
              <w:rPr>
                <w:rFonts w:ascii="Times New Roman" w:hAnsi="Times New Roman"/>
                <w:sz w:val="20"/>
                <w:szCs w:val="20"/>
              </w:rPr>
            </w:pPr>
            <w:r w:rsidRPr="00524A0E">
              <w:rPr>
                <w:rFonts w:ascii="Times New Roman" w:hAnsi="Times New Roman"/>
                <w:sz w:val="20"/>
                <w:szCs w:val="20"/>
              </w:rPr>
              <w:t>0,</w:t>
            </w:r>
            <w:r w:rsidRPr="00524A0E">
              <w:rPr>
                <w:rFonts w:ascii="Times New Roman" w:hAnsi="Times New Roman"/>
                <w:sz w:val="20"/>
                <w:szCs w:val="20"/>
                <w:lang w:val="id-ID"/>
              </w:rPr>
              <w:t>1294</w:t>
            </w:r>
          </w:p>
        </w:tc>
        <w:tc>
          <w:tcPr>
            <w:tcW w:w="850" w:type="dxa"/>
          </w:tcPr>
          <w:p w14:paraId="356CE88B"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0,000</w:t>
            </w:r>
          </w:p>
        </w:tc>
        <w:tc>
          <w:tcPr>
            <w:tcW w:w="1056" w:type="dxa"/>
          </w:tcPr>
          <w:p w14:paraId="2E21F583" w14:textId="77777777" w:rsidR="00C97595" w:rsidRPr="00524A0E" w:rsidRDefault="00C97595" w:rsidP="00DA6577">
            <w:pPr>
              <w:pStyle w:val="Style1"/>
              <w:spacing w:after="0" w:line="240" w:lineRule="auto"/>
              <w:jc w:val="center"/>
              <w:rPr>
                <w:sz w:val="20"/>
                <w:szCs w:val="20"/>
                <w:lang w:val="en-US"/>
              </w:rPr>
            </w:pPr>
            <w:r w:rsidRPr="00524A0E">
              <w:rPr>
                <w:sz w:val="20"/>
                <w:szCs w:val="20"/>
                <w:lang w:val="id-ID"/>
              </w:rPr>
              <w:t>0,5</w:t>
            </w:r>
            <w:r w:rsidRPr="00524A0E">
              <w:rPr>
                <w:sz w:val="20"/>
                <w:szCs w:val="20"/>
                <w:lang w:val="en-US"/>
              </w:rPr>
              <w:t>54</w:t>
            </w:r>
          </w:p>
        </w:tc>
        <w:tc>
          <w:tcPr>
            <w:tcW w:w="1330" w:type="dxa"/>
          </w:tcPr>
          <w:p w14:paraId="67D47456"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Valid</w:t>
            </w:r>
          </w:p>
        </w:tc>
      </w:tr>
      <w:tr w:rsidR="00C97595" w:rsidRPr="00524A0E" w14:paraId="01868CF0" w14:textId="77777777" w:rsidTr="00DA6577">
        <w:tc>
          <w:tcPr>
            <w:tcW w:w="2127" w:type="dxa"/>
            <w:vMerge/>
          </w:tcPr>
          <w:p w14:paraId="31E4C90D" w14:textId="77777777" w:rsidR="00C97595" w:rsidRPr="00524A0E" w:rsidRDefault="00C97595" w:rsidP="00DA6577">
            <w:pPr>
              <w:spacing w:after="0"/>
              <w:rPr>
                <w:rFonts w:ascii="Times New Roman" w:hAnsi="Times New Roman"/>
                <w:sz w:val="20"/>
                <w:szCs w:val="20"/>
                <w:lang w:val="id-ID"/>
              </w:rPr>
            </w:pPr>
          </w:p>
        </w:tc>
        <w:tc>
          <w:tcPr>
            <w:tcW w:w="1277" w:type="dxa"/>
          </w:tcPr>
          <w:p w14:paraId="3101C3DA"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6</w:t>
            </w:r>
          </w:p>
        </w:tc>
        <w:tc>
          <w:tcPr>
            <w:tcW w:w="1308" w:type="dxa"/>
          </w:tcPr>
          <w:p w14:paraId="2BC34AA7"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0,05</w:t>
            </w:r>
          </w:p>
        </w:tc>
        <w:tc>
          <w:tcPr>
            <w:tcW w:w="851" w:type="dxa"/>
          </w:tcPr>
          <w:p w14:paraId="7E13B4F1" w14:textId="77777777" w:rsidR="00C97595" w:rsidRPr="00524A0E" w:rsidRDefault="00C97595" w:rsidP="00DA6577">
            <w:pPr>
              <w:spacing w:after="0" w:line="240" w:lineRule="auto"/>
              <w:jc w:val="center"/>
              <w:rPr>
                <w:rFonts w:ascii="Times New Roman" w:hAnsi="Times New Roman"/>
                <w:sz w:val="20"/>
                <w:szCs w:val="20"/>
              </w:rPr>
            </w:pPr>
            <w:r w:rsidRPr="00524A0E">
              <w:rPr>
                <w:rFonts w:ascii="Times New Roman" w:hAnsi="Times New Roman"/>
                <w:sz w:val="20"/>
                <w:szCs w:val="20"/>
              </w:rPr>
              <w:t>0,</w:t>
            </w:r>
            <w:r w:rsidRPr="00524A0E">
              <w:rPr>
                <w:rFonts w:ascii="Times New Roman" w:hAnsi="Times New Roman"/>
                <w:sz w:val="20"/>
                <w:szCs w:val="20"/>
                <w:lang w:val="id-ID"/>
              </w:rPr>
              <w:t>1294</w:t>
            </w:r>
          </w:p>
        </w:tc>
        <w:tc>
          <w:tcPr>
            <w:tcW w:w="850" w:type="dxa"/>
          </w:tcPr>
          <w:p w14:paraId="55117E4E"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0,000</w:t>
            </w:r>
          </w:p>
        </w:tc>
        <w:tc>
          <w:tcPr>
            <w:tcW w:w="1056" w:type="dxa"/>
          </w:tcPr>
          <w:p w14:paraId="1B2760D0" w14:textId="77777777" w:rsidR="00C97595" w:rsidRPr="00524A0E" w:rsidRDefault="00C97595" w:rsidP="00DA6577">
            <w:pPr>
              <w:pStyle w:val="Style1"/>
              <w:spacing w:after="0" w:line="240" w:lineRule="auto"/>
              <w:jc w:val="center"/>
              <w:rPr>
                <w:sz w:val="20"/>
                <w:szCs w:val="20"/>
                <w:lang w:val="en-US"/>
              </w:rPr>
            </w:pPr>
            <w:r w:rsidRPr="00524A0E">
              <w:rPr>
                <w:sz w:val="20"/>
                <w:szCs w:val="20"/>
                <w:lang w:val="id-ID"/>
              </w:rPr>
              <w:t>0,3</w:t>
            </w:r>
            <w:r w:rsidRPr="00524A0E">
              <w:rPr>
                <w:sz w:val="20"/>
                <w:szCs w:val="20"/>
                <w:lang w:val="en-US"/>
              </w:rPr>
              <w:t>50</w:t>
            </w:r>
          </w:p>
        </w:tc>
        <w:tc>
          <w:tcPr>
            <w:tcW w:w="1330" w:type="dxa"/>
          </w:tcPr>
          <w:p w14:paraId="50B9C34F"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Valid</w:t>
            </w:r>
          </w:p>
        </w:tc>
      </w:tr>
      <w:tr w:rsidR="00C97595" w:rsidRPr="00524A0E" w14:paraId="1B9C6205" w14:textId="77777777" w:rsidTr="00DA6577">
        <w:tc>
          <w:tcPr>
            <w:tcW w:w="2127" w:type="dxa"/>
            <w:vMerge w:val="restart"/>
          </w:tcPr>
          <w:p w14:paraId="21D9817F" w14:textId="77777777" w:rsidR="00C97595" w:rsidRPr="00524A0E" w:rsidRDefault="00C97595" w:rsidP="00DA6577">
            <w:pPr>
              <w:pStyle w:val="Style1"/>
              <w:spacing w:after="0" w:line="240" w:lineRule="auto"/>
              <w:rPr>
                <w:sz w:val="20"/>
                <w:szCs w:val="20"/>
                <w:lang w:val="en-US"/>
              </w:rPr>
            </w:pPr>
            <w:r w:rsidRPr="00524A0E">
              <w:rPr>
                <w:sz w:val="20"/>
                <w:szCs w:val="20"/>
              </w:rPr>
              <w:t>Depression Control (Y2)</w:t>
            </w:r>
          </w:p>
          <w:p w14:paraId="3049A25B" w14:textId="77777777" w:rsidR="00C97595" w:rsidRPr="00524A0E" w:rsidRDefault="00C97595" w:rsidP="00DA6577">
            <w:pPr>
              <w:pStyle w:val="Style1"/>
              <w:spacing w:after="0" w:line="240" w:lineRule="auto"/>
              <w:rPr>
                <w:sz w:val="20"/>
                <w:szCs w:val="20"/>
                <w:lang w:val="en-US"/>
              </w:rPr>
            </w:pPr>
          </w:p>
        </w:tc>
        <w:tc>
          <w:tcPr>
            <w:tcW w:w="1277" w:type="dxa"/>
          </w:tcPr>
          <w:p w14:paraId="13E64B66"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1</w:t>
            </w:r>
          </w:p>
        </w:tc>
        <w:tc>
          <w:tcPr>
            <w:tcW w:w="1308" w:type="dxa"/>
          </w:tcPr>
          <w:p w14:paraId="04E74B15"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0,05</w:t>
            </w:r>
          </w:p>
        </w:tc>
        <w:tc>
          <w:tcPr>
            <w:tcW w:w="851" w:type="dxa"/>
          </w:tcPr>
          <w:p w14:paraId="3838173E" w14:textId="77777777" w:rsidR="00C97595" w:rsidRPr="00524A0E" w:rsidRDefault="00C97595" w:rsidP="00DA6577">
            <w:pPr>
              <w:spacing w:after="0" w:line="240" w:lineRule="auto"/>
              <w:jc w:val="center"/>
              <w:rPr>
                <w:rFonts w:ascii="Times New Roman" w:hAnsi="Times New Roman"/>
                <w:sz w:val="20"/>
                <w:szCs w:val="20"/>
              </w:rPr>
            </w:pPr>
            <w:r w:rsidRPr="00524A0E">
              <w:rPr>
                <w:rFonts w:ascii="Times New Roman" w:hAnsi="Times New Roman"/>
                <w:sz w:val="20"/>
                <w:szCs w:val="20"/>
              </w:rPr>
              <w:t>0,</w:t>
            </w:r>
            <w:r w:rsidRPr="00524A0E">
              <w:rPr>
                <w:rFonts w:ascii="Times New Roman" w:hAnsi="Times New Roman"/>
                <w:sz w:val="20"/>
                <w:szCs w:val="20"/>
                <w:lang w:val="id-ID"/>
              </w:rPr>
              <w:t>1294</w:t>
            </w:r>
          </w:p>
        </w:tc>
        <w:tc>
          <w:tcPr>
            <w:tcW w:w="850" w:type="dxa"/>
          </w:tcPr>
          <w:p w14:paraId="5AE086F7"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0,000</w:t>
            </w:r>
          </w:p>
        </w:tc>
        <w:tc>
          <w:tcPr>
            <w:tcW w:w="1056" w:type="dxa"/>
          </w:tcPr>
          <w:p w14:paraId="72A6A75D" w14:textId="77777777" w:rsidR="00C97595" w:rsidRPr="00524A0E" w:rsidRDefault="00C97595" w:rsidP="00DA6577">
            <w:pPr>
              <w:pStyle w:val="Style1"/>
              <w:spacing w:after="0" w:line="240" w:lineRule="auto"/>
              <w:jc w:val="center"/>
              <w:rPr>
                <w:sz w:val="20"/>
                <w:szCs w:val="20"/>
                <w:lang w:val="en-US"/>
              </w:rPr>
            </w:pPr>
            <w:r w:rsidRPr="00524A0E">
              <w:rPr>
                <w:sz w:val="20"/>
                <w:szCs w:val="20"/>
                <w:lang w:val="id-ID"/>
              </w:rPr>
              <w:t>0,</w:t>
            </w:r>
            <w:r w:rsidRPr="00524A0E">
              <w:rPr>
                <w:sz w:val="20"/>
                <w:szCs w:val="20"/>
                <w:lang w:val="en-US"/>
              </w:rPr>
              <w:t>699</w:t>
            </w:r>
          </w:p>
        </w:tc>
        <w:tc>
          <w:tcPr>
            <w:tcW w:w="1330" w:type="dxa"/>
          </w:tcPr>
          <w:p w14:paraId="7E6FA1BA"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Valid</w:t>
            </w:r>
          </w:p>
        </w:tc>
      </w:tr>
      <w:tr w:rsidR="00C97595" w:rsidRPr="00524A0E" w14:paraId="573B199C" w14:textId="77777777" w:rsidTr="00DA6577">
        <w:tc>
          <w:tcPr>
            <w:tcW w:w="2127" w:type="dxa"/>
            <w:vMerge/>
          </w:tcPr>
          <w:p w14:paraId="5969209F" w14:textId="77777777" w:rsidR="00C97595" w:rsidRPr="00524A0E" w:rsidRDefault="00C97595" w:rsidP="00DA6577">
            <w:pPr>
              <w:spacing w:after="0"/>
              <w:rPr>
                <w:rFonts w:ascii="Times New Roman" w:hAnsi="Times New Roman"/>
                <w:sz w:val="20"/>
                <w:szCs w:val="20"/>
                <w:lang w:val="id-ID"/>
              </w:rPr>
            </w:pPr>
          </w:p>
        </w:tc>
        <w:tc>
          <w:tcPr>
            <w:tcW w:w="1277" w:type="dxa"/>
          </w:tcPr>
          <w:p w14:paraId="3115668E"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2</w:t>
            </w:r>
          </w:p>
        </w:tc>
        <w:tc>
          <w:tcPr>
            <w:tcW w:w="1308" w:type="dxa"/>
          </w:tcPr>
          <w:p w14:paraId="1D0C138E"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0,05</w:t>
            </w:r>
          </w:p>
        </w:tc>
        <w:tc>
          <w:tcPr>
            <w:tcW w:w="851" w:type="dxa"/>
          </w:tcPr>
          <w:p w14:paraId="7356EA60" w14:textId="77777777" w:rsidR="00C97595" w:rsidRPr="00524A0E" w:rsidRDefault="00C97595" w:rsidP="00DA6577">
            <w:pPr>
              <w:spacing w:after="0" w:line="240" w:lineRule="auto"/>
              <w:jc w:val="center"/>
              <w:rPr>
                <w:rFonts w:ascii="Times New Roman" w:hAnsi="Times New Roman"/>
                <w:sz w:val="20"/>
                <w:szCs w:val="20"/>
              </w:rPr>
            </w:pPr>
            <w:r w:rsidRPr="00524A0E">
              <w:rPr>
                <w:rFonts w:ascii="Times New Roman" w:hAnsi="Times New Roman"/>
                <w:sz w:val="20"/>
                <w:szCs w:val="20"/>
              </w:rPr>
              <w:t>0,</w:t>
            </w:r>
            <w:r w:rsidRPr="00524A0E">
              <w:rPr>
                <w:rFonts w:ascii="Times New Roman" w:hAnsi="Times New Roman"/>
                <w:sz w:val="20"/>
                <w:szCs w:val="20"/>
                <w:lang w:val="id-ID"/>
              </w:rPr>
              <w:t>1294</w:t>
            </w:r>
          </w:p>
        </w:tc>
        <w:tc>
          <w:tcPr>
            <w:tcW w:w="850" w:type="dxa"/>
          </w:tcPr>
          <w:p w14:paraId="686A6321"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0,000</w:t>
            </w:r>
          </w:p>
        </w:tc>
        <w:tc>
          <w:tcPr>
            <w:tcW w:w="1056" w:type="dxa"/>
          </w:tcPr>
          <w:p w14:paraId="5469C560" w14:textId="77777777" w:rsidR="00C97595" w:rsidRPr="00524A0E" w:rsidRDefault="00C97595" w:rsidP="00DA6577">
            <w:pPr>
              <w:pStyle w:val="Style1"/>
              <w:spacing w:after="0" w:line="240" w:lineRule="auto"/>
              <w:jc w:val="center"/>
              <w:rPr>
                <w:sz w:val="20"/>
                <w:szCs w:val="20"/>
                <w:lang w:val="en-US"/>
              </w:rPr>
            </w:pPr>
            <w:r w:rsidRPr="00524A0E">
              <w:rPr>
                <w:sz w:val="20"/>
                <w:szCs w:val="20"/>
                <w:lang w:val="id-ID"/>
              </w:rPr>
              <w:t>0,8</w:t>
            </w:r>
            <w:r w:rsidRPr="00524A0E">
              <w:rPr>
                <w:sz w:val="20"/>
                <w:szCs w:val="20"/>
                <w:lang w:val="en-US"/>
              </w:rPr>
              <w:t>60</w:t>
            </w:r>
          </w:p>
        </w:tc>
        <w:tc>
          <w:tcPr>
            <w:tcW w:w="1330" w:type="dxa"/>
          </w:tcPr>
          <w:p w14:paraId="78C5CC4A"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Valid</w:t>
            </w:r>
          </w:p>
        </w:tc>
      </w:tr>
      <w:tr w:rsidR="00C97595" w:rsidRPr="00524A0E" w14:paraId="19B4EEED" w14:textId="77777777" w:rsidTr="00DA6577">
        <w:tc>
          <w:tcPr>
            <w:tcW w:w="2127" w:type="dxa"/>
            <w:vMerge/>
          </w:tcPr>
          <w:p w14:paraId="115250B7" w14:textId="77777777" w:rsidR="00C97595" w:rsidRPr="00524A0E" w:rsidRDefault="00C97595" w:rsidP="00DA6577">
            <w:pPr>
              <w:spacing w:after="0"/>
              <w:rPr>
                <w:rFonts w:ascii="Times New Roman" w:hAnsi="Times New Roman"/>
                <w:sz w:val="20"/>
                <w:szCs w:val="20"/>
                <w:lang w:val="id-ID"/>
              </w:rPr>
            </w:pPr>
          </w:p>
        </w:tc>
        <w:tc>
          <w:tcPr>
            <w:tcW w:w="1277" w:type="dxa"/>
          </w:tcPr>
          <w:p w14:paraId="1DEF2432"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3</w:t>
            </w:r>
          </w:p>
        </w:tc>
        <w:tc>
          <w:tcPr>
            <w:tcW w:w="1308" w:type="dxa"/>
          </w:tcPr>
          <w:p w14:paraId="7A4C4FFA"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0,05</w:t>
            </w:r>
          </w:p>
        </w:tc>
        <w:tc>
          <w:tcPr>
            <w:tcW w:w="851" w:type="dxa"/>
          </w:tcPr>
          <w:p w14:paraId="5CA52467" w14:textId="77777777" w:rsidR="00C97595" w:rsidRPr="00524A0E" w:rsidRDefault="00C97595" w:rsidP="00DA6577">
            <w:pPr>
              <w:spacing w:after="0" w:line="240" w:lineRule="auto"/>
              <w:jc w:val="center"/>
              <w:rPr>
                <w:rFonts w:ascii="Times New Roman" w:hAnsi="Times New Roman"/>
                <w:sz w:val="20"/>
                <w:szCs w:val="20"/>
              </w:rPr>
            </w:pPr>
            <w:r w:rsidRPr="00524A0E">
              <w:rPr>
                <w:rFonts w:ascii="Times New Roman" w:hAnsi="Times New Roman"/>
                <w:sz w:val="20"/>
                <w:szCs w:val="20"/>
              </w:rPr>
              <w:t>0,</w:t>
            </w:r>
            <w:r w:rsidRPr="00524A0E">
              <w:rPr>
                <w:rFonts w:ascii="Times New Roman" w:hAnsi="Times New Roman"/>
                <w:sz w:val="20"/>
                <w:szCs w:val="20"/>
                <w:lang w:val="id-ID"/>
              </w:rPr>
              <w:t>1294</w:t>
            </w:r>
          </w:p>
        </w:tc>
        <w:tc>
          <w:tcPr>
            <w:tcW w:w="850" w:type="dxa"/>
          </w:tcPr>
          <w:p w14:paraId="4672638D"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0,000</w:t>
            </w:r>
          </w:p>
        </w:tc>
        <w:tc>
          <w:tcPr>
            <w:tcW w:w="1056" w:type="dxa"/>
          </w:tcPr>
          <w:p w14:paraId="2D61F3C9" w14:textId="77777777" w:rsidR="00C97595" w:rsidRPr="00524A0E" w:rsidRDefault="00C97595" w:rsidP="00DA6577">
            <w:pPr>
              <w:pStyle w:val="Style1"/>
              <w:spacing w:after="0" w:line="240" w:lineRule="auto"/>
              <w:jc w:val="center"/>
              <w:rPr>
                <w:sz w:val="20"/>
                <w:szCs w:val="20"/>
                <w:lang w:val="en-US"/>
              </w:rPr>
            </w:pPr>
            <w:r w:rsidRPr="00524A0E">
              <w:rPr>
                <w:sz w:val="20"/>
                <w:szCs w:val="20"/>
                <w:lang w:val="id-ID"/>
              </w:rPr>
              <w:t>0,7</w:t>
            </w:r>
            <w:r w:rsidRPr="00524A0E">
              <w:rPr>
                <w:sz w:val="20"/>
                <w:szCs w:val="20"/>
                <w:lang w:val="en-US"/>
              </w:rPr>
              <w:t>50</w:t>
            </w:r>
          </w:p>
        </w:tc>
        <w:tc>
          <w:tcPr>
            <w:tcW w:w="1330" w:type="dxa"/>
          </w:tcPr>
          <w:p w14:paraId="21D23E83"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Valid</w:t>
            </w:r>
          </w:p>
        </w:tc>
      </w:tr>
      <w:tr w:rsidR="00C97595" w:rsidRPr="00524A0E" w14:paraId="285299E9" w14:textId="77777777" w:rsidTr="00DA6577">
        <w:tc>
          <w:tcPr>
            <w:tcW w:w="2127" w:type="dxa"/>
            <w:vMerge/>
          </w:tcPr>
          <w:p w14:paraId="4D3EAA93" w14:textId="77777777" w:rsidR="00C97595" w:rsidRPr="00524A0E" w:rsidRDefault="00C97595" w:rsidP="00DA6577">
            <w:pPr>
              <w:spacing w:after="0"/>
              <w:rPr>
                <w:rFonts w:ascii="Times New Roman" w:hAnsi="Times New Roman"/>
                <w:sz w:val="20"/>
                <w:szCs w:val="20"/>
                <w:lang w:val="id-ID"/>
              </w:rPr>
            </w:pPr>
          </w:p>
        </w:tc>
        <w:tc>
          <w:tcPr>
            <w:tcW w:w="1277" w:type="dxa"/>
          </w:tcPr>
          <w:p w14:paraId="7822B73E"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4</w:t>
            </w:r>
          </w:p>
        </w:tc>
        <w:tc>
          <w:tcPr>
            <w:tcW w:w="1308" w:type="dxa"/>
          </w:tcPr>
          <w:p w14:paraId="66DCD0AA"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0,05</w:t>
            </w:r>
          </w:p>
        </w:tc>
        <w:tc>
          <w:tcPr>
            <w:tcW w:w="851" w:type="dxa"/>
          </w:tcPr>
          <w:p w14:paraId="403DEF70" w14:textId="77777777" w:rsidR="00C97595" w:rsidRPr="00524A0E" w:rsidRDefault="00C97595" w:rsidP="00DA6577">
            <w:pPr>
              <w:spacing w:after="0" w:line="240" w:lineRule="auto"/>
              <w:jc w:val="center"/>
              <w:rPr>
                <w:rFonts w:ascii="Times New Roman" w:hAnsi="Times New Roman"/>
                <w:sz w:val="20"/>
                <w:szCs w:val="20"/>
              </w:rPr>
            </w:pPr>
            <w:r w:rsidRPr="00524A0E">
              <w:rPr>
                <w:rFonts w:ascii="Times New Roman" w:hAnsi="Times New Roman"/>
                <w:sz w:val="20"/>
                <w:szCs w:val="20"/>
              </w:rPr>
              <w:t>0,</w:t>
            </w:r>
            <w:r w:rsidRPr="00524A0E">
              <w:rPr>
                <w:rFonts w:ascii="Times New Roman" w:hAnsi="Times New Roman"/>
                <w:sz w:val="20"/>
                <w:szCs w:val="20"/>
                <w:lang w:val="id-ID"/>
              </w:rPr>
              <w:t>1294</w:t>
            </w:r>
          </w:p>
        </w:tc>
        <w:tc>
          <w:tcPr>
            <w:tcW w:w="850" w:type="dxa"/>
          </w:tcPr>
          <w:p w14:paraId="231761D3"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0,000</w:t>
            </w:r>
          </w:p>
        </w:tc>
        <w:tc>
          <w:tcPr>
            <w:tcW w:w="1056" w:type="dxa"/>
          </w:tcPr>
          <w:p w14:paraId="53108FBA" w14:textId="77777777" w:rsidR="00C97595" w:rsidRPr="00524A0E" w:rsidRDefault="00C97595" w:rsidP="00DA6577">
            <w:pPr>
              <w:pStyle w:val="Style1"/>
              <w:spacing w:after="0" w:line="240" w:lineRule="auto"/>
              <w:jc w:val="center"/>
              <w:rPr>
                <w:sz w:val="20"/>
                <w:szCs w:val="20"/>
                <w:lang w:val="en-US"/>
              </w:rPr>
            </w:pPr>
            <w:r w:rsidRPr="00524A0E">
              <w:rPr>
                <w:sz w:val="20"/>
                <w:szCs w:val="20"/>
                <w:lang w:val="id-ID"/>
              </w:rPr>
              <w:t>0,7</w:t>
            </w:r>
            <w:r w:rsidRPr="00524A0E">
              <w:rPr>
                <w:sz w:val="20"/>
                <w:szCs w:val="20"/>
                <w:lang w:val="en-US"/>
              </w:rPr>
              <w:t>43</w:t>
            </w:r>
          </w:p>
        </w:tc>
        <w:tc>
          <w:tcPr>
            <w:tcW w:w="1330" w:type="dxa"/>
          </w:tcPr>
          <w:p w14:paraId="3D66B5A0"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Valid</w:t>
            </w:r>
          </w:p>
        </w:tc>
      </w:tr>
      <w:tr w:rsidR="00C97595" w:rsidRPr="00524A0E" w14:paraId="727FFA4A" w14:textId="77777777" w:rsidTr="00DA6577">
        <w:tc>
          <w:tcPr>
            <w:tcW w:w="2127" w:type="dxa"/>
            <w:vMerge/>
          </w:tcPr>
          <w:p w14:paraId="03E750DF" w14:textId="77777777" w:rsidR="00C97595" w:rsidRPr="00524A0E" w:rsidRDefault="00C97595" w:rsidP="00DA6577">
            <w:pPr>
              <w:spacing w:after="0"/>
              <w:rPr>
                <w:rFonts w:ascii="Times New Roman" w:hAnsi="Times New Roman"/>
                <w:sz w:val="20"/>
                <w:szCs w:val="20"/>
                <w:lang w:val="id-ID"/>
              </w:rPr>
            </w:pPr>
          </w:p>
        </w:tc>
        <w:tc>
          <w:tcPr>
            <w:tcW w:w="1277" w:type="dxa"/>
          </w:tcPr>
          <w:p w14:paraId="5C162A97" w14:textId="77777777" w:rsidR="00C97595" w:rsidRPr="00524A0E" w:rsidRDefault="00C97595" w:rsidP="00DA6577">
            <w:pPr>
              <w:pStyle w:val="Style1"/>
              <w:spacing w:after="0" w:line="240" w:lineRule="auto"/>
              <w:jc w:val="center"/>
              <w:rPr>
                <w:sz w:val="20"/>
                <w:szCs w:val="20"/>
                <w:lang w:val="en-US"/>
              </w:rPr>
            </w:pPr>
            <w:r w:rsidRPr="00524A0E">
              <w:rPr>
                <w:sz w:val="20"/>
                <w:szCs w:val="20"/>
                <w:lang w:val="en-US"/>
              </w:rPr>
              <w:t>5</w:t>
            </w:r>
          </w:p>
        </w:tc>
        <w:tc>
          <w:tcPr>
            <w:tcW w:w="1308" w:type="dxa"/>
          </w:tcPr>
          <w:p w14:paraId="596CC9CE"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0,05</w:t>
            </w:r>
          </w:p>
        </w:tc>
        <w:tc>
          <w:tcPr>
            <w:tcW w:w="851" w:type="dxa"/>
          </w:tcPr>
          <w:p w14:paraId="3D86D3B4" w14:textId="77777777" w:rsidR="00C97595" w:rsidRPr="00524A0E" w:rsidRDefault="00C97595" w:rsidP="00DA6577">
            <w:pPr>
              <w:spacing w:after="0" w:line="240" w:lineRule="auto"/>
              <w:jc w:val="center"/>
              <w:rPr>
                <w:rFonts w:ascii="Times New Roman" w:hAnsi="Times New Roman"/>
                <w:sz w:val="20"/>
                <w:szCs w:val="20"/>
              </w:rPr>
            </w:pPr>
            <w:r w:rsidRPr="00524A0E">
              <w:rPr>
                <w:rFonts w:ascii="Times New Roman" w:hAnsi="Times New Roman"/>
                <w:sz w:val="20"/>
                <w:szCs w:val="20"/>
              </w:rPr>
              <w:t>0,</w:t>
            </w:r>
            <w:r w:rsidRPr="00524A0E">
              <w:rPr>
                <w:rFonts w:ascii="Times New Roman" w:hAnsi="Times New Roman"/>
                <w:sz w:val="20"/>
                <w:szCs w:val="20"/>
                <w:lang w:val="id-ID"/>
              </w:rPr>
              <w:t>1294</w:t>
            </w:r>
          </w:p>
        </w:tc>
        <w:tc>
          <w:tcPr>
            <w:tcW w:w="850" w:type="dxa"/>
          </w:tcPr>
          <w:p w14:paraId="7874817F"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0,000</w:t>
            </w:r>
          </w:p>
        </w:tc>
        <w:tc>
          <w:tcPr>
            <w:tcW w:w="1056" w:type="dxa"/>
          </w:tcPr>
          <w:p w14:paraId="2898CE90" w14:textId="77777777" w:rsidR="00C97595" w:rsidRPr="00524A0E" w:rsidRDefault="00C97595" w:rsidP="00DA6577">
            <w:pPr>
              <w:pStyle w:val="Style1"/>
              <w:spacing w:after="0" w:line="240" w:lineRule="auto"/>
              <w:jc w:val="center"/>
              <w:rPr>
                <w:sz w:val="20"/>
                <w:szCs w:val="20"/>
                <w:lang w:val="en-US"/>
              </w:rPr>
            </w:pPr>
            <w:r w:rsidRPr="00524A0E">
              <w:rPr>
                <w:sz w:val="20"/>
                <w:szCs w:val="20"/>
                <w:lang w:val="en-US"/>
              </w:rPr>
              <w:t>0,700</w:t>
            </w:r>
          </w:p>
        </w:tc>
        <w:tc>
          <w:tcPr>
            <w:tcW w:w="1330" w:type="dxa"/>
          </w:tcPr>
          <w:p w14:paraId="093933AC"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Valid</w:t>
            </w:r>
          </w:p>
        </w:tc>
      </w:tr>
      <w:tr w:rsidR="00C97595" w:rsidRPr="00524A0E" w14:paraId="13A9CB49" w14:textId="77777777" w:rsidTr="00DA6577">
        <w:tc>
          <w:tcPr>
            <w:tcW w:w="2127" w:type="dxa"/>
            <w:vMerge/>
          </w:tcPr>
          <w:p w14:paraId="32B1DA8D" w14:textId="77777777" w:rsidR="00C97595" w:rsidRPr="00524A0E" w:rsidRDefault="00C97595" w:rsidP="00DA6577">
            <w:pPr>
              <w:spacing w:after="0"/>
              <w:rPr>
                <w:rFonts w:ascii="Times New Roman" w:hAnsi="Times New Roman"/>
                <w:sz w:val="20"/>
                <w:szCs w:val="20"/>
                <w:lang w:val="id-ID"/>
              </w:rPr>
            </w:pPr>
          </w:p>
        </w:tc>
        <w:tc>
          <w:tcPr>
            <w:tcW w:w="1277" w:type="dxa"/>
          </w:tcPr>
          <w:p w14:paraId="6C1A1BD3" w14:textId="77777777" w:rsidR="00C97595" w:rsidRPr="00524A0E" w:rsidRDefault="00C97595" w:rsidP="00DA6577">
            <w:pPr>
              <w:pStyle w:val="Style1"/>
              <w:spacing w:after="0" w:line="240" w:lineRule="auto"/>
              <w:jc w:val="center"/>
              <w:rPr>
                <w:sz w:val="20"/>
                <w:szCs w:val="20"/>
                <w:lang w:val="en-US"/>
              </w:rPr>
            </w:pPr>
            <w:r w:rsidRPr="00524A0E">
              <w:rPr>
                <w:sz w:val="20"/>
                <w:szCs w:val="20"/>
                <w:lang w:val="en-US"/>
              </w:rPr>
              <w:t>6</w:t>
            </w:r>
          </w:p>
        </w:tc>
        <w:tc>
          <w:tcPr>
            <w:tcW w:w="1308" w:type="dxa"/>
          </w:tcPr>
          <w:p w14:paraId="40AA6E3B"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0,05</w:t>
            </w:r>
          </w:p>
        </w:tc>
        <w:tc>
          <w:tcPr>
            <w:tcW w:w="851" w:type="dxa"/>
          </w:tcPr>
          <w:p w14:paraId="65539B95" w14:textId="77777777" w:rsidR="00C97595" w:rsidRPr="00524A0E" w:rsidRDefault="00C97595" w:rsidP="00DA6577">
            <w:pPr>
              <w:spacing w:after="0" w:line="240" w:lineRule="auto"/>
              <w:jc w:val="center"/>
              <w:rPr>
                <w:rFonts w:ascii="Times New Roman" w:hAnsi="Times New Roman"/>
                <w:sz w:val="20"/>
                <w:szCs w:val="20"/>
              </w:rPr>
            </w:pPr>
            <w:r w:rsidRPr="00524A0E">
              <w:rPr>
                <w:rFonts w:ascii="Times New Roman" w:hAnsi="Times New Roman"/>
                <w:sz w:val="20"/>
                <w:szCs w:val="20"/>
              </w:rPr>
              <w:t>0,</w:t>
            </w:r>
            <w:r w:rsidRPr="00524A0E">
              <w:rPr>
                <w:rFonts w:ascii="Times New Roman" w:hAnsi="Times New Roman"/>
                <w:sz w:val="20"/>
                <w:szCs w:val="20"/>
                <w:lang w:val="id-ID"/>
              </w:rPr>
              <w:t>1294</w:t>
            </w:r>
          </w:p>
        </w:tc>
        <w:tc>
          <w:tcPr>
            <w:tcW w:w="850" w:type="dxa"/>
          </w:tcPr>
          <w:p w14:paraId="53848E47"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0,000</w:t>
            </w:r>
          </w:p>
        </w:tc>
        <w:tc>
          <w:tcPr>
            <w:tcW w:w="1056" w:type="dxa"/>
          </w:tcPr>
          <w:p w14:paraId="1F5309E5" w14:textId="77777777" w:rsidR="00C97595" w:rsidRPr="00524A0E" w:rsidRDefault="00C97595" w:rsidP="00DA6577">
            <w:pPr>
              <w:pStyle w:val="Style1"/>
              <w:spacing w:after="0" w:line="240" w:lineRule="auto"/>
              <w:jc w:val="center"/>
              <w:rPr>
                <w:sz w:val="20"/>
                <w:szCs w:val="20"/>
                <w:lang w:val="en-US"/>
              </w:rPr>
            </w:pPr>
            <w:r w:rsidRPr="00524A0E">
              <w:rPr>
                <w:sz w:val="20"/>
                <w:szCs w:val="20"/>
                <w:lang w:val="en-US"/>
              </w:rPr>
              <w:t>0,801</w:t>
            </w:r>
          </w:p>
        </w:tc>
        <w:tc>
          <w:tcPr>
            <w:tcW w:w="1330" w:type="dxa"/>
          </w:tcPr>
          <w:p w14:paraId="4FAF5056"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Valid</w:t>
            </w:r>
          </w:p>
        </w:tc>
      </w:tr>
      <w:tr w:rsidR="00C97595" w:rsidRPr="00524A0E" w14:paraId="67DC2E63" w14:textId="77777777" w:rsidTr="00DA6577">
        <w:tc>
          <w:tcPr>
            <w:tcW w:w="2127" w:type="dxa"/>
            <w:vMerge/>
          </w:tcPr>
          <w:p w14:paraId="73E87367" w14:textId="77777777" w:rsidR="00C97595" w:rsidRPr="00524A0E" w:rsidRDefault="00C97595" w:rsidP="00DA6577">
            <w:pPr>
              <w:spacing w:after="0"/>
              <w:rPr>
                <w:rFonts w:ascii="Times New Roman" w:hAnsi="Times New Roman"/>
                <w:sz w:val="20"/>
                <w:szCs w:val="20"/>
                <w:lang w:val="id-ID"/>
              </w:rPr>
            </w:pPr>
          </w:p>
        </w:tc>
        <w:tc>
          <w:tcPr>
            <w:tcW w:w="1277" w:type="dxa"/>
          </w:tcPr>
          <w:p w14:paraId="37A025FD" w14:textId="77777777" w:rsidR="00C97595" w:rsidRPr="00524A0E" w:rsidRDefault="00C97595" w:rsidP="00DA6577">
            <w:pPr>
              <w:pStyle w:val="Style1"/>
              <w:spacing w:after="0" w:line="240" w:lineRule="auto"/>
              <w:jc w:val="center"/>
              <w:rPr>
                <w:sz w:val="20"/>
                <w:szCs w:val="20"/>
                <w:lang w:val="en-US"/>
              </w:rPr>
            </w:pPr>
            <w:r w:rsidRPr="00524A0E">
              <w:rPr>
                <w:sz w:val="20"/>
                <w:szCs w:val="20"/>
                <w:lang w:val="en-US"/>
              </w:rPr>
              <w:t>7</w:t>
            </w:r>
          </w:p>
        </w:tc>
        <w:tc>
          <w:tcPr>
            <w:tcW w:w="1308" w:type="dxa"/>
          </w:tcPr>
          <w:p w14:paraId="15DE2039"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0,05</w:t>
            </w:r>
          </w:p>
        </w:tc>
        <w:tc>
          <w:tcPr>
            <w:tcW w:w="851" w:type="dxa"/>
          </w:tcPr>
          <w:p w14:paraId="0586DEDC" w14:textId="77777777" w:rsidR="00C97595" w:rsidRPr="00524A0E" w:rsidRDefault="00C97595" w:rsidP="00DA6577">
            <w:pPr>
              <w:spacing w:after="0" w:line="240" w:lineRule="auto"/>
              <w:jc w:val="center"/>
              <w:rPr>
                <w:rFonts w:ascii="Times New Roman" w:hAnsi="Times New Roman"/>
                <w:sz w:val="20"/>
                <w:szCs w:val="20"/>
              </w:rPr>
            </w:pPr>
            <w:r w:rsidRPr="00524A0E">
              <w:rPr>
                <w:rFonts w:ascii="Times New Roman" w:hAnsi="Times New Roman"/>
                <w:sz w:val="20"/>
                <w:szCs w:val="20"/>
              </w:rPr>
              <w:t>0,</w:t>
            </w:r>
            <w:r w:rsidRPr="00524A0E">
              <w:rPr>
                <w:rFonts w:ascii="Times New Roman" w:hAnsi="Times New Roman"/>
                <w:sz w:val="20"/>
                <w:szCs w:val="20"/>
                <w:lang w:val="id-ID"/>
              </w:rPr>
              <w:t>1294</w:t>
            </w:r>
          </w:p>
        </w:tc>
        <w:tc>
          <w:tcPr>
            <w:tcW w:w="850" w:type="dxa"/>
          </w:tcPr>
          <w:p w14:paraId="22206196"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0,000</w:t>
            </w:r>
          </w:p>
        </w:tc>
        <w:tc>
          <w:tcPr>
            <w:tcW w:w="1056" w:type="dxa"/>
          </w:tcPr>
          <w:p w14:paraId="4F4C6BCB" w14:textId="77777777" w:rsidR="00C97595" w:rsidRPr="00524A0E" w:rsidRDefault="00C97595" w:rsidP="00DA6577">
            <w:pPr>
              <w:pStyle w:val="Style1"/>
              <w:spacing w:after="0" w:line="240" w:lineRule="auto"/>
              <w:jc w:val="center"/>
              <w:rPr>
                <w:sz w:val="20"/>
                <w:szCs w:val="20"/>
                <w:lang w:val="en-US"/>
              </w:rPr>
            </w:pPr>
            <w:r w:rsidRPr="00524A0E">
              <w:rPr>
                <w:sz w:val="20"/>
                <w:szCs w:val="20"/>
                <w:lang w:val="en-US"/>
              </w:rPr>
              <w:t>0,782</w:t>
            </w:r>
          </w:p>
        </w:tc>
        <w:tc>
          <w:tcPr>
            <w:tcW w:w="1330" w:type="dxa"/>
          </w:tcPr>
          <w:p w14:paraId="41D01C58"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Valid</w:t>
            </w:r>
          </w:p>
        </w:tc>
      </w:tr>
      <w:tr w:rsidR="00C97595" w:rsidRPr="00524A0E" w14:paraId="46A51B95" w14:textId="77777777" w:rsidTr="00DA6577">
        <w:tc>
          <w:tcPr>
            <w:tcW w:w="2127" w:type="dxa"/>
            <w:vMerge/>
          </w:tcPr>
          <w:p w14:paraId="04EC84AE" w14:textId="77777777" w:rsidR="00C97595" w:rsidRPr="00524A0E" w:rsidRDefault="00C97595" w:rsidP="00DA6577">
            <w:pPr>
              <w:spacing w:after="0"/>
              <w:rPr>
                <w:rFonts w:ascii="Times New Roman" w:hAnsi="Times New Roman"/>
                <w:sz w:val="20"/>
                <w:szCs w:val="20"/>
                <w:lang w:val="id-ID"/>
              </w:rPr>
            </w:pPr>
          </w:p>
        </w:tc>
        <w:tc>
          <w:tcPr>
            <w:tcW w:w="1277" w:type="dxa"/>
          </w:tcPr>
          <w:p w14:paraId="00AAAC3B" w14:textId="77777777" w:rsidR="00C97595" w:rsidRPr="00524A0E" w:rsidRDefault="00C97595" w:rsidP="00DA6577">
            <w:pPr>
              <w:pStyle w:val="Style1"/>
              <w:spacing w:after="0" w:line="240" w:lineRule="auto"/>
              <w:jc w:val="center"/>
              <w:rPr>
                <w:sz w:val="20"/>
                <w:szCs w:val="20"/>
                <w:lang w:val="en-US"/>
              </w:rPr>
            </w:pPr>
            <w:r w:rsidRPr="00524A0E">
              <w:rPr>
                <w:sz w:val="20"/>
                <w:szCs w:val="20"/>
                <w:lang w:val="en-US"/>
              </w:rPr>
              <w:t>8</w:t>
            </w:r>
          </w:p>
        </w:tc>
        <w:tc>
          <w:tcPr>
            <w:tcW w:w="1308" w:type="dxa"/>
          </w:tcPr>
          <w:p w14:paraId="2E9DFC92"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0,05</w:t>
            </w:r>
          </w:p>
        </w:tc>
        <w:tc>
          <w:tcPr>
            <w:tcW w:w="851" w:type="dxa"/>
          </w:tcPr>
          <w:p w14:paraId="7DEF3C29" w14:textId="77777777" w:rsidR="00C97595" w:rsidRPr="00524A0E" w:rsidRDefault="00C97595" w:rsidP="00DA6577">
            <w:pPr>
              <w:spacing w:after="0" w:line="240" w:lineRule="auto"/>
              <w:jc w:val="center"/>
              <w:rPr>
                <w:rFonts w:ascii="Times New Roman" w:hAnsi="Times New Roman"/>
                <w:sz w:val="20"/>
                <w:szCs w:val="20"/>
              </w:rPr>
            </w:pPr>
            <w:r w:rsidRPr="00524A0E">
              <w:rPr>
                <w:rFonts w:ascii="Times New Roman" w:hAnsi="Times New Roman"/>
                <w:sz w:val="20"/>
                <w:szCs w:val="20"/>
              </w:rPr>
              <w:t>0,</w:t>
            </w:r>
            <w:r w:rsidRPr="00524A0E">
              <w:rPr>
                <w:rFonts w:ascii="Times New Roman" w:hAnsi="Times New Roman"/>
                <w:sz w:val="20"/>
                <w:szCs w:val="20"/>
                <w:lang w:val="id-ID"/>
              </w:rPr>
              <w:t>1294</w:t>
            </w:r>
          </w:p>
        </w:tc>
        <w:tc>
          <w:tcPr>
            <w:tcW w:w="850" w:type="dxa"/>
          </w:tcPr>
          <w:p w14:paraId="5DE3F567"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0,000</w:t>
            </w:r>
          </w:p>
        </w:tc>
        <w:tc>
          <w:tcPr>
            <w:tcW w:w="1056" w:type="dxa"/>
          </w:tcPr>
          <w:p w14:paraId="0D4A666F" w14:textId="77777777" w:rsidR="00C97595" w:rsidRPr="00524A0E" w:rsidRDefault="00C97595" w:rsidP="00DA6577">
            <w:pPr>
              <w:pStyle w:val="Style1"/>
              <w:spacing w:after="0" w:line="240" w:lineRule="auto"/>
              <w:jc w:val="center"/>
              <w:rPr>
                <w:sz w:val="20"/>
                <w:szCs w:val="20"/>
                <w:lang w:val="en-US"/>
              </w:rPr>
            </w:pPr>
            <w:r w:rsidRPr="00524A0E">
              <w:rPr>
                <w:sz w:val="20"/>
                <w:szCs w:val="20"/>
                <w:lang w:val="en-US"/>
              </w:rPr>
              <w:t>0,805</w:t>
            </w:r>
          </w:p>
        </w:tc>
        <w:tc>
          <w:tcPr>
            <w:tcW w:w="1330" w:type="dxa"/>
          </w:tcPr>
          <w:p w14:paraId="7A486705"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Valid</w:t>
            </w:r>
          </w:p>
        </w:tc>
      </w:tr>
      <w:tr w:rsidR="00C97595" w:rsidRPr="00524A0E" w14:paraId="7842CD23" w14:textId="77777777" w:rsidTr="00DA6577">
        <w:tc>
          <w:tcPr>
            <w:tcW w:w="2127" w:type="dxa"/>
            <w:vMerge w:val="restart"/>
          </w:tcPr>
          <w:p w14:paraId="47200B34" w14:textId="77777777" w:rsidR="00C97595" w:rsidRPr="00524A0E" w:rsidRDefault="00C97595" w:rsidP="00DA6577">
            <w:pPr>
              <w:pStyle w:val="Style1"/>
              <w:spacing w:after="0" w:line="240" w:lineRule="auto"/>
              <w:rPr>
                <w:sz w:val="20"/>
                <w:szCs w:val="20"/>
                <w:lang w:val="en-US"/>
              </w:rPr>
            </w:pPr>
            <w:r w:rsidRPr="00524A0E">
              <w:rPr>
                <w:sz w:val="20"/>
                <w:szCs w:val="20"/>
              </w:rPr>
              <w:t>Learning Success (Z)</w:t>
            </w:r>
          </w:p>
        </w:tc>
        <w:tc>
          <w:tcPr>
            <w:tcW w:w="1277" w:type="dxa"/>
          </w:tcPr>
          <w:p w14:paraId="335AAF32"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1</w:t>
            </w:r>
          </w:p>
        </w:tc>
        <w:tc>
          <w:tcPr>
            <w:tcW w:w="1308" w:type="dxa"/>
          </w:tcPr>
          <w:p w14:paraId="38FFDAD2"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0,05</w:t>
            </w:r>
          </w:p>
        </w:tc>
        <w:tc>
          <w:tcPr>
            <w:tcW w:w="851" w:type="dxa"/>
          </w:tcPr>
          <w:p w14:paraId="4A7A72F8" w14:textId="77777777" w:rsidR="00C97595" w:rsidRPr="00524A0E" w:rsidRDefault="00C97595" w:rsidP="00DA6577">
            <w:pPr>
              <w:spacing w:after="0" w:line="240" w:lineRule="auto"/>
              <w:jc w:val="center"/>
              <w:rPr>
                <w:rFonts w:ascii="Times New Roman" w:hAnsi="Times New Roman"/>
                <w:sz w:val="20"/>
                <w:szCs w:val="20"/>
              </w:rPr>
            </w:pPr>
            <w:r w:rsidRPr="00524A0E">
              <w:rPr>
                <w:rFonts w:ascii="Times New Roman" w:hAnsi="Times New Roman"/>
                <w:sz w:val="20"/>
                <w:szCs w:val="20"/>
              </w:rPr>
              <w:t>0,</w:t>
            </w:r>
            <w:r w:rsidRPr="00524A0E">
              <w:rPr>
                <w:rFonts w:ascii="Times New Roman" w:hAnsi="Times New Roman"/>
                <w:sz w:val="20"/>
                <w:szCs w:val="20"/>
                <w:lang w:val="id-ID"/>
              </w:rPr>
              <w:t>1294</w:t>
            </w:r>
          </w:p>
        </w:tc>
        <w:tc>
          <w:tcPr>
            <w:tcW w:w="850" w:type="dxa"/>
          </w:tcPr>
          <w:p w14:paraId="56997546"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0,000</w:t>
            </w:r>
          </w:p>
        </w:tc>
        <w:tc>
          <w:tcPr>
            <w:tcW w:w="1056" w:type="dxa"/>
          </w:tcPr>
          <w:p w14:paraId="5834EED2"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0,423</w:t>
            </w:r>
          </w:p>
        </w:tc>
        <w:tc>
          <w:tcPr>
            <w:tcW w:w="1330" w:type="dxa"/>
          </w:tcPr>
          <w:p w14:paraId="01BAD9D1" w14:textId="77777777" w:rsidR="00C97595" w:rsidRPr="00524A0E" w:rsidRDefault="00C97595" w:rsidP="00DA6577">
            <w:pPr>
              <w:pStyle w:val="Style1"/>
              <w:tabs>
                <w:tab w:val="left" w:pos="960"/>
              </w:tabs>
              <w:spacing w:after="0" w:line="240" w:lineRule="auto"/>
              <w:jc w:val="center"/>
              <w:rPr>
                <w:sz w:val="20"/>
                <w:szCs w:val="20"/>
                <w:lang w:val="id-ID"/>
              </w:rPr>
            </w:pPr>
            <w:r w:rsidRPr="00524A0E">
              <w:rPr>
                <w:sz w:val="20"/>
                <w:szCs w:val="20"/>
                <w:lang w:val="id-ID"/>
              </w:rPr>
              <w:t>Valid</w:t>
            </w:r>
          </w:p>
        </w:tc>
      </w:tr>
      <w:tr w:rsidR="00C97595" w:rsidRPr="00524A0E" w14:paraId="241FE49C" w14:textId="77777777" w:rsidTr="00DA6577">
        <w:tc>
          <w:tcPr>
            <w:tcW w:w="2127" w:type="dxa"/>
            <w:vMerge/>
            <w:vAlign w:val="center"/>
          </w:tcPr>
          <w:p w14:paraId="35C4A9FC" w14:textId="77777777" w:rsidR="00C97595" w:rsidRPr="00524A0E" w:rsidRDefault="00C97595" w:rsidP="00DA6577">
            <w:pPr>
              <w:spacing w:after="0"/>
              <w:rPr>
                <w:rFonts w:ascii="Times New Roman" w:hAnsi="Times New Roman"/>
                <w:sz w:val="20"/>
                <w:szCs w:val="20"/>
                <w:lang w:val="id-ID"/>
              </w:rPr>
            </w:pPr>
          </w:p>
        </w:tc>
        <w:tc>
          <w:tcPr>
            <w:tcW w:w="1277" w:type="dxa"/>
          </w:tcPr>
          <w:p w14:paraId="54B9F319"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2</w:t>
            </w:r>
          </w:p>
        </w:tc>
        <w:tc>
          <w:tcPr>
            <w:tcW w:w="1308" w:type="dxa"/>
          </w:tcPr>
          <w:p w14:paraId="7CAFFC04"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0,05</w:t>
            </w:r>
          </w:p>
        </w:tc>
        <w:tc>
          <w:tcPr>
            <w:tcW w:w="851" w:type="dxa"/>
          </w:tcPr>
          <w:p w14:paraId="066421EA" w14:textId="77777777" w:rsidR="00C97595" w:rsidRPr="00524A0E" w:rsidRDefault="00C97595" w:rsidP="00DA6577">
            <w:pPr>
              <w:spacing w:after="0" w:line="240" w:lineRule="auto"/>
              <w:jc w:val="center"/>
              <w:rPr>
                <w:rFonts w:ascii="Times New Roman" w:hAnsi="Times New Roman"/>
                <w:sz w:val="20"/>
                <w:szCs w:val="20"/>
              </w:rPr>
            </w:pPr>
            <w:r w:rsidRPr="00524A0E">
              <w:rPr>
                <w:rFonts w:ascii="Times New Roman" w:hAnsi="Times New Roman"/>
                <w:sz w:val="20"/>
                <w:szCs w:val="20"/>
              </w:rPr>
              <w:t>0,</w:t>
            </w:r>
            <w:r w:rsidRPr="00524A0E">
              <w:rPr>
                <w:rFonts w:ascii="Times New Roman" w:hAnsi="Times New Roman"/>
                <w:sz w:val="20"/>
                <w:szCs w:val="20"/>
                <w:lang w:val="id-ID"/>
              </w:rPr>
              <w:t>1294</w:t>
            </w:r>
          </w:p>
        </w:tc>
        <w:tc>
          <w:tcPr>
            <w:tcW w:w="850" w:type="dxa"/>
          </w:tcPr>
          <w:p w14:paraId="4A75B63E"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0,000</w:t>
            </w:r>
          </w:p>
        </w:tc>
        <w:tc>
          <w:tcPr>
            <w:tcW w:w="1056" w:type="dxa"/>
          </w:tcPr>
          <w:p w14:paraId="20DD571F" w14:textId="77777777" w:rsidR="00C97595" w:rsidRPr="00524A0E" w:rsidRDefault="00C97595" w:rsidP="00DA6577">
            <w:pPr>
              <w:pStyle w:val="Style1"/>
              <w:spacing w:after="0" w:line="240" w:lineRule="auto"/>
              <w:jc w:val="center"/>
              <w:rPr>
                <w:sz w:val="20"/>
                <w:szCs w:val="20"/>
                <w:lang w:val="en-US"/>
              </w:rPr>
            </w:pPr>
            <w:r w:rsidRPr="00524A0E">
              <w:rPr>
                <w:sz w:val="20"/>
                <w:szCs w:val="20"/>
                <w:lang w:val="id-ID"/>
              </w:rPr>
              <w:t>0,4</w:t>
            </w:r>
            <w:r w:rsidRPr="00524A0E">
              <w:rPr>
                <w:sz w:val="20"/>
                <w:szCs w:val="20"/>
                <w:lang w:val="en-US"/>
              </w:rPr>
              <w:t>22</w:t>
            </w:r>
          </w:p>
        </w:tc>
        <w:tc>
          <w:tcPr>
            <w:tcW w:w="1330" w:type="dxa"/>
          </w:tcPr>
          <w:p w14:paraId="6663F7A2" w14:textId="77777777" w:rsidR="00C97595" w:rsidRPr="00524A0E" w:rsidRDefault="00C97595" w:rsidP="00DA6577">
            <w:pPr>
              <w:pStyle w:val="Style1"/>
              <w:tabs>
                <w:tab w:val="left" w:pos="960"/>
              </w:tabs>
              <w:spacing w:after="0" w:line="240" w:lineRule="auto"/>
              <w:jc w:val="center"/>
              <w:rPr>
                <w:sz w:val="20"/>
                <w:szCs w:val="20"/>
                <w:lang w:val="id-ID"/>
              </w:rPr>
            </w:pPr>
            <w:r w:rsidRPr="00524A0E">
              <w:rPr>
                <w:sz w:val="20"/>
                <w:szCs w:val="20"/>
                <w:lang w:val="id-ID"/>
              </w:rPr>
              <w:t>Valid</w:t>
            </w:r>
          </w:p>
        </w:tc>
      </w:tr>
      <w:tr w:rsidR="00C97595" w:rsidRPr="00524A0E" w14:paraId="186F8293" w14:textId="77777777" w:rsidTr="00DA6577">
        <w:tc>
          <w:tcPr>
            <w:tcW w:w="2127" w:type="dxa"/>
            <w:vMerge/>
            <w:vAlign w:val="center"/>
          </w:tcPr>
          <w:p w14:paraId="7691F794" w14:textId="77777777" w:rsidR="00C97595" w:rsidRPr="00524A0E" w:rsidRDefault="00C97595" w:rsidP="00DA6577">
            <w:pPr>
              <w:spacing w:after="0"/>
              <w:rPr>
                <w:rFonts w:ascii="Times New Roman" w:hAnsi="Times New Roman"/>
                <w:sz w:val="20"/>
                <w:szCs w:val="20"/>
                <w:lang w:val="id-ID"/>
              </w:rPr>
            </w:pPr>
          </w:p>
        </w:tc>
        <w:tc>
          <w:tcPr>
            <w:tcW w:w="1277" w:type="dxa"/>
          </w:tcPr>
          <w:p w14:paraId="58D3F0D6"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3</w:t>
            </w:r>
          </w:p>
        </w:tc>
        <w:tc>
          <w:tcPr>
            <w:tcW w:w="1308" w:type="dxa"/>
          </w:tcPr>
          <w:p w14:paraId="55CB162F"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0,05</w:t>
            </w:r>
          </w:p>
        </w:tc>
        <w:tc>
          <w:tcPr>
            <w:tcW w:w="851" w:type="dxa"/>
          </w:tcPr>
          <w:p w14:paraId="6B1EFE1C" w14:textId="77777777" w:rsidR="00C97595" w:rsidRPr="00524A0E" w:rsidRDefault="00C97595" w:rsidP="00DA6577">
            <w:pPr>
              <w:spacing w:after="0" w:line="240" w:lineRule="auto"/>
              <w:jc w:val="center"/>
              <w:rPr>
                <w:rFonts w:ascii="Times New Roman" w:hAnsi="Times New Roman"/>
                <w:sz w:val="20"/>
                <w:szCs w:val="20"/>
              </w:rPr>
            </w:pPr>
            <w:r w:rsidRPr="00524A0E">
              <w:rPr>
                <w:rFonts w:ascii="Times New Roman" w:hAnsi="Times New Roman"/>
                <w:sz w:val="20"/>
                <w:szCs w:val="20"/>
              </w:rPr>
              <w:t>0,</w:t>
            </w:r>
            <w:r w:rsidRPr="00524A0E">
              <w:rPr>
                <w:rFonts w:ascii="Times New Roman" w:hAnsi="Times New Roman"/>
                <w:sz w:val="20"/>
                <w:szCs w:val="20"/>
                <w:lang w:val="id-ID"/>
              </w:rPr>
              <w:t>1294</w:t>
            </w:r>
          </w:p>
        </w:tc>
        <w:tc>
          <w:tcPr>
            <w:tcW w:w="850" w:type="dxa"/>
          </w:tcPr>
          <w:p w14:paraId="1F076DBD"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0,000</w:t>
            </w:r>
          </w:p>
        </w:tc>
        <w:tc>
          <w:tcPr>
            <w:tcW w:w="1056" w:type="dxa"/>
          </w:tcPr>
          <w:p w14:paraId="7B099EFC" w14:textId="77777777" w:rsidR="00C97595" w:rsidRPr="00524A0E" w:rsidRDefault="00C97595" w:rsidP="00DA6577">
            <w:pPr>
              <w:pStyle w:val="Style1"/>
              <w:spacing w:after="0" w:line="240" w:lineRule="auto"/>
              <w:jc w:val="center"/>
              <w:rPr>
                <w:sz w:val="20"/>
                <w:szCs w:val="20"/>
                <w:lang w:val="en-US"/>
              </w:rPr>
            </w:pPr>
            <w:r w:rsidRPr="00524A0E">
              <w:rPr>
                <w:sz w:val="20"/>
                <w:szCs w:val="20"/>
                <w:lang w:val="id-ID"/>
              </w:rPr>
              <w:t>0,4</w:t>
            </w:r>
            <w:r w:rsidRPr="00524A0E">
              <w:rPr>
                <w:sz w:val="20"/>
                <w:szCs w:val="20"/>
                <w:lang w:val="en-US"/>
              </w:rPr>
              <w:t>50</w:t>
            </w:r>
          </w:p>
        </w:tc>
        <w:tc>
          <w:tcPr>
            <w:tcW w:w="1330" w:type="dxa"/>
          </w:tcPr>
          <w:p w14:paraId="3B2513A5" w14:textId="77777777" w:rsidR="00C97595" w:rsidRPr="00524A0E" w:rsidRDefault="00C97595" w:rsidP="00DA6577">
            <w:pPr>
              <w:pStyle w:val="Style1"/>
              <w:tabs>
                <w:tab w:val="left" w:pos="960"/>
              </w:tabs>
              <w:spacing w:after="0" w:line="240" w:lineRule="auto"/>
              <w:jc w:val="center"/>
              <w:rPr>
                <w:sz w:val="20"/>
                <w:szCs w:val="20"/>
                <w:lang w:val="id-ID"/>
              </w:rPr>
            </w:pPr>
            <w:r w:rsidRPr="00524A0E">
              <w:rPr>
                <w:sz w:val="20"/>
                <w:szCs w:val="20"/>
                <w:lang w:val="id-ID"/>
              </w:rPr>
              <w:t>Valid</w:t>
            </w:r>
          </w:p>
        </w:tc>
      </w:tr>
      <w:tr w:rsidR="00C97595" w:rsidRPr="00524A0E" w14:paraId="29052591" w14:textId="77777777" w:rsidTr="00DA6577">
        <w:tc>
          <w:tcPr>
            <w:tcW w:w="2127" w:type="dxa"/>
            <w:vMerge/>
            <w:vAlign w:val="center"/>
          </w:tcPr>
          <w:p w14:paraId="08F10EE2" w14:textId="77777777" w:rsidR="00C97595" w:rsidRPr="00524A0E" w:rsidRDefault="00C97595" w:rsidP="00DA6577">
            <w:pPr>
              <w:spacing w:after="0"/>
              <w:rPr>
                <w:rFonts w:ascii="Times New Roman" w:hAnsi="Times New Roman"/>
                <w:sz w:val="20"/>
                <w:szCs w:val="20"/>
                <w:lang w:val="id-ID"/>
              </w:rPr>
            </w:pPr>
          </w:p>
        </w:tc>
        <w:tc>
          <w:tcPr>
            <w:tcW w:w="1277" w:type="dxa"/>
          </w:tcPr>
          <w:p w14:paraId="22D4A089"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4</w:t>
            </w:r>
          </w:p>
        </w:tc>
        <w:tc>
          <w:tcPr>
            <w:tcW w:w="1308" w:type="dxa"/>
          </w:tcPr>
          <w:p w14:paraId="521F7698"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0,05</w:t>
            </w:r>
          </w:p>
        </w:tc>
        <w:tc>
          <w:tcPr>
            <w:tcW w:w="851" w:type="dxa"/>
          </w:tcPr>
          <w:p w14:paraId="1C15825B" w14:textId="77777777" w:rsidR="00C97595" w:rsidRPr="00524A0E" w:rsidRDefault="00C97595" w:rsidP="00DA6577">
            <w:pPr>
              <w:spacing w:after="0" w:line="240" w:lineRule="auto"/>
              <w:jc w:val="center"/>
              <w:rPr>
                <w:rFonts w:ascii="Times New Roman" w:hAnsi="Times New Roman"/>
                <w:sz w:val="20"/>
                <w:szCs w:val="20"/>
              </w:rPr>
            </w:pPr>
            <w:r w:rsidRPr="00524A0E">
              <w:rPr>
                <w:rFonts w:ascii="Times New Roman" w:hAnsi="Times New Roman"/>
                <w:sz w:val="20"/>
                <w:szCs w:val="20"/>
              </w:rPr>
              <w:t>0,</w:t>
            </w:r>
            <w:r w:rsidRPr="00524A0E">
              <w:rPr>
                <w:rFonts w:ascii="Times New Roman" w:hAnsi="Times New Roman"/>
                <w:sz w:val="20"/>
                <w:szCs w:val="20"/>
                <w:lang w:val="id-ID"/>
              </w:rPr>
              <w:t>1294</w:t>
            </w:r>
          </w:p>
        </w:tc>
        <w:tc>
          <w:tcPr>
            <w:tcW w:w="850" w:type="dxa"/>
          </w:tcPr>
          <w:p w14:paraId="0036AE6F"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0,000</w:t>
            </w:r>
          </w:p>
        </w:tc>
        <w:tc>
          <w:tcPr>
            <w:tcW w:w="1056" w:type="dxa"/>
          </w:tcPr>
          <w:p w14:paraId="4CCE95D7" w14:textId="77777777" w:rsidR="00C97595" w:rsidRPr="00524A0E" w:rsidRDefault="00C97595" w:rsidP="00DA6577">
            <w:pPr>
              <w:pStyle w:val="Style1"/>
              <w:spacing w:after="0" w:line="240" w:lineRule="auto"/>
              <w:jc w:val="center"/>
              <w:rPr>
                <w:sz w:val="20"/>
                <w:szCs w:val="20"/>
                <w:lang w:val="en-US"/>
              </w:rPr>
            </w:pPr>
            <w:r w:rsidRPr="00524A0E">
              <w:rPr>
                <w:sz w:val="20"/>
                <w:szCs w:val="20"/>
                <w:lang w:val="id-ID"/>
              </w:rPr>
              <w:t>0,3</w:t>
            </w:r>
            <w:r w:rsidRPr="00524A0E">
              <w:rPr>
                <w:sz w:val="20"/>
                <w:szCs w:val="20"/>
                <w:lang w:val="en-US"/>
              </w:rPr>
              <w:t>25</w:t>
            </w:r>
          </w:p>
        </w:tc>
        <w:tc>
          <w:tcPr>
            <w:tcW w:w="1330" w:type="dxa"/>
          </w:tcPr>
          <w:p w14:paraId="2C5737D1" w14:textId="77777777" w:rsidR="00C97595" w:rsidRPr="00524A0E" w:rsidRDefault="00C97595" w:rsidP="00DA6577">
            <w:pPr>
              <w:pStyle w:val="Style1"/>
              <w:tabs>
                <w:tab w:val="left" w:pos="960"/>
              </w:tabs>
              <w:spacing w:after="0" w:line="240" w:lineRule="auto"/>
              <w:jc w:val="center"/>
              <w:rPr>
                <w:sz w:val="20"/>
                <w:szCs w:val="20"/>
                <w:lang w:val="id-ID"/>
              </w:rPr>
            </w:pPr>
            <w:r w:rsidRPr="00524A0E">
              <w:rPr>
                <w:sz w:val="20"/>
                <w:szCs w:val="20"/>
                <w:lang w:val="id-ID"/>
              </w:rPr>
              <w:t>Valid</w:t>
            </w:r>
          </w:p>
        </w:tc>
      </w:tr>
      <w:tr w:rsidR="00C97595" w:rsidRPr="00524A0E" w14:paraId="435328ED" w14:textId="77777777" w:rsidTr="00DA6577">
        <w:tc>
          <w:tcPr>
            <w:tcW w:w="2127" w:type="dxa"/>
            <w:vMerge/>
            <w:vAlign w:val="center"/>
          </w:tcPr>
          <w:p w14:paraId="457F00F2" w14:textId="77777777" w:rsidR="00C97595" w:rsidRPr="00524A0E" w:rsidRDefault="00C97595" w:rsidP="00DA6577">
            <w:pPr>
              <w:spacing w:after="0"/>
              <w:rPr>
                <w:rFonts w:ascii="Times New Roman" w:hAnsi="Times New Roman"/>
                <w:sz w:val="20"/>
                <w:szCs w:val="20"/>
                <w:lang w:val="id-ID"/>
              </w:rPr>
            </w:pPr>
          </w:p>
        </w:tc>
        <w:tc>
          <w:tcPr>
            <w:tcW w:w="1277" w:type="dxa"/>
          </w:tcPr>
          <w:p w14:paraId="34541284"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5</w:t>
            </w:r>
          </w:p>
        </w:tc>
        <w:tc>
          <w:tcPr>
            <w:tcW w:w="1308" w:type="dxa"/>
          </w:tcPr>
          <w:p w14:paraId="18571A30"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0,05</w:t>
            </w:r>
          </w:p>
        </w:tc>
        <w:tc>
          <w:tcPr>
            <w:tcW w:w="851" w:type="dxa"/>
          </w:tcPr>
          <w:p w14:paraId="60945ACF" w14:textId="77777777" w:rsidR="00C97595" w:rsidRPr="00524A0E" w:rsidRDefault="00C97595" w:rsidP="00DA6577">
            <w:pPr>
              <w:spacing w:after="0" w:line="240" w:lineRule="auto"/>
              <w:jc w:val="center"/>
              <w:rPr>
                <w:rFonts w:ascii="Times New Roman" w:hAnsi="Times New Roman"/>
                <w:sz w:val="20"/>
                <w:szCs w:val="20"/>
              </w:rPr>
            </w:pPr>
            <w:r w:rsidRPr="00524A0E">
              <w:rPr>
                <w:rFonts w:ascii="Times New Roman" w:hAnsi="Times New Roman"/>
                <w:sz w:val="20"/>
                <w:szCs w:val="20"/>
              </w:rPr>
              <w:t>0,</w:t>
            </w:r>
            <w:r w:rsidRPr="00524A0E">
              <w:rPr>
                <w:rFonts w:ascii="Times New Roman" w:hAnsi="Times New Roman"/>
                <w:sz w:val="20"/>
                <w:szCs w:val="20"/>
                <w:lang w:val="id-ID"/>
              </w:rPr>
              <w:t>1294</w:t>
            </w:r>
          </w:p>
        </w:tc>
        <w:tc>
          <w:tcPr>
            <w:tcW w:w="850" w:type="dxa"/>
          </w:tcPr>
          <w:p w14:paraId="366C99F5" w14:textId="77777777" w:rsidR="00C97595" w:rsidRPr="00524A0E" w:rsidRDefault="00C97595" w:rsidP="00DA6577">
            <w:pPr>
              <w:pStyle w:val="Style1"/>
              <w:spacing w:after="0" w:line="240" w:lineRule="auto"/>
              <w:jc w:val="center"/>
              <w:rPr>
                <w:sz w:val="20"/>
                <w:szCs w:val="20"/>
                <w:lang w:val="id-ID"/>
              </w:rPr>
            </w:pPr>
            <w:r w:rsidRPr="00524A0E">
              <w:rPr>
                <w:sz w:val="20"/>
                <w:szCs w:val="20"/>
                <w:lang w:val="id-ID"/>
              </w:rPr>
              <w:t>0,000</w:t>
            </w:r>
          </w:p>
        </w:tc>
        <w:tc>
          <w:tcPr>
            <w:tcW w:w="1056" w:type="dxa"/>
          </w:tcPr>
          <w:p w14:paraId="7F5B0EE9" w14:textId="77777777" w:rsidR="00C97595" w:rsidRPr="00524A0E" w:rsidRDefault="00C97595" w:rsidP="00DA6577">
            <w:pPr>
              <w:pStyle w:val="Style1"/>
              <w:spacing w:after="0" w:line="240" w:lineRule="auto"/>
              <w:jc w:val="center"/>
              <w:rPr>
                <w:sz w:val="20"/>
                <w:szCs w:val="20"/>
                <w:lang w:val="en-US"/>
              </w:rPr>
            </w:pPr>
            <w:r w:rsidRPr="00524A0E">
              <w:rPr>
                <w:sz w:val="20"/>
                <w:szCs w:val="20"/>
                <w:lang w:val="id-ID"/>
              </w:rPr>
              <w:t>0,3</w:t>
            </w:r>
            <w:r w:rsidRPr="00524A0E">
              <w:rPr>
                <w:sz w:val="20"/>
                <w:szCs w:val="20"/>
                <w:lang w:val="en-US"/>
              </w:rPr>
              <w:t>21</w:t>
            </w:r>
          </w:p>
        </w:tc>
        <w:tc>
          <w:tcPr>
            <w:tcW w:w="1330" w:type="dxa"/>
          </w:tcPr>
          <w:p w14:paraId="635808B6" w14:textId="77777777" w:rsidR="00C97595" w:rsidRPr="00524A0E" w:rsidRDefault="00C97595" w:rsidP="00DA6577">
            <w:pPr>
              <w:pStyle w:val="Style1"/>
              <w:tabs>
                <w:tab w:val="left" w:pos="960"/>
              </w:tabs>
              <w:spacing w:after="0" w:line="240" w:lineRule="auto"/>
              <w:jc w:val="center"/>
              <w:rPr>
                <w:sz w:val="20"/>
                <w:szCs w:val="20"/>
                <w:lang w:val="id-ID"/>
              </w:rPr>
            </w:pPr>
            <w:r w:rsidRPr="00524A0E">
              <w:rPr>
                <w:sz w:val="20"/>
                <w:szCs w:val="20"/>
                <w:lang w:val="id-ID"/>
              </w:rPr>
              <w:t>Valid</w:t>
            </w:r>
          </w:p>
        </w:tc>
      </w:tr>
    </w:tbl>
    <w:p w14:paraId="6855DAC5" w14:textId="77777777" w:rsidR="00C97595" w:rsidRPr="00524A0E" w:rsidRDefault="00C97595" w:rsidP="00C97595">
      <w:pPr>
        <w:spacing w:after="0" w:line="240" w:lineRule="auto"/>
        <w:rPr>
          <w:rFonts w:ascii="Times New Roman" w:hAnsi="Times New Roman"/>
          <w:sz w:val="20"/>
          <w:szCs w:val="20"/>
          <w:lang w:val="id-ID"/>
        </w:rPr>
      </w:pPr>
      <w:r w:rsidRPr="00524A0E">
        <w:rPr>
          <w:rFonts w:ascii="Times New Roman" w:hAnsi="Times New Roman"/>
          <w:sz w:val="20"/>
          <w:szCs w:val="20"/>
          <w:lang w:val="id-ID"/>
        </w:rPr>
        <w:t>Source: Results of Processed SPSS Questionnaire Data Version 26</w:t>
      </w:r>
    </w:p>
    <w:p w14:paraId="40B6AD21" w14:textId="77777777" w:rsidR="00C97595" w:rsidRPr="00A9751A" w:rsidRDefault="00C97595" w:rsidP="00C97595">
      <w:pPr>
        <w:spacing w:after="0" w:line="240" w:lineRule="auto"/>
        <w:ind w:firstLine="720"/>
        <w:jc w:val="both"/>
        <w:rPr>
          <w:rFonts w:ascii="Times New Roman" w:hAnsi="Times New Roman"/>
          <w:sz w:val="24"/>
          <w:szCs w:val="24"/>
          <w:lang w:val="id-ID"/>
        </w:rPr>
      </w:pPr>
      <w:r w:rsidRPr="00A9751A">
        <w:rPr>
          <w:rFonts w:ascii="Times New Roman" w:hAnsi="Times New Roman"/>
          <w:sz w:val="24"/>
          <w:szCs w:val="24"/>
          <w:lang w:val="id-ID"/>
        </w:rPr>
        <w:t>As shown in Table 1 above, every component of the research instrument is valid and can be utilized for the purpose of data collection at the location where the research is being conducted.</w:t>
      </w:r>
    </w:p>
    <w:p w14:paraId="3B1CA49A" w14:textId="77777777" w:rsidR="00C97595" w:rsidRPr="00D55591" w:rsidRDefault="00C97595" w:rsidP="00C97595">
      <w:pPr>
        <w:spacing w:after="0" w:line="240" w:lineRule="auto"/>
        <w:ind w:firstLine="720"/>
        <w:rPr>
          <w:rFonts w:ascii="Times New Roman" w:hAnsi="Times New Roman"/>
          <w:sz w:val="24"/>
          <w:szCs w:val="24"/>
          <w:lang w:val="id-ID"/>
        </w:rPr>
      </w:pPr>
    </w:p>
    <w:p w14:paraId="54E38B13" w14:textId="77777777" w:rsidR="00C97595" w:rsidRPr="00524A0E" w:rsidRDefault="00C97595" w:rsidP="00C97595">
      <w:pPr>
        <w:spacing w:after="0" w:line="240" w:lineRule="auto"/>
        <w:jc w:val="center"/>
        <w:rPr>
          <w:rFonts w:ascii="Times New Roman" w:hAnsi="Times New Roman"/>
          <w:sz w:val="20"/>
          <w:szCs w:val="20"/>
        </w:rPr>
      </w:pPr>
      <w:r w:rsidRPr="00524A0E">
        <w:rPr>
          <w:rFonts w:ascii="Times New Roman" w:hAnsi="Times New Roman"/>
          <w:sz w:val="20"/>
          <w:szCs w:val="20"/>
          <w:lang w:val="id-ID"/>
        </w:rPr>
        <w:t>Table 2. Reliability Test Results</w:t>
      </w:r>
    </w:p>
    <w:tbl>
      <w:tblPr>
        <w:tblW w:w="2595" w:type="dxa"/>
        <w:jc w:val="center"/>
        <w:tblBorders>
          <w:top w:val="single" w:sz="4" w:space="0" w:color="auto"/>
          <w:bottom w:val="single" w:sz="4" w:space="0" w:color="auto"/>
          <w:insideH w:val="single" w:sz="4" w:space="0" w:color="auto"/>
        </w:tblBorders>
        <w:tblLayout w:type="fixed"/>
        <w:tblCellMar>
          <w:left w:w="0" w:type="dxa"/>
          <w:right w:w="0" w:type="dxa"/>
        </w:tblCellMar>
        <w:tblLook w:val="00A0" w:firstRow="1" w:lastRow="0" w:firstColumn="1" w:lastColumn="0" w:noHBand="0" w:noVBand="0"/>
      </w:tblPr>
      <w:tblGrid>
        <w:gridCol w:w="1457"/>
        <w:gridCol w:w="1138"/>
      </w:tblGrid>
      <w:tr w:rsidR="00C97595" w:rsidRPr="00524A0E" w14:paraId="1F592323" w14:textId="77777777" w:rsidTr="00DA6577">
        <w:trPr>
          <w:cantSplit/>
          <w:tblHeader/>
          <w:jc w:val="center"/>
        </w:trPr>
        <w:tc>
          <w:tcPr>
            <w:tcW w:w="2595" w:type="dxa"/>
            <w:gridSpan w:val="2"/>
            <w:shd w:val="clear" w:color="auto" w:fill="FFFFFF"/>
            <w:vAlign w:val="center"/>
          </w:tcPr>
          <w:p w14:paraId="385B3DA8" w14:textId="77777777" w:rsidR="00C97595" w:rsidRPr="00524A0E" w:rsidRDefault="00C97595" w:rsidP="00DA6577">
            <w:pPr>
              <w:autoSpaceDE w:val="0"/>
              <w:autoSpaceDN w:val="0"/>
              <w:adjustRightInd w:val="0"/>
              <w:spacing w:after="0" w:line="320" w:lineRule="atLeast"/>
              <w:ind w:left="60" w:right="60"/>
              <w:jc w:val="center"/>
              <w:rPr>
                <w:rFonts w:ascii="Times New Roman" w:hAnsi="Times New Roman"/>
                <w:color w:val="000000"/>
                <w:sz w:val="20"/>
                <w:szCs w:val="20"/>
                <w:lang w:eastAsia="id-ID"/>
              </w:rPr>
            </w:pPr>
            <w:r w:rsidRPr="00524A0E">
              <w:rPr>
                <w:rFonts w:ascii="Times New Roman" w:hAnsi="Times New Roman"/>
                <w:b/>
                <w:bCs/>
                <w:color w:val="000000"/>
                <w:sz w:val="20"/>
                <w:szCs w:val="20"/>
                <w:lang w:eastAsia="id-ID"/>
              </w:rPr>
              <w:t>Reliability Statistics</w:t>
            </w:r>
          </w:p>
        </w:tc>
      </w:tr>
      <w:tr w:rsidR="00C97595" w:rsidRPr="00524A0E" w14:paraId="5871207C" w14:textId="77777777" w:rsidTr="00DA6577">
        <w:trPr>
          <w:cantSplit/>
          <w:tblHeader/>
          <w:jc w:val="center"/>
        </w:trPr>
        <w:tc>
          <w:tcPr>
            <w:tcW w:w="1457" w:type="dxa"/>
            <w:shd w:val="clear" w:color="auto" w:fill="FFFFFF"/>
            <w:vAlign w:val="bottom"/>
          </w:tcPr>
          <w:p w14:paraId="39A5A5AB" w14:textId="77777777" w:rsidR="00C97595" w:rsidRPr="00524A0E" w:rsidRDefault="00C97595" w:rsidP="00DA6577">
            <w:pPr>
              <w:autoSpaceDE w:val="0"/>
              <w:autoSpaceDN w:val="0"/>
              <w:adjustRightInd w:val="0"/>
              <w:spacing w:after="0" w:line="320" w:lineRule="atLeast"/>
              <w:ind w:left="60" w:right="60"/>
              <w:jc w:val="center"/>
              <w:rPr>
                <w:rFonts w:ascii="Times New Roman" w:hAnsi="Times New Roman"/>
                <w:color w:val="000000"/>
                <w:sz w:val="20"/>
                <w:szCs w:val="20"/>
                <w:lang w:eastAsia="id-ID"/>
              </w:rPr>
            </w:pPr>
            <w:r w:rsidRPr="00524A0E">
              <w:rPr>
                <w:rFonts w:ascii="Times New Roman" w:hAnsi="Times New Roman"/>
                <w:color w:val="000000"/>
                <w:sz w:val="20"/>
                <w:szCs w:val="20"/>
                <w:lang w:eastAsia="id-ID"/>
              </w:rPr>
              <w:t>Cronbach's Alpha</w:t>
            </w:r>
          </w:p>
        </w:tc>
        <w:tc>
          <w:tcPr>
            <w:tcW w:w="1138" w:type="dxa"/>
            <w:shd w:val="clear" w:color="auto" w:fill="FFFFFF"/>
            <w:vAlign w:val="bottom"/>
          </w:tcPr>
          <w:p w14:paraId="22D1748E" w14:textId="77777777" w:rsidR="00C97595" w:rsidRPr="00524A0E" w:rsidRDefault="00C97595" w:rsidP="00DA6577">
            <w:pPr>
              <w:autoSpaceDE w:val="0"/>
              <w:autoSpaceDN w:val="0"/>
              <w:adjustRightInd w:val="0"/>
              <w:spacing w:after="0" w:line="320" w:lineRule="atLeast"/>
              <w:ind w:left="60" w:right="60"/>
              <w:jc w:val="center"/>
              <w:rPr>
                <w:rFonts w:ascii="Times New Roman" w:hAnsi="Times New Roman"/>
                <w:color w:val="000000"/>
                <w:sz w:val="20"/>
                <w:szCs w:val="20"/>
                <w:lang w:eastAsia="id-ID"/>
              </w:rPr>
            </w:pPr>
            <w:r w:rsidRPr="00524A0E">
              <w:rPr>
                <w:rFonts w:ascii="Times New Roman" w:hAnsi="Times New Roman"/>
                <w:color w:val="000000"/>
                <w:sz w:val="20"/>
                <w:szCs w:val="20"/>
                <w:lang w:eastAsia="id-ID"/>
              </w:rPr>
              <w:t>N of Items</w:t>
            </w:r>
          </w:p>
        </w:tc>
      </w:tr>
      <w:tr w:rsidR="00C97595" w:rsidRPr="00524A0E" w14:paraId="09814AC5" w14:textId="77777777" w:rsidTr="00DA6577">
        <w:trPr>
          <w:cantSplit/>
          <w:jc w:val="center"/>
        </w:trPr>
        <w:tc>
          <w:tcPr>
            <w:tcW w:w="1457" w:type="dxa"/>
            <w:shd w:val="clear" w:color="auto" w:fill="FFFFFF"/>
          </w:tcPr>
          <w:p w14:paraId="06F81808" w14:textId="77777777" w:rsidR="00C97595" w:rsidRPr="00524A0E" w:rsidRDefault="00C97595" w:rsidP="00DA6577">
            <w:pPr>
              <w:autoSpaceDE w:val="0"/>
              <w:autoSpaceDN w:val="0"/>
              <w:adjustRightInd w:val="0"/>
              <w:spacing w:after="0" w:line="320" w:lineRule="atLeast"/>
              <w:ind w:left="60" w:right="60"/>
              <w:jc w:val="right"/>
              <w:rPr>
                <w:rFonts w:ascii="Times New Roman" w:hAnsi="Times New Roman"/>
                <w:color w:val="000000"/>
                <w:sz w:val="20"/>
                <w:szCs w:val="20"/>
                <w:lang w:eastAsia="id-ID"/>
              </w:rPr>
            </w:pPr>
            <w:r w:rsidRPr="00524A0E">
              <w:rPr>
                <w:rFonts w:ascii="Times New Roman" w:hAnsi="Times New Roman"/>
                <w:color w:val="000000"/>
                <w:sz w:val="20"/>
                <w:szCs w:val="20"/>
                <w:lang w:eastAsia="id-ID"/>
              </w:rPr>
              <w:t>.749</w:t>
            </w:r>
          </w:p>
        </w:tc>
        <w:tc>
          <w:tcPr>
            <w:tcW w:w="1138" w:type="dxa"/>
            <w:shd w:val="clear" w:color="auto" w:fill="FFFFFF"/>
          </w:tcPr>
          <w:p w14:paraId="76BE9C5B" w14:textId="77777777" w:rsidR="00C97595" w:rsidRPr="00524A0E" w:rsidRDefault="00C97595" w:rsidP="00DA6577">
            <w:pPr>
              <w:autoSpaceDE w:val="0"/>
              <w:autoSpaceDN w:val="0"/>
              <w:adjustRightInd w:val="0"/>
              <w:spacing w:after="0" w:line="320" w:lineRule="atLeast"/>
              <w:ind w:left="60" w:right="60"/>
              <w:jc w:val="right"/>
              <w:rPr>
                <w:rFonts w:ascii="Times New Roman" w:hAnsi="Times New Roman"/>
                <w:color w:val="000000"/>
                <w:sz w:val="20"/>
                <w:szCs w:val="20"/>
                <w:lang w:eastAsia="id-ID"/>
              </w:rPr>
            </w:pPr>
            <w:r w:rsidRPr="00524A0E">
              <w:rPr>
                <w:rFonts w:ascii="Times New Roman" w:hAnsi="Times New Roman"/>
                <w:color w:val="000000"/>
                <w:sz w:val="20"/>
                <w:szCs w:val="20"/>
                <w:lang w:eastAsia="id-ID"/>
              </w:rPr>
              <w:t>25</w:t>
            </w:r>
          </w:p>
        </w:tc>
      </w:tr>
    </w:tbl>
    <w:p w14:paraId="401E16D9" w14:textId="77777777" w:rsidR="00C97595" w:rsidRPr="00524A0E" w:rsidRDefault="00C97595" w:rsidP="00C97595">
      <w:pPr>
        <w:spacing w:line="240" w:lineRule="auto"/>
        <w:jc w:val="center"/>
        <w:rPr>
          <w:rFonts w:ascii="Times New Roman" w:hAnsi="Times New Roman"/>
          <w:sz w:val="20"/>
          <w:szCs w:val="20"/>
        </w:rPr>
      </w:pPr>
      <w:r w:rsidRPr="00524A0E">
        <w:rPr>
          <w:rFonts w:ascii="Times New Roman" w:hAnsi="Times New Roman"/>
          <w:sz w:val="20"/>
          <w:szCs w:val="20"/>
          <w:lang w:val="id-ID"/>
        </w:rPr>
        <w:t>Source: Results of Processed SPSS Questionnaire Data Version 26</w:t>
      </w:r>
    </w:p>
    <w:p w14:paraId="5D5F4DE9" w14:textId="77777777" w:rsidR="00C97595" w:rsidRDefault="00C97595" w:rsidP="00C97595">
      <w:pPr>
        <w:widowControl w:val="0"/>
        <w:adjustRightInd w:val="0"/>
        <w:spacing w:after="0" w:line="240" w:lineRule="auto"/>
        <w:ind w:firstLine="720"/>
        <w:jc w:val="both"/>
        <w:rPr>
          <w:rFonts w:ascii="Times New Roman" w:hAnsi="Times New Roman"/>
          <w:iCs/>
          <w:sz w:val="24"/>
          <w:szCs w:val="24"/>
          <w:lang w:val="id-ID"/>
        </w:rPr>
      </w:pPr>
      <w:r w:rsidRPr="00A9751A">
        <w:rPr>
          <w:rFonts w:ascii="Times New Roman" w:hAnsi="Times New Roman"/>
          <w:iCs/>
          <w:sz w:val="24"/>
          <w:szCs w:val="24"/>
          <w:lang w:val="id-ID"/>
        </w:rPr>
        <w:t>According to Table 2, it is known that the value of the Cronbach alpha is 0.749, which is greater than 0.60. According to Ali and Asrorzi (2014), as a result, the questionnaire is considered to be reliable or consistent.</w:t>
      </w:r>
    </w:p>
    <w:p w14:paraId="2C3CBDA3" w14:textId="77777777" w:rsidR="00C97595" w:rsidRDefault="00C97595" w:rsidP="00C97595">
      <w:pPr>
        <w:widowControl w:val="0"/>
        <w:adjustRightInd w:val="0"/>
        <w:spacing w:after="0" w:line="240" w:lineRule="auto"/>
        <w:jc w:val="both"/>
        <w:rPr>
          <w:rFonts w:ascii="Times New Roman" w:hAnsi="Times New Roman"/>
          <w:iCs/>
          <w:sz w:val="24"/>
          <w:szCs w:val="24"/>
          <w:lang w:val="id-ID"/>
        </w:rPr>
      </w:pPr>
    </w:p>
    <w:p w14:paraId="3143CF76" w14:textId="77777777" w:rsidR="00C97595" w:rsidRDefault="00C97595" w:rsidP="00C97595">
      <w:pPr>
        <w:widowControl w:val="0"/>
        <w:adjustRightInd w:val="0"/>
        <w:spacing w:after="0" w:line="240" w:lineRule="auto"/>
        <w:jc w:val="both"/>
        <w:rPr>
          <w:rFonts w:ascii="Times New Roman" w:hAnsi="Times New Roman"/>
          <w:iCs/>
          <w:sz w:val="24"/>
          <w:szCs w:val="24"/>
          <w:lang w:val="id-ID"/>
        </w:rPr>
      </w:pPr>
      <w:r w:rsidRPr="00F12828">
        <w:rPr>
          <w:rFonts w:ascii="Times New Roman" w:hAnsi="Times New Roman"/>
          <w:iCs/>
          <w:sz w:val="24"/>
          <w:szCs w:val="24"/>
          <w:highlight w:val="yellow"/>
          <w:lang w:val="id-ID"/>
        </w:rPr>
        <w:t>Data Colletion</w:t>
      </w:r>
    </w:p>
    <w:p w14:paraId="117AB305" w14:textId="77777777" w:rsidR="00C97595" w:rsidRPr="00A9751A" w:rsidRDefault="00C97595" w:rsidP="00C97595">
      <w:pPr>
        <w:widowControl w:val="0"/>
        <w:adjustRightInd w:val="0"/>
        <w:spacing w:after="0" w:line="240" w:lineRule="auto"/>
        <w:jc w:val="both"/>
        <w:rPr>
          <w:rFonts w:ascii="Times New Roman" w:hAnsi="Times New Roman"/>
          <w:iCs/>
          <w:sz w:val="24"/>
          <w:szCs w:val="24"/>
          <w:lang w:val="id-ID"/>
        </w:rPr>
      </w:pPr>
    </w:p>
    <w:p w14:paraId="2B326F6E" w14:textId="77777777" w:rsidR="00C97595" w:rsidRPr="00A9751A" w:rsidRDefault="00C97595" w:rsidP="00C97595">
      <w:pPr>
        <w:widowControl w:val="0"/>
        <w:adjustRightInd w:val="0"/>
        <w:spacing w:after="0" w:line="240" w:lineRule="auto"/>
        <w:jc w:val="both"/>
        <w:rPr>
          <w:rFonts w:ascii="Times New Roman" w:hAnsi="Times New Roman"/>
          <w:iCs/>
          <w:sz w:val="24"/>
          <w:szCs w:val="24"/>
          <w:lang w:val="id-ID"/>
        </w:rPr>
      </w:pPr>
    </w:p>
    <w:p w14:paraId="48E993AC" w14:textId="77777777" w:rsidR="00C97595" w:rsidRPr="00A9751A" w:rsidRDefault="00C97595" w:rsidP="00C97595">
      <w:pPr>
        <w:widowControl w:val="0"/>
        <w:adjustRightInd w:val="0"/>
        <w:spacing w:after="0" w:line="240" w:lineRule="auto"/>
        <w:jc w:val="both"/>
        <w:rPr>
          <w:rFonts w:ascii="Times New Roman" w:hAnsi="Times New Roman"/>
          <w:i/>
          <w:iCs/>
          <w:sz w:val="24"/>
          <w:szCs w:val="24"/>
          <w:lang w:val="id-ID"/>
        </w:rPr>
      </w:pPr>
      <w:r w:rsidRPr="00D55591">
        <w:rPr>
          <w:rFonts w:ascii="Times New Roman" w:hAnsi="Times New Roman"/>
          <w:i/>
          <w:iCs/>
          <w:sz w:val="24"/>
          <w:szCs w:val="24"/>
          <w:lang w:val="id-ID"/>
        </w:rPr>
        <w:t>Data Analysis</w:t>
      </w:r>
    </w:p>
    <w:p w14:paraId="43D2F69D" w14:textId="77777777" w:rsidR="00C97595" w:rsidRPr="00A9751A" w:rsidRDefault="00C97595" w:rsidP="00C97595">
      <w:pPr>
        <w:widowControl w:val="0"/>
        <w:adjustRightInd w:val="0"/>
        <w:spacing w:after="0" w:line="240" w:lineRule="auto"/>
        <w:ind w:firstLine="720"/>
        <w:jc w:val="both"/>
        <w:rPr>
          <w:rFonts w:ascii="Times New Roman" w:hAnsi="Times New Roman"/>
          <w:bCs/>
          <w:sz w:val="24"/>
          <w:szCs w:val="24"/>
          <w:lang w:val="id-ID"/>
        </w:rPr>
      </w:pPr>
      <w:r w:rsidRPr="00A9751A">
        <w:rPr>
          <w:rFonts w:ascii="Times New Roman" w:hAnsi="Times New Roman"/>
          <w:bCs/>
          <w:sz w:val="24"/>
          <w:szCs w:val="24"/>
          <w:lang w:val="id-ID"/>
        </w:rPr>
        <w:t>In order to process the primary data that was obtained through questionnaires (Hair et al., 2010), the researchers utilized data analysis techniques that included several statistical tests. These tests included validity, reliability, and classical assumption tests (such as the normality test, multicollinearity test, linearity test, and multiple regression hypothesis tests, partial). The t-test and the F-test for multiple correlations (Ghozali &amp; Latan, 2017...).</w:t>
      </w:r>
    </w:p>
    <w:p w14:paraId="0F4BC9AB" w14:textId="77777777" w:rsidR="00C97595" w:rsidRDefault="00C97595" w:rsidP="00C97595">
      <w:pPr>
        <w:widowControl w:val="0"/>
        <w:adjustRightInd w:val="0"/>
        <w:spacing w:after="0" w:line="240" w:lineRule="auto"/>
        <w:jc w:val="center"/>
        <w:rPr>
          <w:rFonts w:ascii="Times New Roman" w:hAnsi="Times New Roman"/>
          <w:b/>
          <w:bCs/>
          <w:sz w:val="24"/>
          <w:szCs w:val="24"/>
          <w:lang w:val="id-ID"/>
        </w:rPr>
      </w:pPr>
    </w:p>
    <w:p w14:paraId="6984566C" w14:textId="77777777" w:rsidR="00C97595" w:rsidRDefault="00C97595" w:rsidP="00C97595">
      <w:pPr>
        <w:widowControl w:val="0"/>
        <w:adjustRightInd w:val="0"/>
        <w:spacing w:after="0" w:line="240" w:lineRule="auto"/>
        <w:jc w:val="center"/>
        <w:rPr>
          <w:rFonts w:ascii="Times New Roman" w:hAnsi="Times New Roman"/>
          <w:b/>
          <w:bCs/>
          <w:sz w:val="24"/>
          <w:szCs w:val="24"/>
          <w:lang w:val="id-ID"/>
        </w:rPr>
      </w:pPr>
    </w:p>
    <w:p w14:paraId="14F45B02" w14:textId="77777777" w:rsidR="00C97595" w:rsidRDefault="00C97595" w:rsidP="00C97595">
      <w:pPr>
        <w:widowControl w:val="0"/>
        <w:adjustRightInd w:val="0"/>
        <w:spacing w:after="0" w:line="240" w:lineRule="auto"/>
        <w:jc w:val="center"/>
        <w:rPr>
          <w:rFonts w:ascii="Times New Roman" w:hAnsi="Times New Roman"/>
          <w:b/>
          <w:bCs/>
          <w:sz w:val="24"/>
          <w:szCs w:val="24"/>
          <w:lang w:val="id-ID"/>
        </w:rPr>
      </w:pPr>
    </w:p>
    <w:p w14:paraId="7D54132C" w14:textId="77777777" w:rsidR="00C97595" w:rsidRDefault="00C97595" w:rsidP="00C97595">
      <w:pPr>
        <w:widowControl w:val="0"/>
        <w:adjustRightInd w:val="0"/>
        <w:spacing w:after="0" w:line="240" w:lineRule="auto"/>
        <w:jc w:val="center"/>
        <w:rPr>
          <w:rFonts w:ascii="Times New Roman" w:hAnsi="Times New Roman"/>
          <w:b/>
          <w:bCs/>
          <w:sz w:val="24"/>
          <w:szCs w:val="24"/>
          <w:lang w:val="id-ID"/>
        </w:rPr>
      </w:pPr>
    </w:p>
    <w:p w14:paraId="1D7068B6" w14:textId="77777777" w:rsidR="00C97595" w:rsidRPr="00D55591" w:rsidRDefault="00C97595" w:rsidP="00C97595">
      <w:pPr>
        <w:widowControl w:val="0"/>
        <w:adjustRightInd w:val="0"/>
        <w:spacing w:after="0" w:line="240" w:lineRule="auto"/>
        <w:jc w:val="center"/>
        <w:rPr>
          <w:rFonts w:ascii="Times New Roman" w:hAnsi="Times New Roman"/>
          <w:b/>
          <w:bCs/>
          <w:sz w:val="24"/>
          <w:szCs w:val="24"/>
          <w:lang w:val="id-ID"/>
        </w:rPr>
      </w:pPr>
      <w:commentRangeStart w:id="10"/>
      <w:r w:rsidRPr="00D55591">
        <w:rPr>
          <w:rFonts w:ascii="Times New Roman" w:hAnsi="Times New Roman"/>
          <w:b/>
          <w:bCs/>
          <w:sz w:val="24"/>
          <w:szCs w:val="24"/>
          <w:lang w:val="id-ID"/>
        </w:rPr>
        <w:t>R</w:t>
      </w:r>
      <w:r>
        <w:rPr>
          <w:rFonts w:ascii="Times New Roman" w:hAnsi="Times New Roman"/>
          <w:b/>
          <w:bCs/>
          <w:sz w:val="24"/>
          <w:szCs w:val="24"/>
          <w:lang w:val="id-ID"/>
        </w:rPr>
        <w:t>esults</w:t>
      </w:r>
      <w:commentRangeEnd w:id="10"/>
      <w:r>
        <w:rPr>
          <w:rStyle w:val="CommentReference"/>
        </w:rPr>
        <w:commentReference w:id="10"/>
      </w:r>
    </w:p>
    <w:p w14:paraId="7C6DCCFB" w14:textId="77777777" w:rsidR="00C97595" w:rsidRDefault="00C97595" w:rsidP="00C97595">
      <w:pPr>
        <w:widowControl w:val="0"/>
        <w:adjustRightInd w:val="0"/>
        <w:spacing w:after="0" w:line="240" w:lineRule="auto"/>
        <w:jc w:val="both"/>
        <w:rPr>
          <w:rFonts w:ascii="Times New Roman" w:hAnsi="Times New Roman"/>
          <w:i/>
          <w:iCs/>
          <w:sz w:val="24"/>
          <w:szCs w:val="24"/>
          <w:lang w:val="id-ID"/>
        </w:rPr>
      </w:pPr>
      <w:r w:rsidRPr="00D55591">
        <w:rPr>
          <w:rFonts w:ascii="Times New Roman" w:hAnsi="Times New Roman"/>
          <w:i/>
          <w:iCs/>
          <w:sz w:val="24"/>
          <w:szCs w:val="24"/>
          <w:lang w:val="id-ID"/>
        </w:rPr>
        <w:t>Respondent Description</w:t>
      </w:r>
    </w:p>
    <w:p w14:paraId="1B5DA23C" w14:textId="77777777" w:rsidR="00C97595" w:rsidRPr="00A9751A" w:rsidRDefault="00C97595" w:rsidP="00C97595">
      <w:pPr>
        <w:spacing w:after="0" w:line="240" w:lineRule="auto"/>
        <w:ind w:firstLine="720"/>
        <w:jc w:val="both"/>
        <w:rPr>
          <w:rFonts w:ascii="Times New Roman" w:hAnsi="Times New Roman"/>
          <w:iCs/>
          <w:sz w:val="24"/>
          <w:szCs w:val="24"/>
        </w:rPr>
      </w:pPr>
      <w:commentRangeStart w:id="11"/>
      <w:r w:rsidRPr="00A9751A">
        <w:rPr>
          <w:rFonts w:ascii="Times New Roman" w:hAnsi="Times New Roman"/>
          <w:iCs/>
          <w:sz w:val="24"/>
          <w:szCs w:val="24"/>
        </w:rPr>
        <w:t>Individuals who participated in this research were undergraduates at Muhammadiyah University of Jakarta who had previously suffered from depression and/or stress to varied degrees. Specific criteria, including the intensity of students' stress and depression and their openness to the intervention program, led to the selection of 230 students in total. There were 35% female participants and 65% male participants overall. In order to represent a wide range of socioeconomic and academic backgrounds, we ask that participants come from a variety of courses and semesters. For future research, we recorded participant demographics and other details.</w:t>
      </w:r>
    </w:p>
    <w:p w14:paraId="7225A4BF" w14:textId="77777777" w:rsidR="00C97595" w:rsidRPr="00472D03" w:rsidRDefault="00C97595" w:rsidP="00C97595">
      <w:pPr>
        <w:spacing w:after="0" w:line="240" w:lineRule="auto"/>
        <w:ind w:firstLine="720"/>
        <w:jc w:val="both"/>
        <w:rPr>
          <w:rFonts w:ascii="Times New Roman" w:hAnsi="Times New Roman"/>
          <w:iCs/>
          <w:sz w:val="24"/>
          <w:szCs w:val="24"/>
        </w:rPr>
      </w:pPr>
      <w:r w:rsidRPr="00472D03">
        <w:rPr>
          <w:rFonts w:ascii="Times New Roman" w:hAnsi="Times New Roman"/>
          <w:iCs/>
          <w:sz w:val="24"/>
          <w:szCs w:val="24"/>
        </w:rPr>
        <w:t>Furthermore, among the participants were a number of counselors who were actively engaged in the process of providing counseling interventions based on positive psychology to students. Their professional qualifications and experience in the field of psychological counseling, as well as their expertise in the application of positive psychological approaches, were taken into consideration during the selection process for the consultants. They have received specialized training in positive psychological counseling and are comprised of counselors with years of experience who obtained their degrees from Muhammadiyah University Jakarta. It is essential for counselors to participate in this research project in order to guarantee an efficient and all-encompassing implementation of the intervention, as well as to facilitate the monitoring and evaluation of students' progress throughout the counseling process.</w:t>
      </w:r>
    </w:p>
    <w:p w14:paraId="292E2222" w14:textId="77777777" w:rsidR="00C97595" w:rsidRPr="00472D03" w:rsidRDefault="00C97595" w:rsidP="00C97595">
      <w:pPr>
        <w:ind w:firstLine="720"/>
        <w:jc w:val="both"/>
        <w:rPr>
          <w:rFonts w:ascii="Times New Roman" w:hAnsi="Times New Roman"/>
          <w:iCs/>
          <w:sz w:val="24"/>
          <w:szCs w:val="24"/>
        </w:rPr>
      </w:pPr>
      <w:r w:rsidRPr="00472D03">
        <w:rPr>
          <w:rFonts w:ascii="Times New Roman" w:hAnsi="Times New Roman"/>
          <w:iCs/>
          <w:sz w:val="24"/>
          <w:szCs w:val="24"/>
        </w:rPr>
        <w:t>As a result, the participants in this study were divided into two primary categories: students who were given counseling interventions and counselors who were responsible for providing counseling services. A valuable insight into the diversity that exists within the population that is participating in this study can be gained by having knowledge of the characteristics and demographics of the participants. It is possible that a more in-depth understanding of the efficacy of positive psychological counseling approaches in the context of students' well-being and academic success at Muhammadiyah University Jakarta could be achieved through further analysis of the changes in students' levels of stress and depression as well as their academic performance before and after the counseling intervention.</w:t>
      </w:r>
    </w:p>
    <w:commentRangeEnd w:id="11"/>
    <w:p w14:paraId="69E037CF" w14:textId="77777777" w:rsidR="00C97595" w:rsidRPr="00D55591" w:rsidRDefault="00C97595" w:rsidP="00C97595">
      <w:pPr>
        <w:spacing w:line="240" w:lineRule="auto"/>
        <w:jc w:val="both"/>
        <w:rPr>
          <w:rFonts w:ascii="Times New Roman" w:hAnsi="Times New Roman"/>
          <w:i/>
          <w:iCs/>
          <w:sz w:val="24"/>
          <w:szCs w:val="24"/>
        </w:rPr>
      </w:pPr>
      <w:r>
        <w:rPr>
          <w:rStyle w:val="CommentReference"/>
        </w:rPr>
        <w:commentReference w:id="11"/>
      </w:r>
      <w:r w:rsidRPr="00D55591">
        <w:rPr>
          <w:rFonts w:ascii="Times New Roman" w:hAnsi="Times New Roman"/>
          <w:i/>
          <w:iCs/>
          <w:sz w:val="24"/>
          <w:szCs w:val="24"/>
        </w:rPr>
        <w:t>Classic assumption test</w:t>
      </w:r>
    </w:p>
    <w:p w14:paraId="59C9E8A6" w14:textId="77777777" w:rsidR="00C97595" w:rsidRPr="00D55591" w:rsidRDefault="00C97595" w:rsidP="00C97595">
      <w:pPr>
        <w:spacing w:after="0" w:line="240" w:lineRule="auto"/>
        <w:ind w:firstLine="1276"/>
        <w:jc w:val="both"/>
        <w:rPr>
          <w:rFonts w:ascii="Times New Roman" w:hAnsi="Times New Roman"/>
          <w:sz w:val="24"/>
          <w:szCs w:val="24"/>
        </w:rPr>
      </w:pPr>
      <w:r>
        <w:rPr>
          <w:rFonts w:ascii="Times New Roman" w:hAnsi="Times New Roman"/>
          <w:noProof/>
          <w:sz w:val="24"/>
          <w:szCs w:val="24"/>
        </w:rPr>
        <w:drawing>
          <wp:inline distT="0" distB="0" distL="0" distR="0" wp14:anchorId="23A335FA" wp14:editId="475A79E8">
            <wp:extent cx="4222750" cy="1282700"/>
            <wp:effectExtent l="0" t="0" r="0" b="0"/>
            <wp:docPr id="11725107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2750" cy="1282700"/>
                    </a:xfrm>
                    <a:prstGeom prst="rect">
                      <a:avLst/>
                    </a:prstGeom>
                    <a:noFill/>
                    <a:ln>
                      <a:noFill/>
                    </a:ln>
                  </pic:spPr>
                </pic:pic>
              </a:graphicData>
            </a:graphic>
          </wp:inline>
        </w:drawing>
      </w:r>
    </w:p>
    <w:p w14:paraId="31EF0A16" w14:textId="77777777" w:rsidR="00C97595" w:rsidRPr="00D55591" w:rsidRDefault="00C97595" w:rsidP="00C97595">
      <w:pPr>
        <w:pStyle w:val="ListParagraph"/>
        <w:spacing w:after="0"/>
        <w:ind w:left="0"/>
        <w:jc w:val="center"/>
        <w:rPr>
          <w:rFonts w:ascii="Times New Roman" w:hAnsi="Times New Roman"/>
          <w:sz w:val="24"/>
          <w:szCs w:val="24"/>
        </w:rPr>
      </w:pPr>
      <w:r w:rsidRPr="00D55591">
        <w:rPr>
          <w:rFonts w:ascii="Times New Roman" w:hAnsi="Times New Roman"/>
          <w:sz w:val="24"/>
          <w:szCs w:val="24"/>
        </w:rPr>
        <w:t>Figure 4. Normality Test</w:t>
      </w:r>
    </w:p>
    <w:p w14:paraId="3A62C968" w14:textId="77777777" w:rsidR="00C97595" w:rsidRPr="00D55591" w:rsidRDefault="00C97595" w:rsidP="00C97595">
      <w:pPr>
        <w:pStyle w:val="ListParagraph"/>
        <w:spacing w:after="0"/>
        <w:ind w:left="0"/>
        <w:jc w:val="center"/>
        <w:rPr>
          <w:rFonts w:ascii="Times New Roman" w:hAnsi="Times New Roman"/>
          <w:sz w:val="24"/>
          <w:szCs w:val="24"/>
        </w:rPr>
      </w:pPr>
      <w:r w:rsidRPr="00D55591">
        <w:rPr>
          <w:rFonts w:ascii="Times New Roman" w:hAnsi="Times New Roman"/>
          <w:sz w:val="24"/>
          <w:szCs w:val="24"/>
        </w:rPr>
        <w:t>Sources: Primary data analysis 2023</w:t>
      </w:r>
    </w:p>
    <w:p w14:paraId="7AD56555" w14:textId="77777777" w:rsidR="00C97595" w:rsidRPr="00472D03" w:rsidRDefault="00C97595" w:rsidP="00C97595">
      <w:pPr>
        <w:ind w:firstLine="720"/>
        <w:jc w:val="both"/>
        <w:rPr>
          <w:rFonts w:ascii="Times New Roman" w:hAnsi="Times New Roman"/>
          <w:iCs/>
          <w:sz w:val="24"/>
          <w:szCs w:val="24"/>
        </w:rPr>
      </w:pPr>
      <w:r w:rsidRPr="00472D03">
        <w:rPr>
          <w:rFonts w:ascii="Times New Roman" w:hAnsi="Times New Roman"/>
          <w:iCs/>
          <w:sz w:val="24"/>
          <w:szCs w:val="24"/>
        </w:rPr>
        <w:t xml:space="preserve">A bell-shaped picture is formed by the dependent variable and the regression-standardized residual curves, as can be seen from the histogram display showing the relationship between the </w:t>
      </w:r>
      <w:r w:rsidRPr="00472D03">
        <w:rPr>
          <w:rFonts w:ascii="Times New Roman" w:hAnsi="Times New Roman"/>
          <w:iCs/>
          <w:sz w:val="24"/>
          <w:szCs w:val="24"/>
        </w:rPr>
        <w:lastRenderedPageBreak/>
        <w:t>two. In light of the fact that the data follows a normal distribution, utilising regression analysis that is founded on the normality test makes perfect sense.</w:t>
      </w:r>
    </w:p>
    <w:p w14:paraId="679D63D0" w14:textId="77777777" w:rsidR="00C97595" w:rsidRPr="00524A0E" w:rsidRDefault="00C97595" w:rsidP="00C97595">
      <w:pPr>
        <w:pStyle w:val="ListParagraph"/>
        <w:tabs>
          <w:tab w:val="left" w:pos="1560"/>
        </w:tabs>
        <w:spacing w:after="0"/>
        <w:ind w:left="1440"/>
        <w:jc w:val="center"/>
        <w:rPr>
          <w:rFonts w:ascii="Times New Roman" w:hAnsi="Times New Roman"/>
          <w:sz w:val="20"/>
          <w:szCs w:val="20"/>
        </w:rPr>
      </w:pPr>
      <w:r>
        <w:rPr>
          <w:rFonts w:ascii="Times New Roman" w:hAnsi="Times New Roman"/>
          <w:sz w:val="20"/>
          <w:szCs w:val="20"/>
        </w:rPr>
        <w:t>Table 3</w:t>
      </w:r>
      <w:r w:rsidRPr="00524A0E">
        <w:rPr>
          <w:rFonts w:ascii="Times New Roman" w:hAnsi="Times New Roman"/>
          <w:sz w:val="20"/>
          <w:szCs w:val="20"/>
        </w:rPr>
        <w:t>. Multicollinearity Test Results</w:t>
      </w:r>
    </w:p>
    <w:tbl>
      <w:tblPr>
        <w:tblpPr w:leftFromText="180" w:rightFromText="180" w:bottomFromText="160" w:vertAnchor="text" w:horzAnchor="page" w:tblpX="1485" w:tblpY="158"/>
        <w:tblW w:w="8655" w:type="dxa"/>
        <w:tblBorders>
          <w:top w:val="single" w:sz="4" w:space="0" w:color="auto"/>
          <w:bottom w:val="single" w:sz="4" w:space="0" w:color="auto"/>
          <w:insideH w:val="single" w:sz="4" w:space="0" w:color="auto"/>
        </w:tblBorders>
        <w:tblLayout w:type="fixed"/>
        <w:tblCellMar>
          <w:left w:w="0" w:type="dxa"/>
          <w:right w:w="0" w:type="dxa"/>
        </w:tblCellMar>
        <w:tblLook w:val="00A0" w:firstRow="1" w:lastRow="0" w:firstColumn="1" w:lastColumn="0" w:noHBand="0" w:noVBand="0"/>
      </w:tblPr>
      <w:tblGrid>
        <w:gridCol w:w="551"/>
        <w:gridCol w:w="1839"/>
        <w:gridCol w:w="999"/>
        <w:gridCol w:w="1000"/>
        <w:gridCol w:w="1103"/>
        <w:gridCol w:w="769"/>
        <w:gridCol w:w="769"/>
        <w:gridCol w:w="849"/>
        <w:gridCol w:w="776"/>
      </w:tblGrid>
      <w:tr w:rsidR="00C97595" w:rsidRPr="00524A0E" w14:paraId="2464F62D" w14:textId="77777777" w:rsidTr="00DA6577">
        <w:trPr>
          <w:cantSplit/>
          <w:trHeight w:val="540"/>
        </w:trPr>
        <w:tc>
          <w:tcPr>
            <w:tcW w:w="2390" w:type="dxa"/>
            <w:gridSpan w:val="2"/>
            <w:vMerge w:val="restart"/>
            <w:shd w:val="clear" w:color="auto" w:fill="FFFFFF"/>
            <w:vAlign w:val="bottom"/>
          </w:tcPr>
          <w:p w14:paraId="1C0B1F2C" w14:textId="77777777" w:rsidR="00C97595" w:rsidRPr="00524A0E" w:rsidRDefault="00C97595" w:rsidP="00DA6577">
            <w:pPr>
              <w:autoSpaceDE w:val="0"/>
              <w:autoSpaceDN w:val="0"/>
              <w:adjustRightInd w:val="0"/>
              <w:spacing w:after="0" w:line="240" w:lineRule="auto"/>
              <w:ind w:left="60" w:right="60"/>
              <w:rPr>
                <w:rFonts w:ascii="Times New Roman" w:hAnsi="Times New Roman"/>
                <w:color w:val="000000"/>
                <w:sz w:val="20"/>
                <w:szCs w:val="20"/>
              </w:rPr>
            </w:pPr>
            <w:r w:rsidRPr="00524A0E">
              <w:rPr>
                <w:rFonts w:ascii="Times New Roman" w:hAnsi="Times New Roman"/>
                <w:color w:val="000000"/>
                <w:sz w:val="20"/>
                <w:szCs w:val="20"/>
              </w:rPr>
              <w:t>Model</w:t>
            </w:r>
          </w:p>
        </w:tc>
        <w:tc>
          <w:tcPr>
            <w:tcW w:w="1999" w:type="dxa"/>
            <w:gridSpan w:val="2"/>
            <w:shd w:val="clear" w:color="auto" w:fill="FFFFFF"/>
            <w:vAlign w:val="bottom"/>
          </w:tcPr>
          <w:p w14:paraId="71B79114" w14:textId="77777777" w:rsidR="00C97595" w:rsidRPr="00524A0E" w:rsidRDefault="00C97595" w:rsidP="00DA6577">
            <w:pPr>
              <w:autoSpaceDE w:val="0"/>
              <w:autoSpaceDN w:val="0"/>
              <w:adjustRightInd w:val="0"/>
              <w:spacing w:after="0" w:line="240" w:lineRule="auto"/>
              <w:ind w:left="60" w:right="60"/>
              <w:jc w:val="center"/>
              <w:rPr>
                <w:rFonts w:ascii="Times New Roman" w:hAnsi="Times New Roman"/>
                <w:color w:val="000000"/>
                <w:sz w:val="20"/>
                <w:szCs w:val="20"/>
              </w:rPr>
            </w:pPr>
            <w:r w:rsidRPr="00524A0E">
              <w:rPr>
                <w:rFonts w:ascii="Times New Roman" w:hAnsi="Times New Roman"/>
                <w:color w:val="000000"/>
                <w:sz w:val="20"/>
                <w:szCs w:val="20"/>
              </w:rPr>
              <w:t>Unstandardized Coefficients</w:t>
            </w:r>
          </w:p>
        </w:tc>
        <w:tc>
          <w:tcPr>
            <w:tcW w:w="1103" w:type="dxa"/>
            <w:shd w:val="clear" w:color="auto" w:fill="FFFFFF"/>
            <w:vAlign w:val="bottom"/>
          </w:tcPr>
          <w:p w14:paraId="2A45B204" w14:textId="77777777" w:rsidR="00C97595" w:rsidRPr="00524A0E" w:rsidRDefault="00C97595" w:rsidP="00DA6577">
            <w:pPr>
              <w:autoSpaceDE w:val="0"/>
              <w:autoSpaceDN w:val="0"/>
              <w:adjustRightInd w:val="0"/>
              <w:spacing w:after="0" w:line="240" w:lineRule="auto"/>
              <w:ind w:left="60" w:right="60"/>
              <w:jc w:val="center"/>
              <w:rPr>
                <w:rFonts w:ascii="Times New Roman" w:hAnsi="Times New Roman"/>
                <w:color w:val="000000"/>
                <w:sz w:val="20"/>
                <w:szCs w:val="20"/>
              </w:rPr>
            </w:pPr>
            <w:r w:rsidRPr="00524A0E">
              <w:rPr>
                <w:rFonts w:ascii="Times New Roman" w:hAnsi="Times New Roman"/>
                <w:color w:val="000000"/>
                <w:sz w:val="20"/>
                <w:szCs w:val="20"/>
              </w:rPr>
              <w:t>Standardized Coefficients</w:t>
            </w:r>
          </w:p>
        </w:tc>
        <w:tc>
          <w:tcPr>
            <w:tcW w:w="769" w:type="dxa"/>
            <w:vMerge w:val="restart"/>
            <w:shd w:val="clear" w:color="auto" w:fill="FFFFFF"/>
            <w:vAlign w:val="bottom"/>
          </w:tcPr>
          <w:p w14:paraId="4ECAFFC5" w14:textId="77777777" w:rsidR="00C97595" w:rsidRPr="00524A0E" w:rsidRDefault="00C97595" w:rsidP="00DA6577">
            <w:pPr>
              <w:autoSpaceDE w:val="0"/>
              <w:autoSpaceDN w:val="0"/>
              <w:adjustRightInd w:val="0"/>
              <w:spacing w:after="0" w:line="240" w:lineRule="auto"/>
              <w:ind w:left="60" w:right="60"/>
              <w:jc w:val="center"/>
              <w:rPr>
                <w:rFonts w:ascii="Times New Roman" w:hAnsi="Times New Roman"/>
                <w:color w:val="000000"/>
                <w:sz w:val="20"/>
                <w:szCs w:val="20"/>
              </w:rPr>
            </w:pPr>
            <w:r w:rsidRPr="00524A0E">
              <w:rPr>
                <w:rFonts w:ascii="Times New Roman" w:hAnsi="Times New Roman"/>
                <w:color w:val="000000"/>
                <w:sz w:val="20"/>
                <w:szCs w:val="20"/>
              </w:rPr>
              <w:t>t</w:t>
            </w:r>
          </w:p>
        </w:tc>
        <w:tc>
          <w:tcPr>
            <w:tcW w:w="769" w:type="dxa"/>
            <w:vMerge w:val="restart"/>
            <w:shd w:val="clear" w:color="auto" w:fill="FFFFFF"/>
            <w:vAlign w:val="bottom"/>
          </w:tcPr>
          <w:p w14:paraId="5CC30ADF" w14:textId="77777777" w:rsidR="00C97595" w:rsidRPr="00524A0E" w:rsidRDefault="00C97595" w:rsidP="00DA6577">
            <w:pPr>
              <w:autoSpaceDE w:val="0"/>
              <w:autoSpaceDN w:val="0"/>
              <w:adjustRightInd w:val="0"/>
              <w:spacing w:after="0" w:line="240" w:lineRule="auto"/>
              <w:ind w:left="60" w:right="60"/>
              <w:jc w:val="center"/>
              <w:rPr>
                <w:rFonts w:ascii="Times New Roman" w:hAnsi="Times New Roman"/>
                <w:color w:val="000000"/>
                <w:sz w:val="20"/>
                <w:szCs w:val="20"/>
              </w:rPr>
            </w:pPr>
            <w:r w:rsidRPr="00524A0E">
              <w:rPr>
                <w:rFonts w:ascii="Times New Roman" w:hAnsi="Times New Roman"/>
                <w:color w:val="000000"/>
                <w:sz w:val="20"/>
                <w:szCs w:val="20"/>
              </w:rPr>
              <w:t>Sig.</w:t>
            </w:r>
          </w:p>
        </w:tc>
        <w:tc>
          <w:tcPr>
            <w:tcW w:w="1625" w:type="dxa"/>
            <w:gridSpan w:val="2"/>
            <w:shd w:val="clear" w:color="auto" w:fill="FFFFFF"/>
            <w:vAlign w:val="bottom"/>
          </w:tcPr>
          <w:p w14:paraId="4184F2D7" w14:textId="77777777" w:rsidR="00C97595" w:rsidRPr="00524A0E" w:rsidRDefault="00C97595" w:rsidP="00DA6577">
            <w:pPr>
              <w:autoSpaceDE w:val="0"/>
              <w:autoSpaceDN w:val="0"/>
              <w:adjustRightInd w:val="0"/>
              <w:spacing w:after="0" w:line="240" w:lineRule="auto"/>
              <w:ind w:left="60" w:right="60"/>
              <w:jc w:val="center"/>
              <w:rPr>
                <w:rFonts w:ascii="Times New Roman" w:hAnsi="Times New Roman"/>
                <w:color w:val="000000"/>
                <w:sz w:val="20"/>
                <w:szCs w:val="20"/>
              </w:rPr>
            </w:pPr>
            <w:r w:rsidRPr="00524A0E">
              <w:rPr>
                <w:rFonts w:ascii="Times New Roman" w:hAnsi="Times New Roman"/>
                <w:color w:val="000000"/>
                <w:sz w:val="20"/>
                <w:szCs w:val="20"/>
              </w:rPr>
              <w:t>Collinearity Statistics</w:t>
            </w:r>
          </w:p>
        </w:tc>
      </w:tr>
      <w:tr w:rsidR="00C97595" w:rsidRPr="00524A0E" w14:paraId="19D88362" w14:textId="77777777" w:rsidTr="00DA6577">
        <w:trPr>
          <w:cantSplit/>
          <w:trHeight w:val="263"/>
        </w:trPr>
        <w:tc>
          <w:tcPr>
            <w:tcW w:w="2390" w:type="dxa"/>
            <w:gridSpan w:val="2"/>
            <w:vMerge/>
            <w:vAlign w:val="center"/>
          </w:tcPr>
          <w:p w14:paraId="5044EE8B" w14:textId="77777777" w:rsidR="00C97595" w:rsidRPr="00524A0E" w:rsidRDefault="00C97595" w:rsidP="00DA6577">
            <w:pPr>
              <w:spacing w:after="0" w:line="240" w:lineRule="auto"/>
              <w:rPr>
                <w:rFonts w:ascii="Times New Roman" w:hAnsi="Times New Roman"/>
                <w:color w:val="000000"/>
                <w:sz w:val="20"/>
                <w:szCs w:val="20"/>
              </w:rPr>
            </w:pPr>
          </w:p>
        </w:tc>
        <w:tc>
          <w:tcPr>
            <w:tcW w:w="999" w:type="dxa"/>
            <w:shd w:val="clear" w:color="auto" w:fill="FFFFFF"/>
            <w:vAlign w:val="bottom"/>
          </w:tcPr>
          <w:p w14:paraId="7F802E4C" w14:textId="77777777" w:rsidR="00C97595" w:rsidRPr="00524A0E" w:rsidRDefault="00C97595" w:rsidP="00DA6577">
            <w:pPr>
              <w:autoSpaceDE w:val="0"/>
              <w:autoSpaceDN w:val="0"/>
              <w:adjustRightInd w:val="0"/>
              <w:spacing w:after="0" w:line="240" w:lineRule="auto"/>
              <w:ind w:left="60" w:right="60"/>
              <w:jc w:val="center"/>
              <w:rPr>
                <w:rFonts w:ascii="Times New Roman" w:hAnsi="Times New Roman"/>
                <w:color w:val="000000"/>
                <w:sz w:val="20"/>
                <w:szCs w:val="20"/>
              </w:rPr>
            </w:pPr>
            <w:r w:rsidRPr="00524A0E">
              <w:rPr>
                <w:rFonts w:ascii="Times New Roman" w:hAnsi="Times New Roman"/>
                <w:color w:val="000000"/>
                <w:sz w:val="20"/>
                <w:szCs w:val="20"/>
              </w:rPr>
              <w:t>B</w:t>
            </w:r>
          </w:p>
        </w:tc>
        <w:tc>
          <w:tcPr>
            <w:tcW w:w="1000" w:type="dxa"/>
            <w:shd w:val="clear" w:color="auto" w:fill="FFFFFF"/>
            <w:vAlign w:val="bottom"/>
          </w:tcPr>
          <w:p w14:paraId="737D17B6" w14:textId="77777777" w:rsidR="00C97595" w:rsidRPr="00524A0E" w:rsidRDefault="00C97595" w:rsidP="00DA6577">
            <w:pPr>
              <w:autoSpaceDE w:val="0"/>
              <w:autoSpaceDN w:val="0"/>
              <w:adjustRightInd w:val="0"/>
              <w:spacing w:after="0" w:line="240" w:lineRule="auto"/>
              <w:ind w:left="60" w:right="60"/>
              <w:jc w:val="center"/>
              <w:rPr>
                <w:rFonts w:ascii="Times New Roman" w:hAnsi="Times New Roman"/>
                <w:color w:val="000000"/>
                <w:sz w:val="20"/>
                <w:szCs w:val="20"/>
              </w:rPr>
            </w:pPr>
            <w:r w:rsidRPr="00524A0E">
              <w:rPr>
                <w:rFonts w:ascii="Times New Roman" w:hAnsi="Times New Roman"/>
                <w:color w:val="000000"/>
                <w:sz w:val="20"/>
                <w:szCs w:val="20"/>
              </w:rPr>
              <w:t>Std. Error</w:t>
            </w:r>
          </w:p>
        </w:tc>
        <w:tc>
          <w:tcPr>
            <w:tcW w:w="1103" w:type="dxa"/>
            <w:shd w:val="clear" w:color="auto" w:fill="FFFFFF"/>
            <w:vAlign w:val="bottom"/>
          </w:tcPr>
          <w:p w14:paraId="210395EF" w14:textId="77777777" w:rsidR="00C97595" w:rsidRPr="00524A0E" w:rsidRDefault="00C97595" w:rsidP="00DA6577">
            <w:pPr>
              <w:autoSpaceDE w:val="0"/>
              <w:autoSpaceDN w:val="0"/>
              <w:adjustRightInd w:val="0"/>
              <w:spacing w:after="0" w:line="240" w:lineRule="auto"/>
              <w:ind w:left="60" w:right="60"/>
              <w:jc w:val="center"/>
              <w:rPr>
                <w:rFonts w:ascii="Times New Roman" w:hAnsi="Times New Roman"/>
                <w:color w:val="000000"/>
                <w:sz w:val="20"/>
                <w:szCs w:val="20"/>
              </w:rPr>
            </w:pPr>
            <w:r w:rsidRPr="00524A0E">
              <w:rPr>
                <w:rFonts w:ascii="Times New Roman" w:hAnsi="Times New Roman"/>
                <w:color w:val="000000"/>
                <w:sz w:val="20"/>
                <w:szCs w:val="20"/>
              </w:rPr>
              <w:t>Beta</w:t>
            </w:r>
          </w:p>
        </w:tc>
        <w:tc>
          <w:tcPr>
            <w:tcW w:w="769" w:type="dxa"/>
            <w:vMerge/>
            <w:vAlign w:val="center"/>
          </w:tcPr>
          <w:p w14:paraId="219BAC32" w14:textId="77777777" w:rsidR="00C97595" w:rsidRPr="00524A0E" w:rsidRDefault="00C97595" w:rsidP="00DA6577">
            <w:pPr>
              <w:spacing w:after="0" w:line="240" w:lineRule="auto"/>
              <w:rPr>
                <w:rFonts w:ascii="Times New Roman" w:hAnsi="Times New Roman"/>
                <w:color w:val="000000"/>
                <w:sz w:val="20"/>
                <w:szCs w:val="20"/>
              </w:rPr>
            </w:pPr>
          </w:p>
        </w:tc>
        <w:tc>
          <w:tcPr>
            <w:tcW w:w="769" w:type="dxa"/>
            <w:vMerge/>
            <w:vAlign w:val="center"/>
          </w:tcPr>
          <w:p w14:paraId="6C29C0BF" w14:textId="77777777" w:rsidR="00C97595" w:rsidRPr="00524A0E" w:rsidRDefault="00C97595" w:rsidP="00DA6577">
            <w:pPr>
              <w:spacing w:after="0" w:line="240" w:lineRule="auto"/>
              <w:rPr>
                <w:rFonts w:ascii="Times New Roman" w:hAnsi="Times New Roman"/>
                <w:color w:val="000000"/>
                <w:sz w:val="20"/>
                <w:szCs w:val="20"/>
              </w:rPr>
            </w:pPr>
          </w:p>
        </w:tc>
        <w:tc>
          <w:tcPr>
            <w:tcW w:w="849" w:type="dxa"/>
            <w:shd w:val="clear" w:color="auto" w:fill="FFFFFF"/>
            <w:vAlign w:val="bottom"/>
          </w:tcPr>
          <w:p w14:paraId="18D43D46" w14:textId="77777777" w:rsidR="00C97595" w:rsidRPr="00524A0E" w:rsidRDefault="00C97595" w:rsidP="00DA6577">
            <w:pPr>
              <w:autoSpaceDE w:val="0"/>
              <w:autoSpaceDN w:val="0"/>
              <w:adjustRightInd w:val="0"/>
              <w:spacing w:after="0" w:line="240" w:lineRule="auto"/>
              <w:ind w:left="60" w:right="60"/>
              <w:jc w:val="center"/>
              <w:rPr>
                <w:rFonts w:ascii="Times New Roman" w:hAnsi="Times New Roman"/>
                <w:color w:val="000000"/>
                <w:sz w:val="20"/>
                <w:szCs w:val="20"/>
              </w:rPr>
            </w:pPr>
            <w:r w:rsidRPr="00524A0E">
              <w:rPr>
                <w:rFonts w:ascii="Times New Roman" w:hAnsi="Times New Roman"/>
                <w:color w:val="000000"/>
                <w:sz w:val="20"/>
                <w:szCs w:val="20"/>
              </w:rPr>
              <w:t>Tolerance</w:t>
            </w:r>
          </w:p>
        </w:tc>
        <w:tc>
          <w:tcPr>
            <w:tcW w:w="776" w:type="dxa"/>
            <w:shd w:val="clear" w:color="auto" w:fill="FFFFFF"/>
            <w:vAlign w:val="bottom"/>
          </w:tcPr>
          <w:p w14:paraId="213F70D6" w14:textId="77777777" w:rsidR="00C97595" w:rsidRPr="00524A0E" w:rsidRDefault="00C97595" w:rsidP="00DA6577">
            <w:pPr>
              <w:autoSpaceDE w:val="0"/>
              <w:autoSpaceDN w:val="0"/>
              <w:adjustRightInd w:val="0"/>
              <w:spacing w:after="0" w:line="240" w:lineRule="auto"/>
              <w:ind w:left="60" w:right="60"/>
              <w:jc w:val="center"/>
              <w:rPr>
                <w:rFonts w:ascii="Times New Roman" w:hAnsi="Times New Roman"/>
                <w:color w:val="000000"/>
                <w:sz w:val="20"/>
                <w:szCs w:val="20"/>
              </w:rPr>
            </w:pPr>
            <w:r w:rsidRPr="00524A0E">
              <w:rPr>
                <w:rFonts w:ascii="Times New Roman" w:hAnsi="Times New Roman"/>
                <w:color w:val="000000"/>
                <w:sz w:val="20"/>
                <w:szCs w:val="20"/>
              </w:rPr>
              <w:t>VIF</w:t>
            </w:r>
          </w:p>
        </w:tc>
      </w:tr>
      <w:tr w:rsidR="00C97595" w:rsidRPr="00524A0E" w14:paraId="6E1EA6DB" w14:textId="77777777" w:rsidTr="00DA6577">
        <w:trPr>
          <w:cantSplit/>
          <w:trHeight w:val="276"/>
        </w:trPr>
        <w:tc>
          <w:tcPr>
            <w:tcW w:w="551" w:type="dxa"/>
            <w:vMerge w:val="restart"/>
          </w:tcPr>
          <w:p w14:paraId="2234FE93" w14:textId="77777777" w:rsidR="00C97595" w:rsidRPr="00524A0E" w:rsidRDefault="00C97595" w:rsidP="00DA6577">
            <w:pPr>
              <w:autoSpaceDE w:val="0"/>
              <w:autoSpaceDN w:val="0"/>
              <w:adjustRightInd w:val="0"/>
              <w:spacing w:after="0" w:line="240" w:lineRule="auto"/>
              <w:ind w:left="60" w:right="60"/>
              <w:rPr>
                <w:rFonts w:ascii="Times New Roman" w:hAnsi="Times New Roman"/>
                <w:color w:val="000000"/>
                <w:sz w:val="20"/>
                <w:szCs w:val="20"/>
              </w:rPr>
            </w:pPr>
            <w:r w:rsidRPr="00524A0E">
              <w:rPr>
                <w:rFonts w:ascii="Times New Roman" w:hAnsi="Times New Roman"/>
                <w:color w:val="000000"/>
                <w:sz w:val="20"/>
                <w:szCs w:val="20"/>
              </w:rPr>
              <w:t>1</w:t>
            </w:r>
          </w:p>
        </w:tc>
        <w:tc>
          <w:tcPr>
            <w:tcW w:w="1839" w:type="dxa"/>
          </w:tcPr>
          <w:p w14:paraId="66171B2D" w14:textId="77777777" w:rsidR="00C97595" w:rsidRPr="00524A0E" w:rsidRDefault="00C97595" w:rsidP="00DA6577">
            <w:pPr>
              <w:autoSpaceDE w:val="0"/>
              <w:autoSpaceDN w:val="0"/>
              <w:adjustRightInd w:val="0"/>
              <w:spacing w:after="0" w:line="240" w:lineRule="auto"/>
              <w:ind w:left="60" w:right="60"/>
              <w:rPr>
                <w:rFonts w:ascii="Times New Roman" w:hAnsi="Times New Roman"/>
                <w:color w:val="000000"/>
                <w:sz w:val="20"/>
                <w:szCs w:val="20"/>
              </w:rPr>
            </w:pPr>
            <w:r w:rsidRPr="00524A0E">
              <w:rPr>
                <w:rFonts w:ascii="Times New Roman" w:hAnsi="Times New Roman"/>
                <w:color w:val="000000"/>
                <w:sz w:val="20"/>
                <w:szCs w:val="20"/>
              </w:rPr>
              <w:t>(Constant)</w:t>
            </w:r>
          </w:p>
        </w:tc>
        <w:tc>
          <w:tcPr>
            <w:tcW w:w="999" w:type="dxa"/>
            <w:shd w:val="clear" w:color="auto" w:fill="FFFFFF"/>
          </w:tcPr>
          <w:p w14:paraId="1F7A7C05" w14:textId="77777777" w:rsidR="00C97595" w:rsidRPr="00524A0E"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42,522</w:t>
            </w:r>
          </w:p>
        </w:tc>
        <w:tc>
          <w:tcPr>
            <w:tcW w:w="1000" w:type="dxa"/>
            <w:shd w:val="clear" w:color="auto" w:fill="FFFFFF"/>
          </w:tcPr>
          <w:p w14:paraId="38F48A28" w14:textId="77777777" w:rsidR="00C97595" w:rsidRPr="00524A0E"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4,034</w:t>
            </w:r>
          </w:p>
        </w:tc>
        <w:tc>
          <w:tcPr>
            <w:tcW w:w="1103" w:type="dxa"/>
            <w:shd w:val="clear" w:color="auto" w:fill="FFFFFF"/>
            <w:vAlign w:val="center"/>
          </w:tcPr>
          <w:p w14:paraId="1864FF2B" w14:textId="77777777" w:rsidR="00C97595" w:rsidRPr="00524A0E" w:rsidRDefault="00C97595" w:rsidP="00DA6577">
            <w:pPr>
              <w:autoSpaceDE w:val="0"/>
              <w:autoSpaceDN w:val="0"/>
              <w:adjustRightInd w:val="0"/>
              <w:spacing w:after="0" w:line="240" w:lineRule="auto"/>
              <w:rPr>
                <w:rFonts w:ascii="Times New Roman" w:hAnsi="Times New Roman"/>
                <w:color w:val="000000"/>
                <w:sz w:val="20"/>
                <w:szCs w:val="20"/>
              </w:rPr>
            </w:pPr>
          </w:p>
        </w:tc>
        <w:tc>
          <w:tcPr>
            <w:tcW w:w="769" w:type="dxa"/>
            <w:shd w:val="clear" w:color="auto" w:fill="FFFFFF"/>
          </w:tcPr>
          <w:p w14:paraId="759DD7E7" w14:textId="77777777" w:rsidR="00C97595" w:rsidRPr="00524A0E"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10,541</w:t>
            </w:r>
          </w:p>
        </w:tc>
        <w:tc>
          <w:tcPr>
            <w:tcW w:w="769" w:type="dxa"/>
            <w:shd w:val="clear" w:color="auto" w:fill="FFFFFF"/>
          </w:tcPr>
          <w:p w14:paraId="4370BD77" w14:textId="77777777" w:rsidR="00C97595" w:rsidRPr="00524A0E"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,000</w:t>
            </w:r>
          </w:p>
        </w:tc>
        <w:tc>
          <w:tcPr>
            <w:tcW w:w="849" w:type="dxa"/>
            <w:shd w:val="clear" w:color="auto" w:fill="FFFFFF"/>
            <w:vAlign w:val="center"/>
          </w:tcPr>
          <w:p w14:paraId="57216482" w14:textId="77777777" w:rsidR="00C97595" w:rsidRPr="00524A0E" w:rsidRDefault="00C97595" w:rsidP="00DA6577">
            <w:pPr>
              <w:autoSpaceDE w:val="0"/>
              <w:autoSpaceDN w:val="0"/>
              <w:adjustRightInd w:val="0"/>
              <w:spacing w:after="0" w:line="240" w:lineRule="auto"/>
              <w:rPr>
                <w:rFonts w:ascii="Times New Roman" w:hAnsi="Times New Roman"/>
                <w:color w:val="000000"/>
                <w:sz w:val="20"/>
                <w:szCs w:val="20"/>
              </w:rPr>
            </w:pPr>
          </w:p>
        </w:tc>
        <w:tc>
          <w:tcPr>
            <w:tcW w:w="776" w:type="dxa"/>
            <w:shd w:val="clear" w:color="auto" w:fill="FFFFFF"/>
            <w:vAlign w:val="center"/>
          </w:tcPr>
          <w:p w14:paraId="3719A6BE" w14:textId="77777777" w:rsidR="00C97595" w:rsidRPr="00524A0E" w:rsidRDefault="00C97595" w:rsidP="00DA6577">
            <w:pPr>
              <w:autoSpaceDE w:val="0"/>
              <w:autoSpaceDN w:val="0"/>
              <w:adjustRightInd w:val="0"/>
              <w:spacing w:after="0" w:line="240" w:lineRule="auto"/>
              <w:rPr>
                <w:rFonts w:ascii="Times New Roman" w:hAnsi="Times New Roman"/>
                <w:color w:val="000000"/>
                <w:sz w:val="20"/>
                <w:szCs w:val="20"/>
              </w:rPr>
            </w:pPr>
          </w:p>
        </w:tc>
      </w:tr>
      <w:tr w:rsidR="00C97595" w:rsidRPr="00524A0E" w14:paraId="0C5520DE" w14:textId="77777777" w:rsidTr="00DA6577">
        <w:trPr>
          <w:cantSplit/>
          <w:trHeight w:val="553"/>
        </w:trPr>
        <w:tc>
          <w:tcPr>
            <w:tcW w:w="551" w:type="dxa"/>
            <w:vMerge/>
            <w:vAlign w:val="center"/>
          </w:tcPr>
          <w:p w14:paraId="28F4059D" w14:textId="77777777" w:rsidR="00C97595" w:rsidRPr="00524A0E" w:rsidRDefault="00C97595" w:rsidP="00DA6577">
            <w:pPr>
              <w:spacing w:after="0" w:line="240" w:lineRule="auto"/>
              <w:rPr>
                <w:rFonts w:ascii="Times New Roman" w:hAnsi="Times New Roman"/>
                <w:color w:val="000000"/>
                <w:sz w:val="20"/>
                <w:szCs w:val="20"/>
              </w:rPr>
            </w:pPr>
          </w:p>
        </w:tc>
        <w:tc>
          <w:tcPr>
            <w:tcW w:w="1839" w:type="dxa"/>
          </w:tcPr>
          <w:p w14:paraId="34881ACC" w14:textId="77777777" w:rsidR="00C97595" w:rsidRPr="00524A0E" w:rsidRDefault="00C97595" w:rsidP="00DA6577">
            <w:pPr>
              <w:autoSpaceDE w:val="0"/>
              <w:autoSpaceDN w:val="0"/>
              <w:adjustRightInd w:val="0"/>
              <w:spacing w:after="0" w:line="240" w:lineRule="auto"/>
              <w:ind w:left="60" w:right="60"/>
              <w:rPr>
                <w:rFonts w:ascii="Times New Roman" w:hAnsi="Times New Roman"/>
                <w:color w:val="000000"/>
                <w:sz w:val="20"/>
                <w:szCs w:val="20"/>
              </w:rPr>
            </w:pPr>
            <w:r w:rsidRPr="00524A0E">
              <w:rPr>
                <w:rFonts w:ascii="Times New Roman" w:hAnsi="Times New Roman"/>
                <w:sz w:val="20"/>
                <w:szCs w:val="20"/>
              </w:rPr>
              <w:t>Positive Psychology</w:t>
            </w:r>
          </w:p>
        </w:tc>
        <w:tc>
          <w:tcPr>
            <w:tcW w:w="999" w:type="dxa"/>
            <w:shd w:val="clear" w:color="auto" w:fill="FFFFFF"/>
          </w:tcPr>
          <w:p w14:paraId="6478D7E1" w14:textId="77777777" w:rsidR="00C97595" w:rsidRPr="00524A0E"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,020</w:t>
            </w:r>
          </w:p>
        </w:tc>
        <w:tc>
          <w:tcPr>
            <w:tcW w:w="1000" w:type="dxa"/>
            <w:shd w:val="clear" w:color="auto" w:fill="FFFFFF"/>
          </w:tcPr>
          <w:p w14:paraId="0AFEAF6E" w14:textId="77777777" w:rsidR="00C97595" w:rsidRPr="00524A0E"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,135</w:t>
            </w:r>
          </w:p>
        </w:tc>
        <w:tc>
          <w:tcPr>
            <w:tcW w:w="1103" w:type="dxa"/>
            <w:shd w:val="clear" w:color="auto" w:fill="FFFFFF"/>
          </w:tcPr>
          <w:p w14:paraId="679CB685" w14:textId="77777777" w:rsidR="00C97595" w:rsidRPr="00524A0E"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,009</w:t>
            </w:r>
          </w:p>
        </w:tc>
        <w:tc>
          <w:tcPr>
            <w:tcW w:w="769" w:type="dxa"/>
            <w:shd w:val="clear" w:color="auto" w:fill="FFFFFF"/>
          </w:tcPr>
          <w:p w14:paraId="021308ED" w14:textId="77777777" w:rsidR="00C97595" w:rsidRPr="00524A0E"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,139</w:t>
            </w:r>
          </w:p>
        </w:tc>
        <w:tc>
          <w:tcPr>
            <w:tcW w:w="769" w:type="dxa"/>
            <w:shd w:val="clear" w:color="auto" w:fill="FFFFFF"/>
          </w:tcPr>
          <w:p w14:paraId="2F4A2232" w14:textId="77777777" w:rsidR="00C97595" w:rsidRPr="00524A0E"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,889</w:t>
            </w:r>
          </w:p>
        </w:tc>
        <w:tc>
          <w:tcPr>
            <w:tcW w:w="849" w:type="dxa"/>
            <w:shd w:val="clear" w:color="auto" w:fill="FFFFFF"/>
          </w:tcPr>
          <w:p w14:paraId="4A0EB78D" w14:textId="77777777" w:rsidR="00C97595" w:rsidRPr="00524A0E"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,991</w:t>
            </w:r>
          </w:p>
        </w:tc>
        <w:tc>
          <w:tcPr>
            <w:tcW w:w="776" w:type="dxa"/>
            <w:shd w:val="clear" w:color="auto" w:fill="FFFFFF"/>
          </w:tcPr>
          <w:p w14:paraId="31A46F78" w14:textId="77777777" w:rsidR="00C97595" w:rsidRPr="00524A0E"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1,009</w:t>
            </w:r>
          </w:p>
        </w:tc>
      </w:tr>
      <w:tr w:rsidR="00C97595" w:rsidRPr="00524A0E" w14:paraId="12DE89CA" w14:textId="77777777" w:rsidTr="00DA6577">
        <w:trPr>
          <w:cantSplit/>
          <w:trHeight w:val="288"/>
        </w:trPr>
        <w:tc>
          <w:tcPr>
            <w:tcW w:w="551" w:type="dxa"/>
            <w:vMerge/>
            <w:vAlign w:val="center"/>
          </w:tcPr>
          <w:p w14:paraId="38DAA90F" w14:textId="77777777" w:rsidR="00C97595" w:rsidRPr="00524A0E" w:rsidRDefault="00C97595" w:rsidP="00DA6577">
            <w:pPr>
              <w:spacing w:after="0" w:line="240" w:lineRule="auto"/>
              <w:rPr>
                <w:rFonts w:ascii="Times New Roman" w:hAnsi="Times New Roman"/>
                <w:color w:val="000000"/>
                <w:sz w:val="20"/>
                <w:szCs w:val="20"/>
              </w:rPr>
            </w:pPr>
          </w:p>
        </w:tc>
        <w:tc>
          <w:tcPr>
            <w:tcW w:w="1839" w:type="dxa"/>
          </w:tcPr>
          <w:p w14:paraId="37947812" w14:textId="77777777" w:rsidR="00C97595" w:rsidRPr="00524A0E" w:rsidRDefault="00C97595" w:rsidP="00DA6577">
            <w:pPr>
              <w:autoSpaceDE w:val="0"/>
              <w:autoSpaceDN w:val="0"/>
              <w:adjustRightInd w:val="0"/>
              <w:spacing w:after="0" w:line="240" w:lineRule="auto"/>
              <w:ind w:left="60" w:right="60"/>
              <w:rPr>
                <w:rFonts w:ascii="Times New Roman" w:hAnsi="Times New Roman"/>
                <w:color w:val="000000"/>
                <w:sz w:val="20"/>
                <w:szCs w:val="20"/>
              </w:rPr>
            </w:pPr>
            <w:r w:rsidRPr="00524A0E">
              <w:rPr>
                <w:rFonts w:ascii="Times New Roman" w:hAnsi="Times New Roman"/>
                <w:sz w:val="20"/>
                <w:szCs w:val="20"/>
              </w:rPr>
              <w:t>Stress Management</w:t>
            </w:r>
          </w:p>
        </w:tc>
        <w:tc>
          <w:tcPr>
            <w:tcW w:w="999" w:type="dxa"/>
            <w:shd w:val="clear" w:color="auto" w:fill="FFFFFF"/>
          </w:tcPr>
          <w:p w14:paraId="55CF194A" w14:textId="77777777" w:rsidR="00C97595" w:rsidRPr="00524A0E"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,025</w:t>
            </w:r>
          </w:p>
        </w:tc>
        <w:tc>
          <w:tcPr>
            <w:tcW w:w="1000" w:type="dxa"/>
            <w:shd w:val="clear" w:color="auto" w:fill="FFFFFF"/>
          </w:tcPr>
          <w:p w14:paraId="050A020E" w14:textId="77777777" w:rsidR="00C97595" w:rsidRPr="00524A0E"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,255</w:t>
            </w:r>
          </w:p>
        </w:tc>
        <w:tc>
          <w:tcPr>
            <w:tcW w:w="1103" w:type="dxa"/>
            <w:shd w:val="clear" w:color="auto" w:fill="FFFFFF"/>
          </w:tcPr>
          <w:p w14:paraId="6BFD8237" w14:textId="77777777" w:rsidR="00C97595" w:rsidRPr="00524A0E"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,019</w:t>
            </w:r>
          </w:p>
        </w:tc>
        <w:tc>
          <w:tcPr>
            <w:tcW w:w="769" w:type="dxa"/>
            <w:shd w:val="clear" w:color="auto" w:fill="FFFFFF"/>
          </w:tcPr>
          <w:p w14:paraId="77795B7B" w14:textId="77777777" w:rsidR="00C97595" w:rsidRPr="00524A0E"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,120</w:t>
            </w:r>
          </w:p>
        </w:tc>
        <w:tc>
          <w:tcPr>
            <w:tcW w:w="769" w:type="dxa"/>
            <w:shd w:val="clear" w:color="auto" w:fill="FFFFFF"/>
          </w:tcPr>
          <w:p w14:paraId="05B78648" w14:textId="77777777" w:rsidR="00C97595" w:rsidRPr="00524A0E"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,366</w:t>
            </w:r>
          </w:p>
        </w:tc>
        <w:tc>
          <w:tcPr>
            <w:tcW w:w="849" w:type="dxa"/>
            <w:shd w:val="clear" w:color="auto" w:fill="FFFFFF"/>
          </w:tcPr>
          <w:p w14:paraId="6CA730BA" w14:textId="77777777" w:rsidR="00C97595" w:rsidRPr="00524A0E"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1,000</w:t>
            </w:r>
          </w:p>
        </w:tc>
        <w:tc>
          <w:tcPr>
            <w:tcW w:w="776" w:type="dxa"/>
            <w:shd w:val="clear" w:color="auto" w:fill="FFFFFF"/>
          </w:tcPr>
          <w:p w14:paraId="65052EBA" w14:textId="77777777" w:rsidR="00C97595" w:rsidRPr="00524A0E"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1,000</w:t>
            </w:r>
          </w:p>
        </w:tc>
      </w:tr>
      <w:tr w:rsidR="00C97595" w:rsidRPr="00524A0E" w14:paraId="24A1B6FD" w14:textId="77777777" w:rsidTr="00DA6577">
        <w:trPr>
          <w:cantSplit/>
          <w:trHeight w:val="276"/>
        </w:trPr>
        <w:tc>
          <w:tcPr>
            <w:tcW w:w="551" w:type="dxa"/>
            <w:vMerge/>
            <w:vAlign w:val="center"/>
          </w:tcPr>
          <w:p w14:paraId="7E58B34A" w14:textId="77777777" w:rsidR="00C97595" w:rsidRPr="00524A0E" w:rsidRDefault="00C97595" w:rsidP="00DA6577">
            <w:pPr>
              <w:spacing w:after="0" w:line="240" w:lineRule="auto"/>
              <w:rPr>
                <w:rFonts w:ascii="Times New Roman" w:hAnsi="Times New Roman"/>
                <w:color w:val="000000"/>
                <w:sz w:val="20"/>
                <w:szCs w:val="20"/>
              </w:rPr>
            </w:pPr>
          </w:p>
        </w:tc>
        <w:tc>
          <w:tcPr>
            <w:tcW w:w="1839" w:type="dxa"/>
          </w:tcPr>
          <w:p w14:paraId="2BE324D5" w14:textId="77777777" w:rsidR="00C97595" w:rsidRPr="00524A0E" w:rsidRDefault="00C97595" w:rsidP="00DA6577">
            <w:pPr>
              <w:autoSpaceDE w:val="0"/>
              <w:autoSpaceDN w:val="0"/>
              <w:adjustRightInd w:val="0"/>
              <w:spacing w:after="0" w:line="240" w:lineRule="auto"/>
              <w:ind w:left="60" w:right="60"/>
              <w:rPr>
                <w:rFonts w:ascii="Times New Roman" w:hAnsi="Times New Roman"/>
                <w:color w:val="000000"/>
                <w:sz w:val="20"/>
                <w:szCs w:val="20"/>
              </w:rPr>
            </w:pPr>
            <w:r w:rsidRPr="00524A0E">
              <w:rPr>
                <w:rFonts w:ascii="Times New Roman" w:hAnsi="Times New Roman"/>
                <w:sz w:val="20"/>
                <w:szCs w:val="20"/>
              </w:rPr>
              <w:t>Depression Control</w:t>
            </w:r>
          </w:p>
        </w:tc>
        <w:tc>
          <w:tcPr>
            <w:tcW w:w="999" w:type="dxa"/>
            <w:shd w:val="clear" w:color="auto" w:fill="FFFFFF"/>
          </w:tcPr>
          <w:p w14:paraId="4408B81A" w14:textId="77777777" w:rsidR="00C97595" w:rsidRPr="00524A0E"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,030</w:t>
            </w:r>
          </w:p>
        </w:tc>
        <w:tc>
          <w:tcPr>
            <w:tcW w:w="1000" w:type="dxa"/>
            <w:shd w:val="clear" w:color="auto" w:fill="FFFFFF"/>
          </w:tcPr>
          <w:p w14:paraId="1D8B842E" w14:textId="77777777" w:rsidR="00C97595" w:rsidRPr="00524A0E"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,202</w:t>
            </w:r>
          </w:p>
        </w:tc>
        <w:tc>
          <w:tcPr>
            <w:tcW w:w="1103" w:type="dxa"/>
            <w:shd w:val="clear" w:color="auto" w:fill="FFFFFF"/>
          </w:tcPr>
          <w:p w14:paraId="0C5A9E2C" w14:textId="77777777" w:rsidR="00C97595" w:rsidRPr="00524A0E"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,016</w:t>
            </w:r>
          </w:p>
        </w:tc>
        <w:tc>
          <w:tcPr>
            <w:tcW w:w="769" w:type="dxa"/>
            <w:shd w:val="clear" w:color="auto" w:fill="FFFFFF"/>
          </w:tcPr>
          <w:p w14:paraId="0B72C013" w14:textId="77777777" w:rsidR="00C97595" w:rsidRPr="00524A0E"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,247</w:t>
            </w:r>
          </w:p>
        </w:tc>
        <w:tc>
          <w:tcPr>
            <w:tcW w:w="769" w:type="dxa"/>
            <w:shd w:val="clear" w:color="auto" w:fill="FFFFFF"/>
          </w:tcPr>
          <w:p w14:paraId="4C3F5452" w14:textId="77777777" w:rsidR="00C97595" w:rsidRPr="00524A0E"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,805</w:t>
            </w:r>
          </w:p>
        </w:tc>
        <w:tc>
          <w:tcPr>
            <w:tcW w:w="849" w:type="dxa"/>
            <w:shd w:val="clear" w:color="auto" w:fill="FFFFFF"/>
          </w:tcPr>
          <w:p w14:paraId="3492A934" w14:textId="77777777" w:rsidR="00C97595" w:rsidRPr="00524A0E"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,991</w:t>
            </w:r>
          </w:p>
        </w:tc>
        <w:tc>
          <w:tcPr>
            <w:tcW w:w="776" w:type="dxa"/>
            <w:shd w:val="clear" w:color="auto" w:fill="FFFFFF"/>
          </w:tcPr>
          <w:p w14:paraId="7971FA71" w14:textId="77777777" w:rsidR="00C97595" w:rsidRPr="00524A0E"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1,009</w:t>
            </w:r>
          </w:p>
        </w:tc>
      </w:tr>
      <w:tr w:rsidR="00C97595" w:rsidRPr="00524A0E" w14:paraId="0EB7015A" w14:textId="77777777" w:rsidTr="00DA6577">
        <w:trPr>
          <w:cantSplit/>
          <w:trHeight w:val="276"/>
        </w:trPr>
        <w:tc>
          <w:tcPr>
            <w:tcW w:w="551" w:type="dxa"/>
            <w:vMerge/>
            <w:vAlign w:val="center"/>
          </w:tcPr>
          <w:p w14:paraId="6AF5DE26" w14:textId="77777777" w:rsidR="00C97595" w:rsidRPr="00524A0E" w:rsidRDefault="00C97595" w:rsidP="00DA6577">
            <w:pPr>
              <w:spacing w:after="0" w:line="240" w:lineRule="auto"/>
              <w:rPr>
                <w:rFonts w:ascii="Times New Roman" w:hAnsi="Times New Roman"/>
                <w:color w:val="000000"/>
                <w:sz w:val="20"/>
                <w:szCs w:val="20"/>
              </w:rPr>
            </w:pPr>
          </w:p>
        </w:tc>
        <w:tc>
          <w:tcPr>
            <w:tcW w:w="1839" w:type="dxa"/>
          </w:tcPr>
          <w:p w14:paraId="75585AA0" w14:textId="77777777" w:rsidR="00C97595" w:rsidRPr="00524A0E" w:rsidRDefault="00C97595" w:rsidP="00DA6577">
            <w:pPr>
              <w:autoSpaceDE w:val="0"/>
              <w:autoSpaceDN w:val="0"/>
              <w:adjustRightInd w:val="0"/>
              <w:spacing w:after="0" w:line="240" w:lineRule="auto"/>
              <w:ind w:left="60" w:right="60"/>
              <w:rPr>
                <w:rFonts w:ascii="Times New Roman" w:hAnsi="Times New Roman"/>
                <w:color w:val="000000"/>
                <w:sz w:val="20"/>
                <w:szCs w:val="20"/>
              </w:rPr>
            </w:pPr>
            <w:r w:rsidRPr="00524A0E">
              <w:rPr>
                <w:rFonts w:ascii="Times New Roman" w:hAnsi="Times New Roman"/>
                <w:sz w:val="20"/>
                <w:szCs w:val="20"/>
              </w:rPr>
              <w:t>Learning Success</w:t>
            </w:r>
          </w:p>
        </w:tc>
        <w:tc>
          <w:tcPr>
            <w:tcW w:w="999" w:type="dxa"/>
            <w:shd w:val="clear" w:color="auto" w:fill="FFFFFF"/>
          </w:tcPr>
          <w:p w14:paraId="5999B205" w14:textId="77777777" w:rsidR="00C97595" w:rsidRPr="00524A0E"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,029</w:t>
            </w:r>
          </w:p>
        </w:tc>
        <w:tc>
          <w:tcPr>
            <w:tcW w:w="1000" w:type="dxa"/>
            <w:shd w:val="clear" w:color="auto" w:fill="FFFFFF"/>
          </w:tcPr>
          <w:p w14:paraId="784F5A6E" w14:textId="77777777" w:rsidR="00C97595" w:rsidRPr="00524A0E"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,150</w:t>
            </w:r>
          </w:p>
        </w:tc>
        <w:tc>
          <w:tcPr>
            <w:tcW w:w="1103" w:type="dxa"/>
            <w:shd w:val="clear" w:color="auto" w:fill="FFFFFF"/>
          </w:tcPr>
          <w:p w14:paraId="174D2E64" w14:textId="77777777" w:rsidR="00C97595" w:rsidRPr="00524A0E"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,009</w:t>
            </w:r>
          </w:p>
        </w:tc>
        <w:tc>
          <w:tcPr>
            <w:tcW w:w="769" w:type="dxa"/>
            <w:shd w:val="clear" w:color="auto" w:fill="FFFFFF"/>
          </w:tcPr>
          <w:p w14:paraId="06F972B2" w14:textId="77777777" w:rsidR="00C97595" w:rsidRPr="00524A0E"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,250</w:t>
            </w:r>
          </w:p>
        </w:tc>
        <w:tc>
          <w:tcPr>
            <w:tcW w:w="769" w:type="dxa"/>
            <w:shd w:val="clear" w:color="auto" w:fill="FFFFFF"/>
          </w:tcPr>
          <w:p w14:paraId="2AB1CB44" w14:textId="77777777" w:rsidR="00C97595" w:rsidRPr="00524A0E"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,822</w:t>
            </w:r>
          </w:p>
        </w:tc>
        <w:tc>
          <w:tcPr>
            <w:tcW w:w="849" w:type="dxa"/>
            <w:shd w:val="clear" w:color="auto" w:fill="FFFFFF"/>
          </w:tcPr>
          <w:p w14:paraId="01CFB6D0" w14:textId="77777777" w:rsidR="00C97595" w:rsidRPr="00524A0E"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,921</w:t>
            </w:r>
          </w:p>
        </w:tc>
        <w:tc>
          <w:tcPr>
            <w:tcW w:w="776" w:type="dxa"/>
            <w:shd w:val="clear" w:color="auto" w:fill="FFFFFF"/>
          </w:tcPr>
          <w:p w14:paraId="18A50B81" w14:textId="77777777" w:rsidR="00C97595" w:rsidRPr="00524A0E"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524A0E">
              <w:rPr>
                <w:rFonts w:ascii="Times New Roman" w:hAnsi="Times New Roman"/>
                <w:color w:val="000000"/>
                <w:sz w:val="20"/>
                <w:szCs w:val="20"/>
              </w:rPr>
              <w:t>1,000</w:t>
            </w:r>
          </w:p>
        </w:tc>
      </w:tr>
      <w:tr w:rsidR="00C97595" w:rsidRPr="00524A0E" w14:paraId="3E4EEC3A" w14:textId="77777777" w:rsidTr="00DA6577">
        <w:trPr>
          <w:cantSplit/>
          <w:trHeight w:val="276"/>
        </w:trPr>
        <w:tc>
          <w:tcPr>
            <w:tcW w:w="8655" w:type="dxa"/>
            <w:gridSpan w:val="9"/>
            <w:shd w:val="clear" w:color="auto" w:fill="FFFFFF"/>
          </w:tcPr>
          <w:p w14:paraId="1DBB87A1" w14:textId="77777777" w:rsidR="00C97595" w:rsidRPr="00524A0E" w:rsidRDefault="00C97595" w:rsidP="00DA6577">
            <w:pPr>
              <w:autoSpaceDE w:val="0"/>
              <w:autoSpaceDN w:val="0"/>
              <w:adjustRightInd w:val="0"/>
              <w:spacing w:after="0" w:line="240" w:lineRule="auto"/>
              <w:ind w:left="60" w:right="60"/>
              <w:rPr>
                <w:rFonts w:ascii="Times New Roman" w:hAnsi="Times New Roman"/>
                <w:color w:val="010205"/>
                <w:sz w:val="20"/>
                <w:szCs w:val="20"/>
              </w:rPr>
            </w:pPr>
            <w:r w:rsidRPr="00524A0E">
              <w:rPr>
                <w:rFonts w:ascii="Times New Roman" w:hAnsi="Times New Roman"/>
                <w:color w:val="010205"/>
                <w:sz w:val="20"/>
                <w:szCs w:val="20"/>
              </w:rPr>
              <w:t>a. Dependent Variable: Faktor Internal</w:t>
            </w:r>
          </w:p>
        </w:tc>
      </w:tr>
    </w:tbl>
    <w:p w14:paraId="74C94482" w14:textId="77777777" w:rsidR="00C97595" w:rsidRDefault="00C97595" w:rsidP="00C97595">
      <w:pPr>
        <w:pStyle w:val="Style1"/>
        <w:spacing w:line="240" w:lineRule="auto"/>
        <w:rPr>
          <w:sz w:val="20"/>
          <w:szCs w:val="20"/>
        </w:rPr>
      </w:pPr>
    </w:p>
    <w:p w14:paraId="68562E74" w14:textId="77777777" w:rsidR="00C97595" w:rsidRDefault="00C97595" w:rsidP="00C97595">
      <w:pPr>
        <w:pStyle w:val="Style1"/>
        <w:spacing w:line="240" w:lineRule="auto"/>
        <w:rPr>
          <w:sz w:val="20"/>
          <w:szCs w:val="20"/>
        </w:rPr>
      </w:pPr>
    </w:p>
    <w:p w14:paraId="4D410277" w14:textId="77777777" w:rsidR="00C97595" w:rsidRDefault="00C97595" w:rsidP="00C97595">
      <w:pPr>
        <w:pStyle w:val="Style1"/>
        <w:spacing w:line="240" w:lineRule="auto"/>
        <w:rPr>
          <w:sz w:val="20"/>
          <w:szCs w:val="20"/>
        </w:rPr>
      </w:pPr>
    </w:p>
    <w:p w14:paraId="52085F67" w14:textId="77777777" w:rsidR="00C97595" w:rsidRDefault="00C97595" w:rsidP="00C97595">
      <w:pPr>
        <w:pStyle w:val="Style1"/>
        <w:spacing w:line="240" w:lineRule="auto"/>
        <w:rPr>
          <w:sz w:val="20"/>
          <w:szCs w:val="20"/>
        </w:rPr>
      </w:pPr>
    </w:p>
    <w:p w14:paraId="2640D9E5" w14:textId="77777777" w:rsidR="00C97595" w:rsidRDefault="00C97595" w:rsidP="00C97595">
      <w:pPr>
        <w:pStyle w:val="Style1"/>
        <w:spacing w:line="240" w:lineRule="auto"/>
        <w:rPr>
          <w:sz w:val="20"/>
          <w:szCs w:val="20"/>
        </w:rPr>
      </w:pPr>
    </w:p>
    <w:p w14:paraId="20F3FA1D" w14:textId="77777777" w:rsidR="00C97595" w:rsidRDefault="00C97595" w:rsidP="00C97595">
      <w:pPr>
        <w:pStyle w:val="Style1"/>
        <w:spacing w:line="240" w:lineRule="auto"/>
        <w:rPr>
          <w:sz w:val="20"/>
          <w:szCs w:val="20"/>
        </w:rPr>
      </w:pPr>
    </w:p>
    <w:p w14:paraId="4ACEEECB" w14:textId="77777777" w:rsidR="00C97595" w:rsidRDefault="00C97595" w:rsidP="00C97595">
      <w:pPr>
        <w:pStyle w:val="Style1"/>
        <w:spacing w:line="240" w:lineRule="auto"/>
        <w:rPr>
          <w:sz w:val="20"/>
          <w:szCs w:val="20"/>
        </w:rPr>
      </w:pPr>
    </w:p>
    <w:p w14:paraId="7FABCDCA" w14:textId="77777777" w:rsidR="00C97595" w:rsidRDefault="00C97595" w:rsidP="00C97595">
      <w:pPr>
        <w:pStyle w:val="Style1"/>
        <w:spacing w:line="240" w:lineRule="auto"/>
        <w:rPr>
          <w:sz w:val="20"/>
          <w:szCs w:val="20"/>
        </w:rPr>
      </w:pPr>
    </w:p>
    <w:p w14:paraId="7D02BBBC" w14:textId="77777777" w:rsidR="00C97595" w:rsidRDefault="00C97595" w:rsidP="00C97595">
      <w:pPr>
        <w:pStyle w:val="Style1"/>
        <w:spacing w:line="240" w:lineRule="auto"/>
        <w:rPr>
          <w:sz w:val="20"/>
          <w:szCs w:val="20"/>
        </w:rPr>
      </w:pPr>
    </w:p>
    <w:p w14:paraId="6CE91727" w14:textId="77777777" w:rsidR="00C97595" w:rsidRDefault="00C97595" w:rsidP="00C97595">
      <w:pPr>
        <w:pStyle w:val="Style1"/>
        <w:spacing w:line="240" w:lineRule="auto"/>
        <w:rPr>
          <w:sz w:val="20"/>
          <w:szCs w:val="20"/>
        </w:rPr>
      </w:pPr>
    </w:p>
    <w:p w14:paraId="452A16BF" w14:textId="77777777" w:rsidR="00C97595" w:rsidRPr="00472D03" w:rsidRDefault="00C97595" w:rsidP="00C97595">
      <w:pPr>
        <w:pStyle w:val="Style1"/>
        <w:spacing w:line="240" w:lineRule="auto"/>
        <w:rPr>
          <w:szCs w:val="24"/>
        </w:rPr>
      </w:pPr>
      <w:r w:rsidRPr="00524A0E">
        <w:rPr>
          <w:sz w:val="20"/>
          <w:szCs w:val="20"/>
        </w:rPr>
        <w:t>Sources: Primer data analysis 2023</w:t>
      </w:r>
    </w:p>
    <w:p w14:paraId="7AB786A8" w14:textId="77777777" w:rsidR="00C97595" w:rsidRPr="00472D03" w:rsidRDefault="00C97595" w:rsidP="00C97595">
      <w:pPr>
        <w:pStyle w:val="Style1"/>
        <w:spacing w:line="240" w:lineRule="auto"/>
        <w:ind w:firstLine="720"/>
        <w:rPr>
          <w:szCs w:val="24"/>
        </w:rPr>
      </w:pPr>
      <w:r w:rsidRPr="00472D03">
        <w:rPr>
          <w:szCs w:val="24"/>
        </w:rPr>
        <w:t>According to Table 3, the value of the Variance Inflation Factor (VIF) is less than 10, and the tolerance (TOL) is greater than 0.1 in all variables. With this in mind, it is possible to conclude that the multiple linear regression model does not exhibit any signs of multicollinearity, or that there is not a significant correlation between the variables that are independent. This research may make use of it later on.</w:t>
      </w:r>
    </w:p>
    <w:p w14:paraId="6DB5E319" w14:textId="77777777" w:rsidR="00C97595" w:rsidRPr="00524A0E" w:rsidRDefault="00C97595" w:rsidP="00C97595">
      <w:pPr>
        <w:pStyle w:val="Style1"/>
        <w:spacing w:line="240" w:lineRule="auto"/>
        <w:rPr>
          <w:sz w:val="20"/>
          <w:szCs w:val="20"/>
        </w:rPr>
      </w:pPr>
    </w:p>
    <w:p w14:paraId="75D630E3" w14:textId="77777777" w:rsidR="00C97595" w:rsidRPr="001A61C1" w:rsidRDefault="00C97595" w:rsidP="00C97595">
      <w:pPr>
        <w:pStyle w:val="Style1"/>
        <w:spacing w:after="0" w:line="240" w:lineRule="auto"/>
        <w:ind w:left="1440"/>
        <w:jc w:val="center"/>
        <w:rPr>
          <w:b/>
          <w:bCs/>
          <w:sz w:val="20"/>
          <w:szCs w:val="20"/>
          <w:lang w:val="en-US"/>
        </w:rPr>
      </w:pPr>
      <w:r w:rsidRPr="001A61C1">
        <w:rPr>
          <w:b/>
          <w:bCs/>
          <w:sz w:val="20"/>
          <w:szCs w:val="20"/>
          <w:lang w:val="id-ID"/>
        </w:rPr>
        <w:t>Tabl</w:t>
      </w:r>
      <w:r w:rsidRPr="001A61C1">
        <w:rPr>
          <w:b/>
          <w:bCs/>
          <w:sz w:val="20"/>
          <w:szCs w:val="20"/>
          <w:lang w:val="en-US"/>
        </w:rPr>
        <w:t>e</w:t>
      </w:r>
      <w:r w:rsidRPr="001A61C1">
        <w:rPr>
          <w:b/>
          <w:bCs/>
          <w:sz w:val="20"/>
          <w:szCs w:val="20"/>
          <w:lang w:val="id-ID"/>
        </w:rPr>
        <w:t xml:space="preserve"> </w:t>
      </w:r>
      <w:r>
        <w:rPr>
          <w:b/>
          <w:bCs/>
          <w:sz w:val="20"/>
          <w:szCs w:val="20"/>
          <w:lang w:val="en-US"/>
        </w:rPr>
        <w:t>4</w:t>
      </w:r>
      <w:r w:rsidRPr="001A61C1">
        <w:rPr>
          <w:b/>
          <w:bCs/>
          <w:sz w:val="20"/>
          <w:szCs w:val="20"/>
          <w:lang w:val="en-US"/>
        </w:rPr>
        <w:t xml:space="preserve">. </w:t>
      </w:r>
      <w:r w:rsidRPr="001A61C1">
        <w:rPr>
          <w:sz w:val="20"/>
          <w:szCs w:val="20"/>
          <w:lang w:val="id-ID"/>
        </w:rPr>
        <w:t>Heteroscedasticity Test Results</w:t>
      </w:r>
      <w:r w:rsidRPr="001A61C1">
        <w:rPr>
          <w:b/>
          <w:bCs/>
          <w:sz w:val="20"/>
          <w:szCs w:val="20"/>
          <w:lang w:val="id-ID"/>
        </w:rPr>
        <w:t xml:space="preserve"> </w:t>
      </w:r>
    </w:p>
    <w:tbl>
      <w:tblPr>
        <w:tblW w:w="8255" w:type="dxa"/>
        <w:tblInd w:w="817" w:type="dxa"/>
        <w:tblBorders>
          <w:top w:val="single" w:sz="4" w:space="0" w:color="auto"/>
          <w:bottom w:val="single" w:sz="4" w:space="0" w:color="auto"/>
          <w:insideH w:val="single" w:sz="4" w:space="0" w:color="auto"/>
        </w:tblBorders>
        <w:tblLayout w:type="fixed"/>
        <w:tblCellMar>
          <w:left w:w="0" w:type="dxa"/>
          <w:right w:w="0" w:type="dxa"/>
        </w:tblCellMar>
        <w:tblLook w:val="00A0" w:firstRow="1" w:lastRow="0" w:firstColumn="1" w:lastColumn="0" w:noHBand="0" w:noVBand="0"/>
      </w:tblPr>
      <w:tblGrid>
        <w:gridCol w:w="1026"/>
        <w:gridCol w:w="2126"/>
        <w:gridCol w:w="851"/>
        <w:gridCol w:w="1134"/>
        <w:gridCol w:w="1276"/>
        <w:gridCol w:w="877"/>
        <w:gridCol w:w="965"/>
      </w:tblGrid>
      <w:tr w:rsidR="00C97595" w:rsidRPr="001A61C1" w14:paraId="6AC52901" w14:textId="77777777" w:rsidTr="00DA6577">
        <w:trPr>
          <w:cantSplit/>
          <w:trHeight w:val="268"/>
        </w:trPr>
        <w:tc>
          <w:tcPr>
            <w:tcW w:w="8255" w:type="dxa"/>
            <w:gridSpan w:val="7"/>
            <w:shd w:val="clear" w:color="auto" w:fill="FFFFFF"/>
            <w:vAlign w:val="center"/>
          </w:tcPr>
          <w:p w14:paraId="351E6994" w14:textId="77777777" w:rsidR="00C97595" w:rsidRPr="001A61C1" w:rsidRDefault="00C97595" w:rsidP="00DA6577">
            <w:pPr>
              <w:autoSpaceDE w:val="0"/>
              <w:autoSpaceDN w:val="0"/>
              <w:adjustRightInd w:val="0"/>
              <w:spacing w:after="0" w:line="240" w:lineRule="auto"/>
              <w:ind w:left="60" w:right="60"/>
              <w:jc w:val="center"/>
              <w:rPr>
                <w:rFonts w:ascii="Times New Roman" w:hAnsi="Times New Roman"/>
                <w:color w:val="010205"/>
                <w:sz w:val="20"/>
                <w:szCs w:val="20"/>
              </w:rPr>
            </w:pPr>
            <w:r w:rsidRPr="001A61C1">
              <w:rPr>
                <w:rFonts w:ascii="Times New Roman" w:hAnsi="Times New Roman"/>
                <w:b/>
                <w:bCs/>
                <w:color w:val="010205"/>
                <w:sz w:val="20"/>
                <w:szCs w:val="20"/>
              </w:rPr>
              <w:t>Coefficients</w:t>
            </w:r>
            <w:r w:rsidRPr="001A61C1">
              <w:rPr>
                <w:rFonts w:ascii="Times New Roman" w:hAnsi="Times New Roman"/>
                <w:b/>
                <w:bCs/>
                <w:color w:val="010205"/>
                <w:sz w:val="20"/>
                <w:szCs w:val="20"/>
                <w:vertAlign w:val="superscript"/>
              </w:rPr>
              <w:t>a</w:t>
            </w:r>
          </w:p>
        </w:tc>
      </w:tr>
      <w:tr w:rsidR="00C97595" w:rsidRPr="001A61C1" w14:paraId="7736FAB4" w14:textId="77777777" w:rsidTr="00DA6577">
        <w:trPr>
          <w:cantSplit/>
          <w:trHeight w:val="245"/>
        </w:trPr>
        <w:tc>
          <w:tcPr>
            <w:tcW w:w="3152" w:type="dxa"/>
            <w:gridSpan w:val="2"/>
            <w:vMerge w:val="restart"/>
            <w:vAlign w:val="bottom"/>
          </w:tcPr>
          <w:p w14:paraId="28C30E31" w14:textId="77777777" w:rsidR="00C97595" w:rsidRPr="001A61C1" w:rsidRDefault="00C97595" w:rsidP="00DA6577">
            <w:pPr>
              <w:autoSpaceDE w:val="0"/>
              <w:autoSpaceDN w:val="0"/>
              <w:adjustRightInd w:val="0"/>
              <w:spacing w:after="0" w:line="240" w:lineRule="auto"/>
              <w:ind w:left="60" w:right="60"/>
              <w:rPr>
                <w:rFonts w:ascii="Times New Roman" w:hAnsi="Times New Roman"/>
                <w:color w:val="000000"/>
                <w:sz w:val="20"/>
                <w:szCs w:val="20"/>
              </w:rPr>
            </w:pPr>
            <w:r w:rsidRPr="001A61C1">
              <w:rPr>
                <w:rFonts w:ascii="Times New Roman" w:hAnsi="Times New Roman"/>
                <w:color w:val="000000"/>
                <w:sz w:val="20"/>
                <w:szCs w:val="20"/>
              </w:rPr>
              <w:t>Model</w:t>
            </w:r>
          </w:p>
        </w:tc>
        <w:tc>
          <w:tcPr>
            <w:tcW w:w="1985" w:type="dxa"/>
            <w:gridSpan w:val="2"/>
            <w:vAlign w:val="bottom"/>
          </w:tcPr>
          <w:p w14:paraId="5E0426F8" w14:textId="77777777" w:rsidR="00C97595" w:rsidRPr="001A61C1" w:rsidRDefault="00C97595" w:rsidP="00DA6577">
            <w:pPr>
              <w:autoSpaceDE w:val="0"/>
              <w:autoSpaceDN w:val="0"/>
              <w:adjustRightInd w:val="0"/>
              <w:spacing w:after="0" w:line="240" w:lineRule="auto"/>
              <w:ind w:left="60" w:right="60"/>
              <w:jc w:val="center"/>
              <w:rPr>
                <w:rFonts w:ascii="Times New Roman" w:hAnsi="Times New Roman"/>
                <w:color w:val="000000"/>
                <w:sz w:val="20"/>
                <w:szCs w:val="20"/>
              </w:rPr>
            </w:pPr>
            <w:r w:rsidRPr="001A61C1">
              <w:rPr>
                <w:rFonts w:ascii="Times New Roman" w:hAnsi="Times New Roman"/>
                <w:color w:val="000000"/>
                <w:sz w:val="20"/>
                <w:szCs w:val="20"/>
              </w:rPr>
              <w:t>Unstandardized Coefficients</w:t>
            </w:r>
          </w:p>
        </w:tc>
        <w:tc>
          <w:tcPr>
            <w:tcW w:w="1276" w:type="dxa"/>
            <w:vAlign w:val="bottom"/>
          </w:tcPr>
          <w:p w14:paraId="6057E8A2" w14:textId="77777777" w:rsidR="00C97595" w:rsidRPr="001A61C1" w:rsidRDefault="00C97595" w:rsidP="00DA6577">
            <w:pPr>
              <w:autoSpaceDE w:val="0"/>
              <w:autoSpaceDN w:val="0"/>
              <w:adjustRightInd w:val="0"/>
              <w:spacing w:after="0" w:line="240" w:lineRule="auto"/>
              <w:ind w:left="60" w:right="60"/>
              <w:jc w:val="center"/>
              <w:rPr>
                <w:rFonts w:ascii="Times New Roman" w:hAnsi="Times New Roman"/>
                <w:color w:val="000000"/>
                <w:sz w:val="20"/>
                <w:szCs w:val="20"/>
              </w:rPr>
            </w:pPr>
            <w:r w:rsidRPr="001A61C1">
              <w:rPr>
                <w:rFonts w:ascii="Times New Roman" w:hAnsi="Times New Roman"/>
                <w:color w:val="000000"/>
                <w:sz w:val="20"/>
                <w:szCs w:val="20"/>
              </w:rPr>
              <w:t>Standardized Coefficients</w:t>
            </w:r>
          </w:p>
        </w:tc>
        <w:tc>
          <w:tcPr>
            <w:tcW w:w="877" w:type="dxa"/>
            <w:vMerge w:val="restart"/>
            <w:vAlign w:val="bottom"/>
          </w:tcPr>
          <w:p w14:paraId="27848850" w14:textId="77777777" w:rsidR="00C97595" w:rsidRPr="001A61C1" w:rsidRDefault="00C97595" w:rsidP="00DA6577">
            <w:pPr>
              <w:autoSpaceDE w:val="0"/>
              <w:autoSpaceDN w:val="0"/>
              <w:adjustRightInd w:val="0"/>
              <w:spacing w:after="0" w:line="240" w:lineRule="auto"/>
              <w:ind w:left="60" w:right="60"/>
              <w:jc w:val="center"/>
              <w:rPr>
                <w:rFonts w:ascii="Times New Roman" w:hAnsi="Times New Roman"/>
                <w:color w:val="000000"/>
                <w:sz w:val="20"/>
                <w:szCs w:val="20"/>
              </w:rPr>
            </w:pPr>
            <w:r w:rsidRPr="001A61C1">
              <w:rPr>
                <w:rFonts w:ascii="Times New Roman" w:hAnsi="Times New Roman"/>
                <w:color w:val="000000"/>
                <w:sz w:val="20"/>
                <w:szCs w:val="20"/>
              </w:rPr>
              <w:t>t</w:t>
            </w:r>
          </w:p>
        </w:tc>
        <w:tc>
          <w:tcPr>
            <w:tcW w:w="965" w:type="dxa"/>
            <w:vMerge w:val="restart"/>
            <w:vAlign w:val="bottom"/>
          </w:tcPr>
          <w:p w14:paraId="226E2966" w14:textId="77777777" w:rsidR="00C97595" w:rsidRPr="001A61C1" w:rsidRDefault="00C97595" w:rsidP="00DA6577">
            <w:pPr>
              <w:autoSpaceDE w:val="0"/>
              <w:autoSpaceDN w:val="0"/>
              <w:adjustRightInd w:val="0"/>
              <w:spacing w:after="0" w:line="240" w:lineRule="auto"/>
              <w:ind w:left="60" w:right="60"/>
              <w:jc w:val="center"/>
              <w:rPr>
                <w:rFonts w:ascii="Times New Roman" w:hAnsi="Times New Roman"/>
                <w:color w:val="000000"/>
                <w:sz w:val="20"/>
                <w:szCs w:val="20"/>
              </w:rPr>
            </w:pPr>
            <w:r w:rsidRPr="001A61C1">
              <w:rPr>
                <w:rFonts w:ascii="Times New Roman" w:hAnsi="Times New Roman"/>
                <w:color w:val="000000"/>
                <w:sz w:val="20"/>
                <w:szCs w:val="20"/>
              </w:rPr>
              <w:t>Sig.</w:t>
            </w:r>
          </w:p>
        </w:tc>
      </w:tr>
      <w:tr w:rsidR="00C97595" w:rsidRPr="001A61C1" w14:paraId="3269218A" w14:textId="77777777" w:rsidTr="00DA6577">
        <w:trPr>
          <w:cantSplit/>
          <w:trHeight w:val="96"/>
        </w:trPr>
        <w:tc>
          <w:tcPr>
            <w:tcW w:w="3152" w:type="dxa"/>
            <w:gridSpan w:val="2"/>
            <w:vMerge/>
            <w:vAlign w:val="center"/>
          </w:tcPr>
          <w:p w14:paraId="133CC4A1" w14:textId="77777777" w:rsidR="00C97595" w:rsidRPr="001A61C1" w:rsidRDefault="00C97595" w:rsidP="00DA6577">
            <w:pPr>
              <w:spacing w:after="0" w:line="240" w:lineRule="auto"/>
              <w:rPr>
                <w:rFonts w:ascii="Times New Roman" w:hAnsi="Times New Roman"/>
                <w:color w:val="000000"/>
                <w:sz w:val="20"/>
                <w:szCs w:val="20"/>
              </w:rPr>
            </w:pPr>
          </w:p>
        </w:tc>
        <w:tc>
          <w:tcPr>
            <w:tcW w:w="851" w:type="dxa"/>
            <w:vAlign w:val="bottom"/>
          </w:tcPr>
          <w:p w14:paraId="1D500412" w14:textId="77777777" w:rsidR="00C97595" w:rsidRPr="001A61C1" w:rsidRDefault="00C97595" w:rsidP="00DA6577">
            <w:pPr>
              <w:autoSpaceDE w:val="0"/>
              <w:autoSpaceDN w:val="0"/>
              <w:adjustRightInd w:val="0"/>
              <w:spacing w:after="0" w:line="240" w:lineRule="auto"/>
              <w:ind w:left="60" w:right="60"/>
              <w:jc w:val="center"/>
              <w:rPr>
                <w:rFonts w:ascii="Times New Roman" w:hAnsi="Times New Roman"/>
                <w:color w:val="000000"/>
                <w:sz w:val="20"/>
                <w:szCs w:val="20"/>
              </w:rPr>
            </w:pPr>
            <w:r w:rsidRPr="001A61C1">
              <w:rPr>
                <w:rFonts w:ascii="Times New Roman" w:hAnsi="Times New Roman"/>
                <w:color w:val="000000"/>
                <w:sz w:val="20"/>
                <w:szCs w:val="20"/>
              </w:rPr>
              <w:t>B</w:t>
            </w:r>
          </w:p>
        </w:tc>
        <w:tc>
          <w:tcPr>
            <w:tcW w:w="1134" w:type="dxa"/>
            <w:vAlign w:val="bottom"/>
          </w:tcPr>
          <w:p w14:paraId="21B8E721" w14:textId="77777777" w:rsidR="00C97595" w:rsidRPr="001A61C1" w:rsidRDefault="00C97595" w:rsidP="00DA6577">
            <w:pPr>
              <w:autoSpaceDE w:val="0"/>
              <w:autoSpaceDN w:val="0"/>
              <w:adjustRightInd w:val="0"/>
              <w:spacing w:after="0" w:line="240" w:lineRule="auto"/>
              <w:ind w:left="60" w:right="60"/>
              <w:jc w:val="center"/>
              <w:rPr>
                <w:rFonts w:ascii="Times New Roman" w:hAnsi="Times New Roman"/>
                <w:color w:val="000000"/>
                <w:sz w:val="20"/>
                <w:szCs w:val="20"/>
              </w:rPr>
            </w:pPr>
            <w:r w:rsidRPr="001A61C1">
              <w:rPr>
                <w:rFonts w:ascii="Times New Roman" w:hAnsi="Times New Roman"/>
                <w:color w:val="000000"/>
                <w:sz w:val="20"/>
                <w:szCs w:val="20"/>
              </w:rPr>
              <w:t>Std. Error</w:t>
            </w:r>
          </w:p>
        </w:tc>
        <w:tc>
          <w:tcPr>
            <w:tcW w:w="1276" w:type="dxa"/>
            <w:vAlign w:val="bottom"/>
          </w:tcPr>
          <w:p w14:paraId="4D87A67E" w14:textId="77777777" w:rsidR="00C97595" w:rsidRPr="001A61C1" w:rsidRDefault="00C97595" w:rsidP="00DA6577">
            <w:pPr>
              <w:autoSpaceDE w:val="0"/>
              <w:autoSpaceDN w:val="0"/>
              <w:adjustRightInd w:val="0"/>
              <w:spacing w:after="0" w:line="240" w:lineRule="auto"/>
              <w:ind w:left="60" w:right="60"/>
              <w:jc w:val="center"/>
              <w:rPr>
                <w:rFonts w:ascii="Times New Roman" w:hAnsi="Times New Roman"/>
                <w:color w:val="000000"/>
                <w:sz w:val="20"/>
                <w:szCs w:val="20"/>
              </w:rPr>
            </w:pPr>
            <w:r w:rsidRPr="001A61C1">
              <w:rPr>
                <w:rFonts w:ascii="Times New Roman" w:hAnsi="Times New Roman"/>
                <w:color w:val="000000"/>
                <w:sz w:val="20"/>
                <w:szCs w:val="20"/>
              </w:rPr>
              <w:t>Beta</w:t>
            </w:r>
          </w:p>
        </w:tc>
        <w:tc>
          <w:tcPr>
            <w:tcW w:w="877" w:type="dxa"/>
            <w:vMerge/>
            <w:vAlign w:val="center"/>
          </w:tcPr>
          <w:p w14:paraId="680B10E1" w14:textId="77777777" w:rsidR="00C97595" w:rsidRPr="001A61C1" w:rsidRDefault="00C97595" w:rsidP="00DA6577">
            <w:pPr>
              <w:spacing w:after="0" w:line="240" w:lineRule="auto"/>
              <w:rPr>
                <w:rFonts w:ascii="Times New Roman" w:hAnsi="Times New Roman"/>
                <w:color w:val="000000"/>
                <w:sz w:val="20"/>
                <w:szCs w:val="20"/>
              </w:rPr>
            </w:pPr>
          </w:p>
        </w:tc>
        <w:tc>
          <w:tcPr>
            <w:tcW w:w="965" w:type="dxa"/>
            <w:vMerge/>
            <w:vAlign w:val="center"/>
          </w:tcPr>
          <w:p w14:paraId="0B93712A" w14:textId="77777777" w:rsidR="00C97595" w:rsidRPr="001A61C1" w:rsidRDefault="00C97595" w:rsidP="00DA6577">
            <w:pPr>
              <w:spacing w:after="0" w:line="240" w:lineRule="auto"/>
              <w:rPr>
                <w:rFonts w:ascii="Times New Roman" w:hAnsi="Times New Roman"/>
                <w:color w:val="000000"/>
                <w:sz w:val="20"/>
                <w:szCs w:val="20"/>
              </w:rPr>
            </w:pPr>
          </w:p>
        </w:tc>
      </w:tr>
      <w:tr w:rsidR="00C97595" w:rsidRPr="001A61C1" w14:paraId="4DF6FCD4" w14:textId="77777777" w:rsidTr="00DA6577">
        <w:trPr>
          <w:cantSplit/>
          <w:trHeight w:val="281"/>
        </w:trPr>
        <w:tc>
          <w:tcPr>
            <w:tcW w:w="1026" w:type="dxa"/>
            <w:vMerge w:val="restart"/>
          </w:tcPr>
          <w:p w14:paraId="06387757" w14:textId="77777777" w:rsidR="00C97595" w:rsidRPr="001A61C1" w:rsidRDefault="00C97595" w:rsidP="00DA6577">
            <w:pPr>
              <w:autoSpaceDE w:val="0"/>
              <w:autoSpaceDN w:val="0"/>
              <w:adjustRightInd w:val="0"/>
              <w:spacing w:after="0" w:line="240" w:lineRule="auto"/>
              <w:ind w:left="60" w:right="60"/>
              <w:rPr>
                <w:rFonts w:ascii="Times New Roman" w:hAnsi="Times New Roman"/>
                <w:color w:val="000000"/>
                <w:sz w:val="20"/>
                <w:szCs w:val="20"/>
              </w:rPr>
            </w:pPr>
            <w:r w:rsidRPr="001A61C1">
              <w:rPr>
                <w:rFonts w:ascii="Times New Roman" w:hAnsi="Times New Roman"/>
                <w:color w:val="000000"/>
                <w:sz w:val="20"/>
                <w:szCs w:val="20"/>
              </w:rPr>
              <w:t>1</w:t>
            </w:r>
          </w:p>
        </w:tc>
        <w:tc>
          <w:tcPr>
            <w:tcW w:w="2126" w:type="dxa"/>
          </w:tcPr>
          <w:p w14:paraId="3F46EDAB" w14:textId="77777777" w:rsidR="00C97595" w:rsidRPr="001A61C1" w:rsidRDefault="00C97595" w:rsidP="00DA6577">
            <w:pPr>
              <w:autoSpaceDE w:val="0"/>
              <w:autoSpaceDN w:val="0"/>
              <w:adjustRightInd w:val="0"/>
              <w:spacing w:after="0" w:line="240" w:lineRule="auto"/>
              <w:ind w:left="60" w:right="60"/>
              <w:rPr>
                <w:rFonts w:ascii="Times New Roman" w:hAnsi="Times New Roman"/>
                <w:color w:val="000000"/>
                <w:sz w:val="20"/>
                <w:szCs w:val="20"/>
              </w:rPr>
            </w:pPr>
            <w:r w:rsidRPr="001A61C1">
              <w:rPr>
                <w:rFonts w:ascii="Times New Roman" w:hAnsi="Times New Roman"/>
                <w:color w:val="000000"/>
                <w:sz w:val="20"/>
                <w:szCs w:val="20"/>
              </w:rPr>
              <w:t>(Constant)</w:t>
            </w:r>
          </w:p>
        </w:tc>
        <w:tc>
          <w:tcPr>
            <w:tcW w:w="851" w:type="dxa"/>
          </w:tcPr>
          <w:p w14:paraId="1F188148" w14:textId="77777777" w:rsidR="00C97595" w:rsidRPr="001A61C1"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1A61C1">
              <w:rPr>
                <w:rFonts w:ascii="Times New Roman" w:hAnsi="Times New Roman"/>
                <w:color w:val="000000"/>
                <w:sz w:val="20"/>
                <w:szCs w:val="20"/>
              </w:rPr>
              <w:t>1,607</w:t>
            </w:r>
          </w:p>
        </w:tc>
        <w:tc>
          <w:tcPr>
            <w:tcW w:w="1134" w:type="dxa"/>
          </w:tcPr>
          <w:p w14:paraId="0A245790" w14:textId="77777777" w:rsidR="00C97595" w:rsidRPr="001A61C1"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1A61C1">
              <w:rPr>
                <w:rFonts w:ascii="Times New Roman" w:hAnsi="Times New Roman"/>
                <w:color w:val="000000"/>
                <w:sz w:val="20"/>
                <w:szCs w:val="20"/>
              </w:rPr>
              <w:t>2,418</w:t>
            </w:r>
          </w:p>
        </w:tc>
        <w:tc>
          <w:tcPr>
            <w:tcW w:w="1276" w:type="dxa"/>
            <w:vAlign w:val="center"/>
          </w:tcPr>
          <w:p w14:paraId="2F3FEFD4" w14:textId="77777777" w:rsidR="00C97595" w:rsidRPr="001A61C1" w:rsidRDefault="00C97595" w:rsidP="00DA6577">
            <w:pPr>
              <w:autoSpaceDE w:val="0"/>
              <w:autoSpaceDN w:val="0"/>
              <w:adjustRightInd w:val="0"/>
              <w:spacing w:after="0" w:line="240" w:lineRule="auto"/>
              <w:rPr>
                <w:rFonts w:ascii="Times New Roman" w:hAnsi="Times New Roman"/>
                <w:color w:val="000000"/>
                <w:sz w:val="20"/>
                <w:szCs w:val="20"/>
              </w:rPr>
            </w:pPr>
          </w:p>
        </w:tc>
        <w:tc>
          <w:tcPr>
            <w:tcW w:w="877" w:type="dxa"/>
          </w:tcPr>
          <w:p w14:paraId="42E05A8D" w14:textId="77777777" w:rsidR="00C97595" w:rsidRPr="001A61C1"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1A61C1">
              <w:rPr>
                <w:rFonts w:ascii="Times New Roman" w:hAnsi="Times New Roman"/>
                <w:color w:val="000000"/>
                <w:sz w:val="20"/>
                <w:szCs w:val="20"/>
              </w:rPr>
              <w:t>,665</w:t>
            </w:r>
          </w:p>
        </w:tc>
        <w:tc>
          <w:tcPr>
            <w:tcW w:w="965" w:type="dxa"/>
          </w:tcPr>
          <w:p w14:paraId="33FEB874" w14:textId="77777777" w:rsidR="00C97595" w:rsidRPr="001A61C1"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1A61C1">
              <w:rPr>
                <w:rFonts w:ascii="Times New Roman" w:hAnsi="Times New Roman"/>
                <w:color w:val="000000"/>
                <w:sz w:val="20"/>
                <w:szCs w:val="20"/>
              </w:rPr>
              <w:t>,507</w:t>
            </w:r>
          </w:p>
        </w:tc>
      </w:tr>
      <w:tr w:rsidR="00C97595" w:rsidRPr="001A61C1" w14:paraId="5E6BBDC0" w14:textId="77777777" w:rsidTr="00DA6577">
        <w:trPr>
          <w:cantSplit/>
          <w:trHeight w:val="274"/>
        </w:trPr>
        <w:tc>
          <w:tcPr>
            <w:tcW w:w="1026" w:type="dxa"/>
            <w:vMerge/>
            <w:vAlign w:val="center"/>
          </w:tcPr>
          <w:p w14:paraId="174E1DD2" w14:textId="77777777" w:rsidR="00C97595" w:rsidRPr="001A61C1" w:rsidRDefault="00C97595" w:rsidP="00DA6577">
            <w:pPr>
              <w:spacing w:after="0" w:line="240" w:lineRule="auto"/>
              <w:rPr>
                <w:rFonts w:ascii="Times New Roman" w:hAnsi="Times New Roman"/>
                <w:color w:val="000000"/>
                <w:sz w:val="20"/>
                <w:szCs w:val="20"/>
              </w:rPr>
            </w:pPr>
          </w:p>
        </w:tc>
        <w:tc>
          <w:tcPr>
            <w:tcW w:w="2126" w:type="dxa"/>
          </w:tcPr>
          <w:p w14:paraId="2ADABBBC" w14:textId="77777777" w:rsidR="00C97595" w:rsidRPr="001A61C1" w:rsidRDefault="00C97595" w:rsidP="00DA6577">
            <w:pPr>
              <w:autoSpaceDE w:val="0"/>
              <w:autoSpaceDN w:val="0"/>
              <w:adjustRightInd w:val="0"/>
              <w:spacing w:after="0" w:line="240" w:lineRule="auto"/>
              <w:ind w:left="60" w:right="60"/>
              <w:rPr>
                <w:rFonts w:ascii="Times New Roman" w:hAnsi="Times New Roman"/>
                <w:color w:val="000000"/>
                <w:sz w:val="20"/>
                <w:szCs w:val="20"/>
              </w:rPr>
            </w:pPr>
            <w:r w:rsidRPr="001A61C1">
              <w:rPr>
                <w:rFonts w:ascii="Times New Roman" w:hAnsi="Times New Roman"/>
                <w:sz w:val="20"/>
                <w:szCs w:val="20"/>
              </w:rPr>
              <w:t>Positive Psychology</w:t>
            </w:r>
          </w:p>
        </w:tc>
        <w:tc>
          <w:tcPr>
            <w:tcW w:w="851" w:type="dxa"/>
          </w:tcPr>
          <w:p w14:paraId="2460E8DA" w14:textId="77777777" w:rsidR="00C97595" w:rsidRPr="001A61C1"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1A61C1">
              <w:rPr>
                <w:rFonts w:ascii="Times New Roman" w:hAnsi="Times New Roman"/>
                <w:color w:val="000000"/>
                <w:sz w:val="20"/>
                <w:szCs w:val="20"/>
              </w:rPr>
              <w:t>,047</w:t>
            </w:r>
          </w:p>
        </w:tc>
        <w:tc>
          <w:tcPr>
            <w:tcW w:w="1134" w:type="dxa"/>
          </w:tcPr>
          <w:p w14:paraId="34D1A699" w14:textId="77777777" w:rsidR="00C97595" w:rsidRPr="001A61C1"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1A61C1">
              <w:rPr>
                <w:rFonts w:ascii="Times New Roman" w:hAnsi="Times New Roman"/>
                <w:color w:val="000000"/>
                <w:sz w:val="20"/>
                <w:szCs w:val="20"/>
              </w:rPr>
              <w:t>,081</w:t>
            </w:r>
          </w:p>
        </w:tc>
        <w:tc>
          <w:tcPr>
            <w:tcW w:w="1276" w:type="dxa"/>
          </w:tcPr>
          <w:p w14:paraId="69F10649" w14:textId="77777777" w:rsidR="00C97595" w:rsidRPr="001A61C1"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1A61C1">
              <w:rPr>
                <w:rFonts w:ascii="Times New Roman" w:hAnsi="Times New Roman"/>
                <w:color w:val="000000"/>
                <w:sz w:val="20"/>
                <w:szCs w:val="20"/>
              </w:rPr>
              <w:t>,038</w:t>
            </w:r>
          </w:p>
        </w:tc>
        <w:tc>
          <w:tcPr>
            <w:tcW w:w="877" w:type="dxa"/>
          </w:tcPr>
          <w:p w14:paraId="5E8AFC07" w14:textId="77777777" w:rsidR="00C97595" w:rsidRPr="001A61C1"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1A61C1">
              <w:rPr>
                <w:rFonts w:ascii="Times New Roman" w:hAnsi="Times New Roman"/>
                <w:color w:val="000000"/>
                <w:sz w:val="20"/>
                <w:szCs w:val="20"/>
              </w:rPr>
              <w:t>,576</w:t>
            </w:r>
          </w:p>
        </w:tc>
        <w:tc>
          <w:tcPr>
            <w:tcW w:w="965" w:type="dxa"/>
          </w:tcPr>
          <w:p w14:paraId="14F38CC2" w14:textId="77777777" w:rsidR="00C97595" w:rsidRPr="001A61C1"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1A61C1">
              <w:rPr>
                <w:rFonts w:ascii="Times New Roman" w:hAnsi="Times New Roman"/>
                <w:color w:val="000000"/>
                <w:sz w:val="20"/>
                <w:szCs w:val="20"/>
              </w:rPr>
              <w:t>,545</w:t>
            </w:r>
          </w:p>
        </w:tc>
      </w:tr>
      <w:tr w:rsidR="00C97595" w:rsidRPr="001A61C1" w14:paraId="4F6F2647" w14:textId="77777777" w:rsidTr="00DA6577">
        <w:trPr>
          <w:cantSplit/>
          <w:trHeight w:val="64"/>
        </w:trPr>
        <w:tc>
          <w:tcPr>
            <w:tcW w:w="1026" w:type="dxa"/>
            <w:vMerge/>
            <w:vAlign w:val="center"/>
          </w:tcPr>
          <w:p w14:paraId="665B4F55" w14:textId="77777777" w:rsidR="00C97595" w:rsidRPr="001A61C1" w:rsidRDefault="00C97595" w:rsidP="00DA6577">
            <w:pPr>
              <w:spacing w:after="0" w:line="240" w:lineRule="auto"/>
              <w:rPr>
                <w:rFonts w:ascii="Times New Roman" w:hAnsi="Times New Roman"/>
                <w:color w:val="000000"/>
                <w:sz w:val="20"/>
                <w:szCs w:val="20"/>
              </w:rPr>
            </w:pPr>
          </w:p>
        </w:tc>
        <w:tc>
          <w:tcPr>
            <w:tcW w:w="2126" w:type="dxa"/>
          </w:tcPr>
          <w:p w14:paraId="57FF4EE3" w14:textId="77777777" w:rsidR="00C97595" w:rsidRPr="001A61C1" w:rsidRDefault="00C97595" w:rsidP="00DA6577">
            <w:pPr>
              <w:autoSpaceDE w:val="0"/>
              <w:autoSpaceDN w:val="0"/>
              <w:adjustRightInd w:val="0"/>
              <w:spacing w:after="0" w:line="240" w:lineRule="auto"/>
              <w:ind w:left="60" w:right="60"/>
              <w:rPr>
                <w:rFonts w:ascii="Times New Roman" w:hAnsi="Times New Roman"/>
                <w:color w:val="000000"/>
                <w:sz w:val="20"/>
                <w:szCs w:val="20"/>
              </w:rPr>
            </w:pPr>
            <w:r w:rsidRPr="001A61C1">
              <w:rPr>
                <w:rFonts w:ascii="Times New Roman" w:hAnsi="Times New Roman"/>
                <w:sz w:val="20"/>
                <w:szCs w:val="20"/>
              </w:rPr>
              <w:t>Stress Management</w:t>
            </w:r>
          </w:p>
        </w:tc>
        <w:tc>
          <w:tcPr>
            <w:tcW w:w="851" w:type="dxa"/>
          </w:tcPr>
          <w:p w14:paraId="78824097" w14:textId="77777777" w:rsidR="00C97595" w:rsidRPr="001A61C1"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1A61C1">
              <w:rPr>
                <w:rFonts w:ascii="Times New Roman" w:hAnsi="Times New Roman"/>
                <w:color w:val="000000"/>
                <w:sz w:val="20"/>
                <w:szCs w:val="20"/>
              </w:rPr>
              <w:t>,040</w:t>
            </w:r>
          </w:p>
        </w:tc>
        <w:tc>
          <w:tcPr>
            <w:tcW w:w="1134" w:type="dxa"/>
          </w:tcPr>
          <w:p w14:paraId="37F4D0CD" w14:textId="77777777" w:rsidR="00C97595" w:rsidRPr="001A61C1"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1A61C1">
              <w:rPr>
                <w:rFonts w:ascii="Times New Roman" w:hAnsi="Times New Roman"/>
                <w:color w:val="000000"/>
                <w:sz w:val="20"/>
                <w:szCs w:val="20"/>
              </w:rPr>
              <w:t>,085</w:t>
            </w:r>
          </w:p>
        </w:tc>
        <w:tc>
          <w:tcPr>
            <w:tcW w:w="1276" w:type="dxa"/>
          </w:tcPr>
          <w:p w14:paraId="45FB0A56" w14:textId="77777777" w:rsidR="00C97595" w:rsidRPr="001A61C1"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1A61C1">
              <w:rPr>
                <w:rFonts w:ascii="Times New Roman" w:hAnsi="Times New Roman"/>
                <w:color w:val="000000"/>
                <w:sz w:val="20"/>
                <w:szCs w:val="20"/>
              </w:rPr>
              <w:t>,040</w:t>
            </w:r>
          </w:p>
        </w:tc>
        <w:tc>
          <w:tcPr>
            <w:tcW w:w="877" w:type="dxa"/>
          </w:tcPr>
          <w:p w14:paraId="4AC8521E" w14:textId="77777777" w:rsidR="00C97595" w:rsidRPr="001A61C1"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1A61C1">
              <w:rPr>
                <w:rFonts w:ascii="Times New Roman" w:hAnsi="Times New Roman"/>
                <w:color w:val="000000"/>
                <w:sz w:val="20"/>
                <w:szCs w:val="20"/>
              </w:rPr>
              <w:t>,500</w:t>
            </w:r>
          </w:p>
        </w:tc>
        <w:tc>
          <w:tcPr>
            <w:tcW w:w="965" w:type="dxa"/>
          </w:tcPr>
          <w:p w14:paraId="020330AE" w14:textId="77777777" w:rsidR="00C97595" w:rsidRPr="001A61C1"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1A61C1">
              <w:rPr>
                <w:rFonts w:ascii="Times New Roman" w:hAnsi="Times New Roman"/>
                <w:color w:val="000000"/>
                <w:sz w:val="20"/>
                <w:szCs w:val="20"/>
              </w:rPr>
              <w:t>,500</w:t>
            </w:r>
          </w:p>
        </w:tc>
      </w:tr>
      <w:tr w:rsidR="00C97595" w:rsidRPr="001A61C1" w14:paraId="05672F9B" w14:textId="77777777" w:rsidTr="00DA6577">
        <w:trPr>
          <w:cantSplit/>
          <w:trHeight w:val="281"/>
        </w:trPr>
        <w:tc>
          <w:tcPr>
            <w:tcW w:w="1026" w:type="dxa"/>
            <w:vMerge/>
            <w:vAlign w:val="center"/>
          </w:tcPr>
          <w:p w14:paraId="761C4BEE" w14:textId="77777777" w:rsidR="00C97595" w:rsidRPr="001A61C1" w:rsidRDefault="00C97595" w:rsidP="00DA6577">
            <w:pPr>
              <w:spacing w:after="0" w:line="240" w:lineRule="auto"/>
              <w:rPr>
                <w:rFonts w:ascii="Times New Roman" w:hAnsi="Times New Roman"/>
                <w:color w:val="000000"/>
                <w:sz w:val="20"/>
                <w:szCs w:val="20"/>
              </w:rPr>
            </w:pPr>
          </w:p>
        </w:tc>
        <w:tc>
          <w:tcPr>
            <w:tcW w:w="2126" w:type="dxa"/>
          </w:tcPr>
          <w:p w14:paraId="3699EE03" w14:textId="77777777" w:rsidR="00C97595" w:rsidRPr="001A61C1" w:rsidRDefault="00C97595" w:rsidP="00DA6577">
            <w:pPr>
              <w:autoSpaceDE w:val="0"/>
              <w:autoSpaceDN w:val="0"/>
              <w:adjustRightInd w:val="0"/>
              <w:spacing w:after="0" w:line="240" w:lineRule="auto"/>
              <w:ind w:left="60" w:right="60"/>
              <w:rPr>
                <w:rFonts w:ascii="Times New Roman" w:hAnsi="Times New Roman"/>
                <w:color w:val="000000"/>
                <w:sz w:val="20"/>
                <w:szCs w:val="20"/>
              </w:rPr>
            </w:pPr>
            <w:r w:rsidRPr="001A61C1">
              <w:rPr>
                <w:rFonts w:ascii="Times New Roman" w:hAnsi="Times New Roman"/>
                <w:sz w:val="20"/>
                <w:szCs w:val="20"/>
              </w:rPr>
              <w:t>Depression Control</w:t>
            </w:r>
          </w:p>
        </w:tc>
        <w:tc>
          <w:tcPr>
            <w:tcW w:w="851" w:type="dxa"/>
          </w:tcPr>
          <w:p w14:paraId="4A4CA901" w14:textId="77777777" w:rsidR="00C97595" w:rsidRPr="001A61C1"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1A61C1">
              <w:rPr>
                <w:rFonts w:ascii="Times New Roman" w:hAnsi="Times New Roman"/>
                <w:color w:val="000000"/>
                <w:sz w:val="20"/>
                <w:szCs w:val="20"/>
              </w:rPr>
              <w:t>,099</w:t>
            </w:r>
          </w:p>
        </w:tc>
        <w:tc>
          <w:tcPr>
            <w:tcW w:w="1134" w:type="dxa"/>
          </w:tcPr>
          <w:p w14:paraId="79FC62E0" w14:textId="77777777" w:rsidR="00C97595" w:rsidRPr="001A61C1"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1A61C1">
              <w:rPr>
                <w:rFonts w:ascii="Times New Roman" w:hAnsi="Times New Roman"/>
                <w:color w:val="000000"/>
                <w:sz w:val="20"/>
                <w:szCs w:val="20"/>
              </w:rPr>
              <w:t>,121</w:t>
            </w:r>
          </w:p>
        </w:tc>
        <w:tc>
          <w:tcPr>
            <w:tcW w:w="1276" w:type="dxa"/>
          </w:tcPr>
          <w:p w14:paraId="626A3192" w14:textId="77777777" w:rsidR="00C97595" w:rsidRPr="001A61C1"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1A61C1">
              <w:rPr>
                <w:rFonts w:ascii="Times New Roman" w:hAnsi="Times New Roman"/>
                <w:color w:val="000000"/>
                <w:sz w:val="20"/>
                <w:szCs w:val="20"/>
              </w:rPr>
              <w:t>,054</w:t>
            </w:r>
          </w:p>
        </w:tc>
        <w:tc>
          <w:tcPr>
            <w:tcW w:w="877" w:type="dxa"/>
          </w:tcPr>
          <w:p w14:paraId="1EFC942B" w14:textId="77777777" w:rsidR="00C97595" w:rsidRPr="001A61C1"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1A61C1">
              <w:rPr>
                <w:rFonts w:ascii="Times New Roman" w:hAnsi="Times New Roman"/>
                <w:color w:val="000000"/>
                <w:sz w:val="20"/>
                <w:szCs w:val="20"/>
              </w:rPr>
              <w:t>,815</w:t>
            </w:r>
          </w:p>
        </w:tc>
        <w:tc>
          <w:tcPr>
            <w:tcW w:w="965" w:type="dxa"/>
          </w:tcPr>
          <w:p w14:paraId="5ACCFF33" w14:textId="77777777" w:rsidR="00C97595" w:rsidRPr="001A61C1"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1A61C1">
              <w:rPr>
                <w:rFonts w:ascii="Times New Roman" w:hAnsi="Times New Roman"/>
                <w:color w:val="000000"/>
                <w:sz w:val="20"/>
                <w:szCs w:val="20"/>
              </w:rPr>
              <w:t>,416</w:t>
            </w:r>
          </w:p>
        </w:tc>
      </w:tr>
      <w:tr w:rsidR="00C97595" w:rsidRPr="001A61C1" w14:paraId="68AE9E20" w14:textId="77777777" w:rsidTr="00DA6577">
        <w:trPr>
          <w:cantSplit/>
          <w:trHeight w:val="281"/>
        </w:trPr>
        <w:tc>
          <w:tcPr>
            <w:tcW w:w="1026" w:type="dxa"/>
            <w:vMerge/>
            <w:vAlign w:val="center"/>
          </w:tcPr>
          <w:p w14:paraId="629A0C3F" w14:textId="77777777" w:rsidR="00C97595" w:rsidRPr="001A61C1" w:rsidRDefault="00C97595" w:rsidP="00DA6577">
            <w:pPr>
              <w:spacing w:after="0" w:line="240" w:lineRule="auto"/>
              <w:rPr>
                <w:rFonts w:ascii="Times New Roman" w:hAnsi="Times New Roman"/>
                <w:color w:val="000000"/>
                <w:sz w:val="20"/>
                <w:szCs w:val="20"/>
              </w:rPr>
            </w:pPr>
          </w:p>
        </w:tc>
        <w:tc>
          <w:tcPr>
            <w:tcW w:w="2126" w:type="dxa"/>
          </w:tcPr>
          <w:p w14:paraId="4AD4BCE7" w14:textId="77777777" w:rsidR="00C97595" w:rsidRPr="001A61C1" w:rsidRDefault="00C97595" w:rsidP="00DA6577">
            <w:pPr>
              <w:autoSpaceDE w:val="0"/>
              <w:autoSpaceDN w:val="0"/>
              <w:adjustRightInd w:val="0"/>
              <w:spacing w:after="0" w:line="240" w:lineRule="auto"/>
              <w:ind w:left="60" w:right="60"/>
              <w:rPr>
                <w:rFonts w:ascii="Times New Roman" w:hAnsi="Times New Roman"/>
                <w:color w:val="000000"/>
                <w:sz w:val="20"/>
                <w:szCs w:val="20"/>
              </w:rPr>
            </w:pPr>
            <w:r w:rsidRPr="001A61C1">
              <w:rPr>
                <w:rFonts w:ascii="Times New Roman" w:hAnsi="Times New Roman"/>
                <w:sz w:val="20"/>
                <w:szCs w:val="20"/>
              </w:rPr>
              <w:t>Learning Success</w:t>
            </w:r>
          </w:p>
        </w:tc>
        <w:tc>
          <w:tcPr>
            <w:tcW w:w="851" w:type="dxa"/>
          </w:tcPr>
          <w:p w14:paraId="5E5FD8F6" w14:textId="77777777" w:rsidR="00C97595" w:rsidRPr="001A61C1"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1A61C1">
              <w:rPr>
                <w:rFonts w:ascii="Times New Roman" w:hAnsi="Times New Roman"/>
                <w:color w:val="000000"/>
                <w:sz w:val="20"/>
                <w:szCs w:val="20"/>
              </w:rPr>
              <w:t>,088</w:t>
            </w:r>
          </w:p>
        </w:tc>
        <w:tc>
          <w:tcPr>
            <w:tcW w:w="1134" w:type="dxa"/>
          </w:tcPr>
          <w:p w14:paraId="1E13368D" w14:textId="77777777" w:rsidR="00C97595" w:rsidRPr="001A61C1"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1A61C1">
              <w:rPr>
                <w:rFonts w:ascii="Times New Roman" w:hAnsi="Times New Roman"/>
                <w:color w:val="000000"/>
                <w:sz w:val="20"/>
                <w:szCs w:val="20"/>
              </w:rPr>
              <w:t>,100</w:t>
            </w:r>
          </w:p>
        </w:tc>
        <w:tc>
          <w:tcPr>
            <w:tcW w:w="1276" w:type="dxa"/>
          </w:tcPr>
          <w:p w14:paraId="62208940" w14:textId="77777777" w:rsidR="00C97595" w:rsidRPr="001A61C1"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1A61C1">
              <w:rPr>
                <w:rFonts w:ascii="Times New Roman" w:hAnsi="Times New Roman"/>
                <w:color w:val="000000"/>
                <w:sz w:val="20"/>
                <w:szCs w:val="20"/>
              </w:rPr>
              <w:t>,042</w:t>
            </w:r>
          </w:p>
        </w:tc>
        <w:tc>
          <w:tcPr>
            <w:tcW w:w="877" w:type="dxa"/>
          </w:tcPr>
          <w:p w14:paraId="153E47C6" w14:textId="77777777" w:rsidR="00C97595" w:rsidRPr="001A61C1"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1A61C1">
              <w:rPr>
                <w:rFonts w:ascii="Times New Roman" w:hAnsi="Times New Roman"/>
                <w:color w:val="000000"/>
                <w:sz w:val="20"/>
                <w:szCs w:val="20"/>
              </w:rPr>
              <w:t>,750</w:t>
            </w:r>
          </w:p>
        </w:tc>
        <w:tc>
          <w:tcPr>
            <w:tcW w:w="965" w:type="dxa"/>
          </w:tcPr>
          <w:p w14:paraId="11544382" w14:textId="77777777" w:rsidR="00C97595" w:rsidRPr="001A61C1" w:rsidRDefault="00C97595" w:rsidP="00DA6577">
            <w:pPr>
              <w:autoSpaceDE w:val="0"/>
              <w:autoSpaceDN w:val="0"/>
              <w:adjustRightInd w:val="0"/>
              <w:spacing w:after="0" w:line="240" w:lineRule="auto"/>
              <w:ind w:left="60" w:right="60"/>
              <w:jc w:val="right"/>
              <w:rPr>
                <w:rFonts w:ascii="Times New Roman" w:hAnsi="Times New Roman"/>
                <w:color w:val="000000"/>
                <w:sz w:val="20"/>
                <w:szCs w:val="20"/>
              </w:rPr>
            </w:pPr>
            <w:r w:rsidRPr="001A61C1">
              <w:rPr>
                <w:rFonts w:ascii="Times New Roman" w:hAnsi="Times New Roman"/>
                <w:color w:val="000000"/>
                <w:sz w:val="20"/>
                <w:szCs w:val="20"/>
              </w:rPr>
              <w:t>,750</w:t>
            </w:r>
          </w:p>
        </w:tc>
      </w:tr>
      <w:tr w:rsidR="00C97595" w:rsidRPr="001A61C1" w14:paraId="12884390" w14:textId="77777777" w:rsidTr="00DA6577">
        <w:trPr>
          <w:cantSplit/>
          <w:trHeight w:val="281"/>
        </w:trPr>
        <w:tc>
          <w:tcPr>
            <w:tcW w:w="8255" w:type="dxa"/>
            <w:gridSpan w:val="7"/>
            <w:shd w:val="clear" w:color="auto" w:fill="FFFFFF"/>
          </w:tcPr>
          <w:p w14:paraId="0DF531E8" w14:textId="77777777" w:rsidR="00C97595" w:rsidRPr="001A61C1" w:rsidRDefault="00C97595" w:rsidP="00DA6577">
            <w:pPr>
              <w:autoSpaceDE w:val="0"/>
              <w:autoSpaceDN w:val="0"/>
              <w:adjustRightInd w:val="0"/>
              <w:spacing w:after="0" w:line="240" w:lineRule="auto"/>
              <w:ind w:left="60" w:right="60"/>
              <w:rPr>
                <w:rFonts w:ascii="Times New Roman" w:hAnsi="Times New Roman"/>
                <w:color w:val="010205"/>
                <w:sz w:val="20"/>
                <w:szCs w:val="20"/>
              </w:rPr>
            </w:pPr>
            <w:r w:rsidRPr="001A61C1">
              <w:rPr>
                <w:rFonts w:ascii="Times New Roman" w:hAnsi="Times New Roman"/>
                <w:color w:val="010205"/>
                <w:sz w:val="20"/>
                <w:szCs w:val="20"/>
              </w:rPr>
              <w:t>a. Dependent Variable: ABRESID</w:t>
            </w:r>
          </w:p>
        </w:tc>
      </w:tr>
    </w:tbl>
    <w:p w14:paraId="10949A39" w14:textId="77777777" w:rsidR="00C97595" w:rsidRPr="001A61C1" w:rsidRDefault="00C97595" w:rsidP="00C97595">
      <w:pPr>
        <w:pStyle w:val="Style1"/>
        <w:spacing w:line="240" w:lineRule="auto"/>
        <w:ind w:firstLine="720"/>
        <w:rPr>
          <w:sz w:val="20"/>
          <w:szCs w:val="20"/>
        </w:rPr>
      </w:pPr>
      <w:r w:rsidRPr="001A61C1">
        <w:rPr>
          <w:sz w:val="20"/>
          <w:szCs w:val="20"/>
        </w:rPr>
        <w:t>Sources: Primer data Analysis 2023</w:t>
      </w:r>
    </w:p>
    <w:p w14:paraId="2FED24F2" w14:textId="77777777" w:rsidR="00C97595" w:rsidRPr="00472D03" w:rsidRDefault="00C97595" w:rsidP="00C97595">
      <w:pPr>
        <w:ind w:firstLine="720"/>
        <w:jc w:val="both"/>
        <w:rPr>
          <w:rFonts w:ascii="Times New Roman" w:hAnsi="Times New Roman"/>
          <w:iCs/>
          <w:sz w:val="24"/>
          <w:szCs w:val="24"/>
        </w:rPr>
      </w:pPr>
      <w:r w:rsidRPr="00472D03">
        <w:rPr>
          <w:rFonts w:ascii="Times New Roman" w:hAnsi="Times New Roman"/>
          <w:iCs/>
          <w:sz w:val="24"/>
          <w:szCs w:val="24"/>
        </w:rPr>
        <w:t>The variables in question all have significance levels greater than 0.05, as shown in Table 4. These include the following: X1, which pertains to positive psychology, Y1, which pertains to stress control, Y2, which pertains to depression control, and Z, which pertains to learning success. Based on the results, it appears that the regression model utilized does not exhibit heteroskedasticity.</w:t>
      </w:r>
    </w:p>
    <w:p w14:paraId="37AF2025" w14:textId="77777777" w:rsidR="00C97595" w:rsidRDefault="00C97595" w:rsidP="00C97595">
      <w:pPr>
        <w:ind w:firstLine="720"/>
        <w:jc w:val="both"/>
        <w:rPr>
          <w:rFonts w:ascii="Times New Roman" w:hAnsi="Times New Roman"/>
          <w:iCs/>
          <w:sz w:val="24"/>
          <w:szCs w:val="24"/>
        </w:rPr>
      </w:pPr>
    </w:p>
    <w:p w14:paraId="5471092D" w14:textId="77777777" w:rsidR="00C97595" w:rsidRDefault="00C97595" w:rsidP="00C97595">
      <w:pPr>
        <w:ind w:firstLine="720"/>
        <w:jc w:val="both"/>
        <w:rPr>
          <w:rFonts w:ascii="Times New Roman" w:hAnsi="Times New Roman"/>
          <w:iCs/>
          <w:sz w:val="24"/>
          <w:szCs w:val="24"/>
        </w:rPr>
      </w:pPr>
    </w:p>
    <w:p w14:paraId="0F79E61B" w14:textId="77777777" w:rsidR="00C97595" w:rsidRPr="00D55591" w:rsidRDefault="00C97595" w:rsidP="00C97595">
      <w:pPr>
        <w:pStyle w:val="ListParagraph"/>
        <w:tabs>
          <w:tab w:val="left" w:pos="1560"/>
        </w:tabs>
        <w:spacing w:line="360" w:lineRule="auto"/>
        <w:ind w:left="1440" w:firstLine="545"/>
        <w:jc w:val="both"/>
        <w:rPr>
          <w:rFonts w:ascii="Times New Roman" w:hAnsi="Times New Roman"/>
          <w:sz w:val="24"/>
          <w:szCs w:val="24"/>
          <w:lang w:val="id-ID"/>
        </w:rPr>
      </w:pPr>
      <w:r>
        <w:rPr>
          <w:noProof/>
          <w:sz w:val="24"/>
          <w:szCs w:val="24"/>
        </w:rPr>
        <w:lastRenderedPageBreak/>
        <w:drawing>
          <wp:inline distT="0" distB="0" distL="0" distR="0" wp14:anchorId="75039B0F" wp14:editId="2660903A">
            <wp:extent cx="3644900" cy="1809750"/>
            <wp:effectExtent l="0" t="0" r="0" b="0"/>
            <wp:docPr id="17758410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44900" cy="1809750"/>
                    </a:xfrm>
                    <a:prstGeom prst="rect">
                      <a:avLst/>
                    </a:prstGeom>
                    <a:noFill/>
                    <a:ln>
                      <a:noFill/>
                    </a:ln>
                  </pic:spPr>
                </pic:pic>
              </a:graphicData>
            </a:graphic>
          </wp:inline>
        </w:drawing>
      </w:r>
    </w:p>
    <w:p w14:paraId="527D5CB8" w14:textId="77777777" w:rsidR="00C97595" w:rsidRPr="00D55591" w:rsidRDefault="00C97595" w:rsidP="00C97595">
      <w:pPr>
        <w:pStyle w:val="ListParagraph"/>
        <w:jc w:val="center"/>
        <w:rPr>
          <w:rFonts w:ascii="Times New Roman" w:hAnsi="Times New Roman"/>
          <w:sz w:val="24"/>
          <w:szCs w:val="24"/>
        </w:rPr>
      </w:pPr>
      <w:r w:rsidRPr="00D55591">
        <w:rPr>
          <w:rFonts w:ascii="Times New Roman" w:hAnsi="Times New Roman"/>
          <w:sz w:val="24"/>
          <w:szCs w:val="24"/>
        </w:rPr>
        <w:t>Figure 5. Linearity Test Results</w:t>
      </w:r>
    </w:p>
    <w:p w14:paraId="2E5AE08D" w14:textId="77777777" w:rsidR="00C97595" w:rsidRPr="00D55591" w:rsidRDefault="00C97595" w:rsidP="00C97595">
      <w:pPr>
        <w:pStyle w:val="ListParagraph"/>
        <w:ind w:left="0"/>
        <w:jc w:val="center"/>
        <w:rPr>
          <w:rFonts w:ascii="Times New Roman" w:hAnsi="Times New Roman"/>
          <w:sz w:val="24"/>
          <w:szCs w:val="24"/>
        </w:rPr>
      </w:pPr>
      <w:r w:rsidRPr="00D55591">
        <w:rPr>
          <w:rFonts w:ascii="Times New Roman" w:hAnsi="Times New Roman"/>
          <w:sz w:val="24"/>
          <w:szCs w:val="24"/>
        </w:rPr>
        <w:t>Sources: Linearity test based on primary data 2023</w:t>
      </w:r>
    </w:p>
    <w:p w14:paraId="6F6555AA" w14:textId="77777777" w:rsidR="00C97595" w:rsidRPr="00472D03" w:rsidRDefault="00C97595" w:rsidP="00C97595">
      <w:pPr>
        <w:ind w:firstLine="720"/>
        <w:jc w:val="both"/>
        <w:rPr>
          <w:rFonts w:ascii="Times New Roman" w:hAnsi="Times New Roman"/>
          <w:iCs/>
          <w:sz w:val="24"/>
          <w:szCs w:val="24"/>
        </w:rPr>
      </w:pPr>
      <w:r w:rsidRPr="00472D03">
        <w:rPr>
          <w:rFonts w:ascii="Times New Roman" w:hAnsi="Times New Roman"/>
          <w:iCs/>
          <w:sz w:val="24"/>
          <w:szCs w:val="24"/>
        </w:rPr>
        <w:t>In the picture above, you can see a scatterplot. On the standardized regression axis, the plot moves randomly above and below zero. Based on the linearity test using the graphical analysis method, the regression model that was made is said to be linear.</w:t>
      </w:r>
    </w:p>
    <w:p w14:paraId="1D944FCC" w14:textId="77777777" w:rsidR="00C97595" w:rsidRPr="00D55591" w:rsidRDefault="00C97595" w:rsidP="00C97595">
      <w:pPr>
        <w:pStyle w:val="Style1"/>
        <w:spacing w:after="0" w:line="240" w:lineRule="auto"/>
        <w:rPr>
          <w:i/>
          <w:iCs/>
          <w:szCs w:val="24"/>
          <w:lang w:val="en-US"/>
        </w:rPr>
      </w:pPr>
      <w:commentRangeStart w:id="12"/>
      <w:r w:rsidRPr="00D55591">
        <w:rPr>
          <w:i/>
          <w:iCs/>
          <w:szCs w:val="24"/>
          <w:lang w:val="en-US"/>
        </w:rPr>
        <w:t>Hypothesis testing</w:t>
      </w:r>
      <w:commentRangeEnd w:id="12"/>
      <w:r>
        <w:rPr>
          <w:rStyle w:val="CommentReference"/>
          <w:rFonts w:ascii="Calibri" w:hAnsi="Calibri"/>
          <w:kern w:val="2"/>
          <w:lang w:val="en-US"/>
        </w:rPr>
        <w:commentReference w:id="12"/>
      </w:r>
    </w:p>
    <w:p w14:paraId="5DC61475" w14:textId="77777777" w:rsidR="00C97595" w:rsidRPr="00D55591" w:rsidRDefault="00C97595" w:rsidP="00C97595">
      <w:pPr>
        <w:pStyle w:val="Style1"/>
        <w:spacing w:after="0" w:line="240" w:lineRule="auto"/>
        <w:rPr>
          <w:i/>
          <w:iCs/>
          <w:szCs w:val="24"/>
          <w:lang w:val="en-US"/>
        </w:rPr>
      </w:pPr>
    </w:p>
    <w:p w14:paraId="130BB40F" w14:textId="77777777" w:rsidR="00C97595" w:rsidRPr="001D437C" w:rsidRDefault="00C97595" w:rsidP="00C97595">
      <w:pPr>
        <w:pStyle w:val="Style1"/>
        <w:spacing w:after="0" w:line="240" w:lineRule="auto"/>
        <w:jc w:val="center"/>
        <w:rPr>
          <w:sz w:val="20"/>
          <w:szCs w:val="20"/>
          <w:lang w:val="en-US"/>
        </w:rPr>
      </w:pPr>
      <w:r w:rsidRPr="001D437C">
        <w:rPr>
          <w:b/>
          <w:bCs/>
          <w:sz w:val="20"/>
          <w:szCs w:val="20"/>
          <w:lang w:val="id-ID"/>
        </w:rPr>
        <w:t>Tabl</w:t>
      </w:r>
      <w:r w:rsidRPr="001D437C">
        <w:rPr>
          <w:b/>
          <w:bCs/>
          <w:sz w:val="20"/>
          <w:szCs w:val="20"/>
          <w:lang w:val="en-US"/>
        </w:rPr>
        <w:t>e</w:t>
      </w:r>
      <w:r w:rsidRPr="001D437C">
        <w:rPr>
          <w:b/>
          <w:bCs/>
          <w:sz w:val="20"/>
          <w:szCs w:val="20"/>
          <w:lang w:val="id-ID"/>
        </w:rPr>
        <w:t xml:space="preserve"> </w:t>
      </w:r>
      <w:r w:rsidRPr="001D437C">
        <w:rPr>
          <w:b/>
          <w:bCs/>
          <w:sz w:val="20"/>
          <w:szCs w:val="20"/>
          <w:lang w:val="en-US"/>
        </w:rPr>
        <w:t xml:space="preserve">5. </w:t>
      </w:r>
      <w:r w:rsidRPr="001D437C">
        <w:rPr>
          <w:sz w:val="20"/>
          <w:szCs w:val="20"/>
          <w:lang w:val="id-ID"/>
        </w:rPr>
        <w:t xml:space="preserve">Output </w:t>
      </w:r>
      <w:r w:rsidRPr="001D437C">
        <w:rPr>
          <w:sz w:val="20"/>
          <w:szCs w:val="20"/>
          <w:lang w:val="en-US"/>
        </w:rPr>
        <w:t xml:space="preserve">of </w:t>
      </w:r>
      <w:r w:rsidRPr="001D437C">
        <w:rPr>
          <w:sz w:val="20"/>
          <w:szCs w:val="20"/>
          <w:lang w:val="id-ID"/>
        </w:rPr>
        <w:t>F</w:t>
      </w:r>
      <w:r w:rsidRPr="001D437C">
        <w:rPr>
          <w:sz w:val="20"/>
          <w:szCs w:val="20"/>
          <w:lang w:val="en-US"/>
        </w:rPr>
        <w:t xml:space="preserve"> testing</w:t>
      </w:r>
    </w:p>
    <w:tbl>
      <w:tblPr>
        <w:tblW w:w="9072" w:type="dxa"/>
        <w:tblBorders>
          <w:top w:val="single" w:sz="4" w:space="0" w:color="auto"/>
          <w:bottom w:val="single" w:sz="4" w:space="0" w:color="auto"/>
          <w:insideH w:val="single" w:sz="4" w:space="0" w:color="auto"/>
        </w:tblBorders>
        <w:tblLayout w:type="fixed"/>
        <w:tblCellMar>
          <w:left w:w="30" w:type="dxa"/>
          <w:right w:w="30" w:type="dxa"/>
        </w:tblCellMar>
        <w:tblLook w:val="0000" w:firstRow="0" w:lastRow="0" w:firstColumn="0" w:lastColumn="0" w:noHBand="0" w:noVBand="0"/>
      </w:tblPr>
      <w:tblGrid>
        <w:gridCol w:w="851"/>
        <w:gridCol w:w="1276"/>
        <w:gridCol w:w="2693"/>
        <w:gridCol w:w="909"/>
        <w:gridCol w:w="1263"/>
        <w:gridCol w:w="911"/>
        <w:gridCol w:w="1169"/>
      </w:tblGrid>
      <w:tr w:rsidR="00C97595" w:rsidRPr="001D437C" w14:paraId="6E6E978D" w14:textId="77777777" w:rsidTr="00DA6577">
        <w:trPr>
          <w:cantSplit/>
          <w:trHeight w:val="205"/>
          <w:tblHeader/>
        </w:trPr>
        <w:tc>
          <w:tcPr>
            <w:tcW w:w="2127" w:type="dxa"/>
            <w:gridSpan w:val="2"/>
            <w:shd w:val="clear" w:color="auto" w:fill="FFFFFF"/>
            <w:tcMar>
              <w:top w:w="30" w:type="dxa"/>
              <w:left w:w="30" w:type="dxa"/>
              <w:bottom w:w="30" w:type="dxa"/>
              <w:right w:w="30" w:type="dxa"/>
            </w:tcMar>
            <w:vAlign w:val="bottom"/>
          </w:tcPr>
          <w:p w14:paraId="430757F9"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Model</w:t>
            </w:r>
          </w:p>
        </w:tc>
        <w:tc>
          <w:tcPr>
            <w:tcW w:w="2693" w:type="dxa"/>
            <w:shd w:val="clear" w:color="auto" w:fill="FFFFFF"/>
            <w:tcMar>
              <w:top w:w="30" w:type="dxa"/>
              <w:left w:w="30" w:type="dxa"/>
              <w:bottom w:w="30" w:type="dxa"/>
              <w:right w:w="30" w:type="dxa"/>
            </w:tcMar>
            <w:vAlign w:val="bottom"/>
          </w:tcPr>
          <w:p w14:paraId="0BC6D1F6"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Sum of Squares</w:t>
            </w:r>
          </w:p>
        </w:tc>
        <w:tc>
          <w:tcPr>
            <w:tcW w:w="909" w:type="dxa"/>
            <w:shd w:val="clear" w:color="auto" w:fill="FFFFFF"/>
            <w:tcMar>
              <w:top w:w="30" w:type="dxa"/>
              <w:left w:w="30" w:type="dxa"/>
              <w:bottom w:w="30" w:type="dxa"/>
              <w:right w:w="30" w:type="dxa"/>
            </w:tcMar>
            <w:vAlign w:val="bottom"/>
          </w:tcPr>
          <w:p w14:paraId="6571906C"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Df</w:t>
            </w:r>
          </w:p>
        </w:tc>
        <w:tc>
          <w:tcPr>
            <w:tcW w:w="1263" w:type="dxa"/>
            <w:shd w:val="clear" w:color="auto" w:fill="FFFFFF"/>
            <w:tcMar>
              <w:top w:w="30" w:type="dxa"/>
              <w:left w:w="30" w:type="dxa"/>
              <w:bottom w:w="30" w:type="dxa"/>
              <w:right w:w="30" w:type="dxa"/>
            </w:tcMar>
            <w:vAlign w:val="bottom"/>
          </w:tcPr>
          <w:p w14:paraId="50BE7911"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Mean Square</w:t>
            </w:r>
          </w:p>
        </w:tc>
        <w:tc>
          <w:tcPr>
            <w:tcW w:w="911" w:type="dxa"/>
            <w:shd w:val="clear" w:color="auto" w:fill="FFFFFF"/>
            <w:tcMar>
              <w:top w:w="30" w:type="dxa"/>
              <w:left w:w="30" w:type="dxa"/>
              <w:bottom w:w="30" w:type="dxa"/>
              <w:right w:w="30" w:type="dxa"/>
            </w:tcMar>
            <w:vAlign w:val="bottom"/>
          </w:tcPr>
          <w:p w14:paraId="3637685A"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F</w:t>
            </w:r>
          </w:p>
        </w:tc>
        <w:tc>
          <w:tcPr>
            <w:tcW w:w="1169" w:type="dxa"/>
            <w:shd w:val="clear" w:color="auto" w:fill="FFFFFF"/>
            <w:tcMar>
              <w:top w:w="30" w:type="dxa"/>
              <w:left w:w="30" w:type="dxa"/>
              <w:bottom w:w="30" w:type="dxa"/>
              <w:right w:w="30" w:type="dxa"/>
            </w:tcMar>
            <w:vAlign w:val="bottom"/>
          </w:tcPr>
          <w:p w14:paraId="06AB231C"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Sig.</w:t>
            </w:r>
          </w:p>
        </w:tc>
      </w:tr>
      <w:tr w:rsidR="00C97595" w:rsidRPr="001D437C" w14:paraId="46461F15" w14:textId="77777777" w:rsidTr="00DA6577">
        <w:trPr>
          <w:cantSplit/>
          <w:trHeight w:val="241"/>
          <w:tblHeader/>
        </w:trPr>
        <w:tc>
          <w:tcPr>
            <w:tcW w:w="851" w:type="dxa"/>
            <w:vMerge w:val="restart"/>
            <w:shd w:val="clear" w:color="auto" w:fill="FFFFFF"/>
            <w:tcMar>
              <w:top w:w="30" w:type="dxa"/>
              <w:left w:w="30" w:type="dxa"/>
              <w:bottom w:w="30" w:type="dxa"/>
              <w:right w:w="30" w:type="dxa"/>
            </w:tcMar>
          </w:tcPr>
          <w:p w14:paraId="23B8E6C6"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1</w:t>
            </w:r>
          </w:p>
        </w:tc>
        <w:tc>
          <w:tcPr>
            <w:tcW w:w="1276" w:type="dxa"/>
            <w:shd w:val="clear" w:color="auto" w:fill="FFFFFF"/>
            <w:tcMar>
              <w:top w:w="30" w:type="dxa"/>
              <w:left w:w="30" w:type="dxa"/>
              <w:bottom w:w="30" w:type="dxa"/>
              <w:right w:w="30" w:type="dxa"/>
            </w:tcMar>
          </w:tcPr>
          <w:p w14:paraId="0779F8CC"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Regression</w:t>
            </w:r>
          </w:p>
        </w:tc>
        <w:tc>
          <w:tcPr>
            <w:tcW w:w="2693" w:type="dxa"/>
            <w:shd w:val="clear" w:color="auto" w:fill="FFFFFF"/>
            <w:tcMar>
              <w:top w:w="30" w:type="dxa"/>
              <w:left w:w="30" w:type="dxa"/>
              <w:bottom w:w="30" w:type="dxa"/>
              <w:right w:w="30" w:type="dxa"/>
            </w:tcMar>
            <w:vAlign w:val="center"/>
          </w:tcPr>
          <w:p w14:paraId="6D4A6CCB"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378.061</w:t>
            </w:r>
          </w:p>
        </w:tc>
        <w:tc>
          <w:tcPr>
            <w:tcW w:w="909" w:type="dxa"/>
            <w:shd w:val="clear" w:color="auto" w:fill="FFFFFF"/>
            <w:tcMar>
              <w:top w:w="30" w:type="dxa"/>
              <w:left w:w="30" w:type="dxa"/>
              <w:bottom w:w="30" w:type="dxa"/>
              <w:right w:w="30" w:type="dxa"/>
            </w:tcMar>
            <w:vAlign w:val="center"/>
          </w:tcPr>
          <w:p w14:paraId="5B3C9AE9"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3</w:t>
            </w:r>
          </w:p>
        </w:tc>
        <w:tc>
          <w:tcPr>
            <w:tcW w:w="1263" w:type="dxa"/>
            <w:shd w:val="clear" w:color="auto" w:fill="FFFFFF"/>
            <w:tcMar>
              <w:top w:w="30" w:type="dxa"/>
              <w:left w:w="30" w:type="dxa"/>
              <w:bottom w:w="30" w:type="dxa"/>
              <w:right w:w="30" w:type="dxa"/>
            </w:tcMar>
            <w:vAlign w:val="center"/>
          </w:tcPr>
          <w:p w14:paraId="3F0FBD87"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126.020</w:t>
            </w:r>
          </w:p>
        </w:tc>
        <w:tc>
          <w:tcPr>
            <w:tcW w:w="911" w:type="dxa"/>
            <w:shd w:val="clear" w:color="auto" w:fill="FFFFFF"/>
            <w:tcMar>
              <w:top w:w="30" w:type="dxa"/>
              <w:left w:w="30" w:type="dxa"/>
              <w:bottom w:w="30" w:type="dxa"/>
              <w:right w:w="30" w:type="dxa"/>
            </w:tcMar>
            <w:vAlign w:val="center"/>
          </w:tcPr>
          <w:p w14:paraId="59E6B890"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53.107</w:t>
            </w:r>
          </w:p>
        </w:tc>
        <w:tc>
          <w:tcPr>
            <w:tcW w:w="1169" w:type="dxa"/>
            <w:shd w:val="clear" w:color="auto" w:fill="FFFFFF"/>
            <w:tcMar>
              <w:top w:w="30" w:type="dxa"/>
              <w:left w:w="30" w:type="dxa"/>
              <w:bottom w:w="30" w:type="dxa"/>
              <w:right w:w="30" w:type="dxa"/>
            </w:tcMar>
            <w:vAlign w:val="center"/>
          </w:tcPr>
          <w:p w14:paraId="034341F6"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.000</w:t>
            </w:r>
            <w:r w:rsidRPr="001D437C">
              <w:rPr>
                <w:rFonts w:ascii="Times New Roman" w:hAnsi="Times New Roman"/>
                <w:color w:val="000000"/>
                <w:sz w:val="20"/>
                <w:szCs w:val="20"/>
                <w:vertAlign w:val="superscript"/>
              </w:rPr>
              <w:t>a</w:t>
            </w:r>
          </w:p>
        </w:tc>
      </w:tr>
      <w:tr w:rsidR="00C97595" w:rsidRPr="001D437C" w14:paraId="4CA5C2B7" w14:textId="77777777" w:rsidTr="00DA6577">
        <w:trPr>
          <w:cantSplit/>
          <w:trHeight w:val="61"/>
          <w:tblHeader/>
        </w:trPr>
        <w:tc>
          <w:tcPr>
            <w:tcW w:w="851" w:type="dxa"/>
            <w:vMerge/>
            <w:shd w:val="clear" w:color="auto" w:fill="FFFFFF"/>
            <w:tcMar>
              <w:top w:w="30" w:type="dxa"/>
              <w:left w:w="30" w:type="dxa"/>
              <w:bottom w:w="30" w:type="dxa"/>
              <w:right w:w="30" w:type="dxa"/>
            </w:tcMar>
          </w:tcPr>
          <w:p w14:paraId="0B2342A0"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p>
        </w:tc>
        <w:tc>
          <w:tcPr>
            <w:tcW w:w="1276" w:type="dxa"/>
            <w:shd w:val="clear" w:color="auto" w:fill="FFFFFF"/>
            <w:tcMar>
              <w:top w:w="30" w:type="dxa"/>
              <w:left w:w="30" w:type="dxa"/>
              <w:bottom w:w="30" w:type="dxa"/>
              <w:right w:w="30" w:type="dxa"/>
            </w:tcMar>
          </w:tcPr>
          <w:p w14:paraId="62BF9E02"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Residual</w:t>
            </w:r>
          </w:p>
        </w:tc>
        <w:tc>
          <w:tcPr>
            <w:tcW w:w="2693" w:type="dxa"/>
            <w:shd w:val="clear" w:color="auto" w:fill="FFFFFF"/>
            <w:tcMar>
              <w:top w:w="30" w:type="dxa"/>
              <w:left w:w="30" w:type="dxa"/>
              <w:bottom w:w="30" w:type="dxa"/>
              <w:right w:w="30" w:type="dxa"/>
            </w:tcMar>
            <w:vAlign w:val="center"/>
          </w:tcPr>
          <w:p w14:paraId="6C1DA12B"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142.376</w:t>
            </w:r>
          </w:p>
        </w:tc>
        <w:tc>
          <w:tcPr>
            <w:tcW w:w="909" w:type="dxa"/>
            <w:shd w:val="clear" w:color="auto" w:fill="FFFFFF"/>
            <w:tcMar>
              <w:top w:w="30" w:type="dxa"/>
              <w:left w:w="30" w:type="dxa"/>
              <w:bottom w:w="30" w:type="dxa"/>
              <w:right w:w="30" w:type="dxa"/>
            </w:tcMar>
            <w:vAlign w:val="center"/>
          </w:tcPr>
          <w:p w14:paraId="47BCE4C8"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227</w:t>
            </w:r>
          </w:p>
        </w:tc>
        <w:tc>
          <w:tcPr>
            <w:tcW w:w="1263" w:type="dxa"/>
            <w:shd w:val="clear" w:color="auto" w:fill="FFFFFF"/>
            <w:tcMar>
              <w:top w:w="30" w:type="dxa"/>
              <w:left w:w="30" w:type="dxa"/>
              <w:bottom w:w="30" w:type="dxa"/>
              <w:right w:w="30" w:type="dxa"/>
            </w:tcMar>
            <w:vAlign w:val="center"/>
          </w:tcPr>
          <w:p w14:paraId="34A1B7BB"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2.373</w:t>
            </w:r>
          </w:p>
        </w:tc>
        <w:tc>
          <w:tcPr>
            <w:tcW w:w="911" w:type="dxa"/>
            <w:shd w:val="clear" w:color="auto" w:fill="FFFFFF"/>
            <w:tcMar>
              <w:top w:w="30" w:type="dxa"/>
              <w:left w:w="30" w:type="dxa"/>
              <w:bottom w:w="30" w:type="dxa"/>
              <w:right w:w="30" w:type="dxa"/>
            </w:tcMar>
          </w:tcPr>
          <w:p w14:paraId="3B124A10" w14:textId="77777777" w:rsidR="00C97595" w:rsidRPr="001D437C" w:rsidRDefault="00C97595" w:rsidP="00DA6577">
            <w:pPr>
              <w:autoSpaceDE w:val="0"/>
              <w:autoSpaceDN w:val="0"/>
              <w:adjustRightInd w:val="0"/>
              <w:spacing w:after="0" w:line="240" w:lineRule="auto"/>
              <w:jc w:val="both"/>
              <w:rPr>
                <w:rFonts w:ascii="Times New Roman" w:hAnsi="Times New Roman"/>
                <w:sz w:val="20"/>
                <w:szCs w:val="20"/>
              </w:rPr>
            </w:pPr>
          </w:p>
        </w:tc>
        <w:tc>
          <w:tcPr>
            <w:tcW w:w="1169" w:type="dxa"/>
            <w:shd w:val="clear" w:color="auto" w:fill="FFFFFF"/>
            <w:tcMar>
              <w:top w:w="30" w:type="dxa"/>
              <w:left w:w="30" w:type="dxa"/>
              <w:bottom w:w="30" w:type="dxa"/>
              <w:right w:w="30" w:type="dxa"/>
            </w:tcMar>
          </w:tcPr>
          <w:p w14:paraId="47B02C71" w14:textId="77777777" w:rsidR="00C97595" w:rsidRPr="001D437C" w:rsidRDefault="00C97595" w:rsidP="00DA6577">
            <w:pPr>
              <w:autoSpaceDE w:val="0"/>
              <w:autoSpaceDN w:val="0"/>
              <w:adjustRightInd w:val="0"/>
              <w:spacing w:after="0" w:line="240" w:lineRule="auto"/>
              <w:jc w:val="both"/>
              <w:rPr>
                <w:rFonts w:ascii="Times New Roman" w:hAnsi="Times New Roman"/>
                <w:sz w:val="20"/>
                <w:szCs w:val="20"/>
              </w:rPr>
            </w:pPr>
          </w:p>
        </w:tc>
      </w:tr>
      <w:tr w:rsidR="00C97595" w:rsidRPr="001D437C" w14:paraId="53C29015" w14:textId="77777777" w:rsidTr="00DA6577">
        <w:trPr>
          <w:cantSplit/>
          <w:trHeight w:val="34"/>
          <w:tblHeader/>
        </w:trPr>
        <w:tc>
          <w:tcPr>
            <w:tcW w:w="851" w:type="dxa"/>
            <w:vMerge/>
            <w:shd w:val="clear" w:color="auto" w:fill="FFFFFF"/>
            <w:tcMar>
              <w:top w:w="30" w:type="dxa"/>
              <w:left w:w="30" w:type="dxa"/>
              <w:bottom w:w="30" w:type="dxa"/>
              <w:right w:w="30" w:type="dxa"/>
            </w:tcMar>
          </w:tcPr>
          <w:p w14:paraId="0E2BD441" w14:textId="77777777" w:rsidR="00C97595" w:rsidRPr="001D437C" w:rsidRDefault="00C97595" w:rsidP="00DA6577">
            <w:pPr>
              <w:autoSpaceDE w:val="0"/>
              <w:autoSpaceDN w:val="0"/>
              <w:adjustRightInd w:val="0"/>
              <w:spacing w:after="0" w:line="240" w:lineRule="auto"/>
              <w:jc w:val="both"/>
              <w:rPr>
                <w:rFonts w:ascii="Times New Roman" w:hAnsi="Times New Roman"/>
                <w:sz w:val="20"/>
                <w:szCs w:val="20"/>
              </w:rPr>
            </w:pPr>
          </w:p>
        </w:tc>
        <w:tc>
          <w:tcPr>
            <w:tcW w:w="1276" w:type="dxa"/>
            <w:shd w:val="clear" w:color="auto" w:fill="FFFFFF"/>
            <w:tcMar>
              <w:top w:w="30" w:type="dxa"/>
              <w:left w:w="30" w:type="dxa"/>
              <w:bottom w:w="30" w:type="dxa"/>
              <w:right w:w="30" w:type="dxa"/>
            </w:tcMar>
          </w:tcPr>
          <w:p w14:paraId="427A790F"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Total</w:t>
            </w:r>
          </w:p>
        </w:tc>
        <w:tc>
          <w:tcPr>
            <w:tcW w:w="2693" w:type="dxa"/>
            <w:shd w:val="clear" w:color="auto" w:fill="FFFFFF"/>
            <w:tcMar>
              <w:top w:w="30" w:type="dxa"/>
              <w:left w:w="30" w:type="dxa"/>
              <w:bottom w:w="30" w:type="dxa"/>
              <w:right w:w="30" w:type="dxa"/>
            </w:tcMar>
            <w:vAlign w:val="center"/>
          </w:tcPr>
          <w:p w14:paraId="6F831E2C"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520.437</w:t>
            </w:r>
          </w:p>
        </w:tc>
        <w:tc>
          <w:tcPr>
            <w:tcW w:w="909" w:type="dxa"/>
            <w:shd w:val="clear" w:color="auto" w:fill="FFFFFF"/>
            <w:tcMar>
              <w:top w:w="30" w:type="dxa"/>
              <w:left w:w="30" w:type="dxa"/>
              <w:bottom w:w="30" w:type="dxa"/>
              <w:right w:w="30" w:type="dxa"/>
            </w:tcMar>
            <w:vAlign w:val="center"/>
          </w:tcPr>
          <w:p w14:paraId="14296324"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230</w:t>
            </w:r>
          </w:p>
        </w:tc>
        <w:tc>
          <w:tcPr>
            <w:tcW w:w="1263" w:type="dxa"/>
            <w:shd w:val="clear" w:color="auto" w:fill="FFFFFF"/>
            <w:tcMar>
              <w:top w:w="30" w:type="dxa"/>
              <w:left w:w="30" w:type="dxa"/>
              <w:bottom w:w="30" w:type="dxa"/>
              <w:right w:w="30" w:type="dxa"/>
            </w:tcMar>
          </w:tcPr>
          <w:p w14:paraId="12CD17F3" w14:textId="77777777" w:rsidR="00C97595" w:rsidRPr="001D437C" w:rsidRDefault="00C97595" w:rsidP="00DA6577">
            <w:pPr>
              <w:autoSpaceDE w:val="0"/>
              <w:autoSpaceDN w:val="0"/>
              <w:adjustRightInd w:val="0"/>
              <w:spacing w:after="0" w:line="240" w:lineRule="auto"/>
              <w:jc w:val="both"/>
              <w:rPr>
                <w:rFonts w:ascii="Times New Roman" w:hAnsi="Times New Roman"/>
                <w:sz w:val="20"/>
                <w:szCs w:val="20"/>
              </w:rPr>
            </w:pPr>
          </w:p>
        </w:tc>
        <w:tc>
          <w:tcPr>
            <w:tcW w:w="911" w:type="dxa"/>
            <w:shd w:val="clear" w:color="auto" w:fill="FFFFFF"/>
            <w:tcMar>
              <w:top w:w="30" w:type="dxa"/>
              <w:left w:w="30" w:type="dxa"/>
              <w:bottom w:w="30" w:type="dxa"/>
              <w:right w:w="30" w:type="dxa"/>
            </w:tcMar>
          </w:tcPr>
          <w:p w14:paraId="611C7DC6" w14:textId="77777777" w:rsidR="00C97595" w:rsidRPr="001D437C" w:rsidRDefault="00C97595" w:rsidP="00DA6577">
            <w:pPr>
              <w:autoSpaceDE w:val="0"/>
              <w:autoSpaceDN w:val="0"/>
              <w:adjustRightInd w:val="0"/>
              <w:spacing w:after="0" w:line="240" w:lineRule="auto"/>
              <w:jc w:val="both"/>
              <w:rPr>
                <w:rFonts w:ascii="Times New Roman" w:hAnsi="Times New Roman"/>
                <w:sz w:val="20"/>
                <w:szCs w:val="20"/>
              </w:rPr>
            </w:pPr>
          </w:p>
        </w:tc>
        <w:tc>
          <w:tcPr>
            <w:tcW w:w="1169" w:type="dxa"/>
            <w:shd w:val="clear" w:color="auto" w:fill="FFFFFF"/>
            <w:tcMar>
              <w:top w:w="30" w:type="dxa"/>
              <w:left w:w="30" w:type="dxa"/>
              <w:bottom w:w="30" w:type="dxa"/>
              <w:right w:w="30" w:type="dxa"/>
            </w:tcMar>
          </w:tcPr>
          <w:p w14:paraId="1D11ED1F" w14:textId="77777777" w:rsidR="00C97595" w:rsidRPr="001D437C" w:rsidRDefault="00C97595" w:rsidP="00DA6577">
            <w:pPr>
              <w:autoSpaceDE w:val="0"/>
              <w:autoSpaceDN w:val="0"/>
              <w:adjustRightInd w:val="0"/>
              <w:spacing w:after="0" w:line="240" w:lineRule="auto"/>
              <w:jc w:val="both"/>
              <w:rPr>
                <w:rFonts w:ascii="Times New Roman" w:hAnsi="Times New Roman"/>
                <w:sz w:val="20"/>
                <w:szCs w:val="20"/>
              </w:rPr>
            </w:pPr>
          </w:p>
        </w:tc>
      </w:tr>
      <w:tr w:rsidR="00C97595" w:rsidRPr="001D437C" w14:paraId="29E0E8FD" w14:textId="77777777" w:rsidTr="00DA6577">
        <w:trPr>
          <w:cantSplit/>
          <w:trHeight w:val="205"/>
          <w:tblHeader/>
        </w:trPr>
        <w:tc>
          <w:tcPr>
            <w:tcW w:w="9072" w:type="dxa"/>
            <w:gridSpan w:val="7"/>
            <w:shd w:val="clear" w:color="auto" w:fill="FFFFFF"/>
            <w:tcMar>
              <w:top w:w="30" w:type="dxa"/>
              <w:left w:w="30" w:type="dxa"/>
              <w:bottom w:w="30" w:type="dxa"/>
              <w:right w:w="30" w:type="dxa"/>
            </w:tcMar>
          </w:tcPr>
          <w:p w14:paraId="6A1E5CF4"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a. Predictors: (Constant), Positive Psychology, Stress Control</w:t>
            </w:r>
          </w:p>
        </w:tc>
      </w:tr>
      <w:tr w:rsidR="00C97595" w:rsidRPr="001D437C" w14:paraId="413EB242" w14:textId="77777777" w:rsidTr="00DA6577">
        <w:trPr>
          <w:cantSplit/>
          <w:trHeight w:val="264"/>
        </w:trPr>
        <w:tc>
          <w:tcPr>
            <w:tcW w:w="6992" w:type="dxa"/>
            <w:gridSpan w:val="5"/>
            <w:shd w:val="clear" w:color="auto" w:fill="FFFFFF"/>
            <w:tcMar>
              <w:top w:w="30" w:type="dxa"/>
              <w:left w:w="30" w:type="dxa"/>
              <w:bottom w:w="30" w:type="dxa"/>
              <w:right w:w="30" w:type="dxa"/>
            </w:tcMar>
          </w:tcPr>
          <w:p w14:paraId="3456FE6A"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lang w:val="id-ID"/>
              </w:rPr>
            </w:pPr>
            <w:r w:rsidRPr="001D437C">
              <w:rPr>
                <w:rFonts w:ascii="Times New Roman" w:hAnsi="Times New Roman"/>
                <w:color w:val="000000"/>
                <w:sz w:val="20"/>
                <w:szCs w:val="20"/>
              </w:rPr>
              <w:t>b. Dependent Variable: Internal factors</w:t>
            </w:r>
          </w:p>
        </w:tc>
        <w:tc>
          <w:tcPr>
            <w:tcW w:w="911" w:type="dxa"/>
            <w:shd w:val="clear" w:color="auto" w:fill="FFFFFF"/>
            <w:tcMar>
              <w:top w:w="30" w:type="dxa"/>
              <w:left w:w="30" w:type="dxa"/>
              <w:bottom w:w="30" w:type="dxa"/>
              <w:right w:w="30" w:type="dxa"/>
            </w:tcMar>
          </w:tcPr>
          <w:p w14:paraId="086AED72" w14:textId="77777777" w:rsidR="00C97595" w:rsidRPr="001D437C" w:rsidRDefault="00C97595" w:rsidP="00DA6577">
            <w:pPr>
              <w:autoSpaceDE w:val="0"/>
              <w:autoSpaceDN w:val="0"/>
              <w:adjustRightInd w:val="0"/>
              <w:spacing w:after="0" w:line="240" w:lineRule="auto"/>
              <w:jc w:val="both"/>
              <w:rPr>
                <w:rFonts w:ascii="Times New Roman" w:hAnsi="Times New Roman"/>
                <w:sz w:val="20"/>
                <w:szCs w:val="20"/>
              </w:rPr>
            </w:pPr>
          </w:p>
        </w:tc>
        <w:tc>
          <w:tcPr>
            <w:tcW w:w="1169" w:type="dxa"/>
            <w:shd w:val="clear" w:color="auto" w:fill="FFFFFF"/>
            <w:tcMar>
              <w:top w:w="30" w:type="dxa"/>
              <w:left w:w="30" w:type="dxa"/>
              <w:bottom w:w="30" w:type="dxa"/>
              <w:right w:w="30" w:type="dxa"/>
            </w:tcMar>
          </w:tcPr>
          <w:p w14:paraId="0923E617" w14:textId="77777777" w:rsidR="00C97595" w:rsidRPr="001D437C" w:rsidRDefault="00C97595" w:rsidP="00DA6577">
            <w:pPr>
              <w:autoSpaceDE w:val="0"/>
              <w:autoSpaceDN w:val="0"/>
              <w:adjustRightInd w:val="0"/>
              <w:spacing w:after="0" w:line="240" w:lineRule="auto"/>
              <w:jc w:val="both"/>
              <w:rPr>
                <w:rFonts w:ascii="Times New Roman" w:hAnsi="Times New Roman"/>
                <w:sz w:val="20"/>
                <w:szCs w:val="20"/>
              </w:rPr>
            </w:pPr>
          </w:p>
        </w:tc>
      </w:tr>
    </w:tbl>
    <w:p w14:paraId="1D4966C5" w14:textId="77777777" w:rsidR="00C97595" w:rsidRPr="001D437C" w:rsidRDefault="00C97595" w:rsidP="00C97595">
      <w:pPr>
        <w:pStyle w:val="Style1"/>
        <w:spacing w:line="240" w:lineRule="auto"/>
        <w:rPr>
          <w:sz w:val="20"/>
          <w:szCs w:val="20"/>
        </w:rPr>
      </w:pPr>
      <w:r w:rsidRPr="001D437C">
        <w:rPr>
          <w:sz w:val="20"/>
          <w:szCs w:val="20"/>
        </w:rPr>
        <w:t>Sources: Primer data analysis 2023</w:t>
      </w:r>
    </w:p>
    <w:p w14:paraId="23F85069" w14:textId="77777777" w:rsidR="00C97595" w:rsidRPr="00472D03" w:rsidRDefault="00C97595" w:rsidP="00C97595">
      <w:pPr>
        <w:pStyle w:val="Style1"/>
        <w:spacing w:after="0" w:line="240" w:lineRule="auto"/>
        <w:ind w:firstLine="720"/>
        <w:rPr>
          <w:bCs/>
          <w:szCs w:val="24"/>
          <w:lang w:val="id-ID"/>
        </w:rPr>
      </w:pPr>
      <w:r w:rsidRPr="00472D03">
        <w:rPr>
          <w:bCs/>
          <w:szCs w:val="24"/>
          <w:lang w:val="id-ID"/>
        </w:rPr>
        <w:t>The analysis of variance (ANOVA) table 5 presents the output results. It is evident that the Fcount value is 52.111, which is greater than the Ftable value of 2.644 (df1=k-1, df2=n-k). Furthermore, the significance value of 0.000, which is less than the predetermined threshold of 0.05, indicates that positive psychological variables exert a positive influence on depression control. Consequently, the second hypothesis (H2) is accepted.</w:t>
      </w:r>
    </w:p>
    <w:p w14:paraId="08319282" w14:textId="77777777" w:rsidR="00C97595" w:rsidRDefault="00C97595" w:rsidP="00C97595">
      <w:pPr>
        <w:pStyle w:val="Style1"/>
        <w:spacing w:after="0" w:line="240" w:lineRule="auto"/>
        <w:jc w:val="center"/>
        <w:rPr>
          <w:b/>
          <w:bCs/>
          <w:sz w:val="20"/>
          <w:szCs w:val="20"/>
          <w:lang w:val="id-ID"/>
        </w:rPr>
      </w:pPr>
    </w:p>
    <w:p w14:paraId="70CE27D7" w14:textId="77777777" w:rsidR="00C97595" w:rsidRDefault="00C97595" w:rsidP="00C97595">
      <w:pPr>
        <w:pStyle w:val="Style1"/>
        <w:spacing w:after="0" w:line="240" w:lineRule="auto"/>
        <w:jc w:val="center"/>
        <w:rPr>
          <w:b/>
          <w:bCs/>
          <w:sz w:val="20"/>
          <w:szCs w:val="20"/>
          <w:lang w:val="id-ID"/>
        </w:rPr>
      </w:pPr>
    </w:p>
    <w:p w14:paraId="2FDB6029" w14:textId="77777777" w:rsidR="00C97595" w:rsidRPr="001D437C" w:rsidRDefault="00C97595" w:rsidP="00C97595">
      <w:pPr>
        <w:pStyle w:val="Style1"/>
        <w:spacing w:after="0" w:line="240" w:lineRule="auto"/>
        <w:jc w:val="center"/>
        <w:rPr>
          <w:sz w:val="20"/>
          <w:szCs w:val="20"/>
          <w:lang w:val="en-US"/>
        </w:rPr>
      </w:pPr>
      <w:r w:rsidRPr="001D437C">
        <w:rPr>
          <w:b/>
          <w:bCs/>
          <w:sz w:val="20"/>
          <w:szCs w:val="20"/>
          <w:lang w:val="id-ID"/>
        </w:rPr>
        <w:t>Tabl</w:t>
      </w:r>
      <w:r w:rsidRPr="001D437C">
        <w:rPr>
          <w:b/>
          <w:bCs/>
          <w:sz w:val="20"/>
          <w:szCs w:val="20"/>
          <w:lang w:val="en-US"/>
        </w:rPr>
        <w:t>e</w:t>
      </w:r>
      <w:r w:rsidRPr="001D437C">
        <w:rPr>
          <w:b/>
          <w:bCs/>
          <w:sz w:val="20"/>
          <w:szCs w:val="20"/>
          <w:lang w:val="id-ID"/>
        </w:rPr>
        <w:t xml:space="preserve"> </w:t>
      </w:r>
      <w:r w:rsidRPr="001D437C">
        <w:rPr>
          <w:b/>
          <w:bCs/>
          <w:sz w:val="20"/>
          <w:szCs w:val="20"/>
          <w:lang w:val="en-US"/>
        </w:rPr>
        <w:t xml:space="preserve">6. </w:t>
      </w:r>
      <w:r w:rsidRPr="001D437C">
        <w:rPr>
          <w:sz w:val="20"/>
          <w:szCs w:val="20"/>
          <w:lang w:val="id-ID"/>
        </w:rPr>
        <w:t xml:space="preserve">Output </w:t>
      </w:r>
      <w:r w:rsidRPr="001D437C">
        <w:rPr>
          <w:sz w:val="20"/>
          <w:szCs w:val="20"/>
          <w:lang w:val="en-US"/>
        </w:rPr>
        <w:t xml:space="preserve">of </w:t>
      </w:r>
      <w:r w:rsidRPr="001D437C">
        <w:rPr>
          <w:sz w:val="20"/>
          <w:szCs w:val="20"/>
          <w:lang w:val="id-ID"/>
        </w:rPr>
        <w:t>F</w:t>
      </w:r>
      <w:r w:rsidRPr="001D437C">
        <w:rPr>
          <w:sz w:val="20"/>
          <w:szCs w:val="20"/>
          <w:lang w:val="en-US"/>
        </w:rPr>
        <w:t xml:space="preserve"> Testing</w:t>
      </w:r>
    </w:p>
    <w:tbl>
      <w:tblPr>
        <w:tblW w:w="9072" w:type="dxa"/>
        <w:tblBorders>
          <w:top w:val="single" w:sz="4" w:space="0" w:color="auto"/>
          <w:bottom w:val="single" w:sz="4" w:space="0" w:color="auto"/>
          <w:insideH w:val="single" w:sz="4" w:space="0" w:color="auto"/>
        </w:tblBorders>
        <w:tblLayout w:type="fixed"/>
        <w:tblCellMar>
          <w:left w:w="30" w:type="dxa"/>
          <w:right w:w="30" w:type="dxa"/>
        </w:tblCellMar>
        <w:tblLook w:val="0000" w:firstRow="0" w:lastRow="0" w:firstColumn="0" w:lastColumn="0" w:noHBand="0" w:noVBand="0"/>
      </w:tblPr>
      <w:tblGrid>
        <w:gridCol w:w="851"/>
        <w:gridCol w:w="1276"/>
        <w:gridCol w:w="2693"/>
        <w:gridCol w:w="909"/>
        <w:gridCol w:w="1263"/>
        <w:gridCol w:w="911"/>
        <w:gridCol w:w="1169"/>
      </w:tblGrid>
      <w:tr w:rsidR="00C97595" w:rsidRPr="001D437C" w14:paraId="76E3658C" w14:textId="77777777" w:rsidTr="00DA6577">
        <w:trPr>
          <w:cantSplit/>
          <w:trHeight w:val="205"/>
          <w:tblHeader/>
        </w:trPr>
        <w:tc>
          <w:tcPr>
            <w:tcW w:w="2127" w:type="dxa"/>
            <w:gridSpan w:val="2"/>
            <w:shd w:val="clear" w:color="auto" w:fill="FFFFFF"/>
            <w:tcMar>
              <w:top w:w="30" w:type="dxa"/>
              <w:left w:w="30" w:type="dxa"/>
              <w:bottom w:w="30" w:type="dxa"/>
              <w:right w:w="30" w:type="dxa"/>
            </w:tcMar>
            <w:vAlign w:val="bottom"/>
          </w:tcPr>
          <w:p w14:paraId="0E04E4E2"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Model</w:t>
            </w:r>
          </w:p>
        </w:tc>
        <w:tc>
          <w:tcPr>
            <w:tcW w:w="2693" w:type="dxa"/>
            <w:shd w:val="clear" w:color="auto" w:fill="FFFFFF"/>
            <w:tcMar>
              <w:top w:w="30" w:type="dxa"/>
              <w:left w:w="30" w:type="dxa"/>
              <w:bottom w:w="30" w:type="dxa"/>
              <w:right w:w="30" w:type="dxa"/>
            </w:tcMar>
            <w:vAlign w:val="bottom"/>
          </w:tcPr>
          <w:p w14:paraId="6CCD595D"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Sum of Squares</w:t>
            </w:r>
          </w:p>
        </w:tc>
        <w:tc>
          <w:tcPr>
            <w:tcW w:w="909" w:type="dxa"/>
            <w:shd w:val="clear" w:color="auto" w:fill="FFFFFF"/>
            <w:tcMar>
              <w:top w:w="30" w:type="dxa"/>
              <w:left w:w="30" w:type="dxa"/>
              <w:bottom w:w="30" w:type="dxa"/>
              <w:right w:w="30" w:type="dxa"/>
            </w:tcMar>
            <w:vAlign w:val="bottom"/>
          </w:tcPr>
          <w:p w14:paraId="1CEA2585"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Df</w:t>
            </w:r>
          </w:p>
        </w:tc>
        <w:tc>
          <w:tcPr>
            <w:tcW w:w="1263" w:type="dxa"/>
            <w:shd w:val="clear" w:color="auto" w:fill="FFFFFF"/>
            <w:tcMar>
              <w:top w:w="30" w:type="dxa"/>
              <w:left w:w="30" w:type="dxa"/>
              <w:bottom w:w="30" w:type="dxa"/>
              <w:right w:w="30" w:type="dxa"/>
            </w:tcMar>
            <w:vAlign w:val="bottom"/>
          </w:tcPr>
          <w:p w14:paraId="5DAE25F9"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Mean Square</w:t>
            </w:r>
          </w:p>
        </w:tc>
        <w:tc>
          <w:tcPr>
            <w:tcW w:w="911" w:type="dxa"/>
            <w:shd w:val="clear" w:color="auto" w:fill="FFFFFF"/>
            <w:tcMar>
              <w:top w:w="30" w:type="dxa"/>
              <w:left w:w="30" w:type="dxa"/>
              <w:bottom w:w="30" w:type="dxa"/>
              <w:right w:w="30" w:type="dxa"/>
            </w:tcMar>
            <w:vAlign w:val="bottom"/>
          </w:tcPr>
          <w:p w14:paraId="7CF3A64F"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F</w:t>
            </w:r>
          </w:p>
        </w:tc>
        <w:tc>
          <w:tcPr>
            <w:tcW w:w="1169" w:type="dxa"/>
            <w:shd w:val="clear" w:color="auto" w:fill="FFFFFF"/>
            <w:tcMar>
              <w:top w:w="30" w:type="dxa"/>
              <w:left w:w="30" w:type="dxa"/>
              <w:bottom w:w="30" w:type="dxa"/>
              <w:right w:w="30" w:type="dxa"/>
            </w:tcMar>
            <w:vAlign w:val="bottom"/>
          </w:tcPr>
          <w:p w14:paraId="2A401146"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Sig.</w:t>
            </w:r>
          </w:p>
        </w:tc>
      </w:tr>
      <w:tr w:rsidR="00C97595" w:rsidRPr="001D437C" w14:paraId="7CF30294" w14:textId="77777777" w:rsidTr="00DA6577">
        <w:trPr>
          <w:cantSplit/>
          <w:trHeight w:val="241"/>
          <w:tblHeader/>
        </w:trPr>
        <w:tc>
          <w:tcPr>
            <w:tcW w:w="851" w:type="dxa"/>
            <w:vMerge w:val="restart"/>
            <w:shd w:val="clear" w:color="auto" w:fill="FFFFFF"/>
            <w:tcMar>
              <w:top w:w="30" w:type="dxa"/>
              <w:left w:w="30" w:type="dxa"/>
              <w:bottom w:w="30" w:type="dxa"/>
              <w:right w:w="30" w:type="dxa"/>
            </w:tcMar>
          </w:tcPr>
          <w:p w14:paraId="0CBB91C4"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1</w:t>
            </w:r>
          </w:p>
        </w:tc>
        <w:tc>
          <w:tcPr>
            <w:tcW w:w="1276" w:type="dxa"/>
            <w:shd w:val="clear" w:color="auto" w:fill="FFFFFF"/>
            <w:tcMar>
              <w:top w:w="30" w:type="dxa"/>
              <w:left w:w="30" w:type="dxa"/>
              <w:bottom w:w="30" w:type="dxa"/>
              <w:right w:w="30" w:type="dxa"/>
            </w:tcMar>
          </w:tcPr>
          <w:p w14:paraId="12D3C0E1"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Regression</w:t>
            </w:r>
          </w:p>
        </w:tc>
        <w:tc>
          <w:tcPr>
            <w:tcW w:w="2693" w:type="dxa"/>
            <w:shd w:val="clear" w:color="auto" w:fill="FFFFFF"/>
            <w:tcMar>
              <w:top w:w="30" w:type="dxa"/>
              <w:left w:w="30" w:type="dxa"/>
              <w:bottom w:w="30" w:type="dxa"/>
              <w:right w:w="30" w:type="dxa"/>
            </w:tcMar>
            <w:vAlign w:val="center"/>
          </w:tcPr>
          <w:p w14:paraId="609B45D0"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405.009</w:t>
            </w:r>
          </w:p>
        </w:tc>
        <w:tc>
          <w:tcPr>
            <w:tcW w:w="909" w:type="dxa"/>
            <w:shd w:val="clear" w:color="auto" w:fill="FFFFFF"/>
            <w:tcMar>
              <w:top w:w="30" w:type="dxa"/>
              <w:left w:w="30" w:type="dxa"/>
              <w:bottom w:w="30" w:type="dxa"/>
              <w:right w:w="30" w:type="dxa"/>
            </w:tcMar>
            <w:vAlign w:val="center"/>
          </w:tcPr>
          <w:p w14:paraId="3FD220BE"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3</w:t>
            </w:r>
          </w:p>
        </w:tc>
        <w:tc>
          <w:tcPr>
            <w:tcW w:w="1263" w:type="dxa"/>
            <w:shd w:val="clear" w:color="auto" w:fill="FFFFFF"/>
            <w:tcMar>
              <w:top w:w="30" w:type="dxa"/>
              <w:left w:w="30" w:type="dxa"/>
              <w:bottom w:w="30" w:type="dxa"/>
              <w:right w:w="30" w:type="dxa"/>
            </w:tcMar>
            <w:vAlign w:val="center"/>
          </w:tcPr>
          <w:p w14:paraId="7B3EED3D"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125.321</w:t>
            </w:r>
          </w:p>
        </w:tc>
        <w:tc>
          <w:tcPr>
            <w:tcW w:w="911" w:type="dxa"/>
            <w:shd w:val="clear" w:color="auto" w:fill="FFFFFF"/>
            <w:tcMar>
              <w:top w:w="30" w:type="dxa"/>
              <w:left w:w="30" w:type="dxa"/>
              <w:bottom w:w="30" w:type="dxa"/>
              <w:right w:w="30" w:type="dxa"/>
            </w:tcMar>
            <w:vAlign w:val="center"/>
          </w:tcPr>
          <w:p w14:paraId="382043A8"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50.009</w:t>
            </w:r>
          </w:p>
        </w:tc>
        <w:tc>
          <w:tcPr>
            <w:tcW w:w="1169" w:type="dxa"/>
            <w:shd w:val="clear" w:color="auto" w:fill="FFFFFF"/>
            <w:tcMar>
              <w:top w:w="30" w:type="dxa"/>
              <w:left w:w="30" w:type="dxa"/>
              <w:bottom w:w="30" w:type="dxa"/>
              <w:right w:w="30" w:type="dxa"/>
            </w:tcMar>
            <w:vAlign w:val="center"/>
          </w:tcPr>
          <w:p w14:paraId="48D05FAB"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.000</w:t>
            </w:r>
            <w:r w:rsidRPr="001D437C">
              <w:rPr>
                <w:rFonts w:ascii="Times New Roman" w:hAnsi="Times New Roman"/>
                <w:color w:val="000000"/>
                <w:sz w:val="20"/>
                <w:szCs w:val="20"/>
                <w:vertAlign w:val="superscript"/>
              </w:rPr>
              <w:t>a</w:t>
            </w:r>
          </w:p>
        </w:tc>
      </w:tr>
      <w:tr w:rsidR="00C97595" w:rsidRPr="001D437C" w14:paraId="3EAA51E9" w14:textId="77777777" w:rsidTr="00DA6577">
        <w:trPr>
          <w:cantSplit/>
          <w:trHeight w:val="61"/>
          <w:tblHeader/>
        </w:trPr>
        <w:tc>
          <w:tcPr>
            <w:tcW w:w="851" w:type="dxa"/>
            <w:vMerge/>
            <w:shd w:val="clear" w:color="auto" w:fill="FFFFFF"/>
            <w:tcMar>
              <w:top w:w="30" w:type="dxa"/>
              <w:left w:w="30" w:type="dxa"/>
              <w:bottom w:w="30" w:type="dxa"/>
              <w:right w:w="30" w:type="dxa"/>
            </w:tcMar>
          </w:tcPr>
          <w:p w14:paraId="11B6D158"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p>
        </w:tc>
        <w:tc>
          <w:tcPr>
            <w:tcW w:w="1276" w:type="dxa"/>
            <w:shd w:val="clear" w:color="auto" w:fill="FFFFFF"/>
            <w:tcMar>
              <w:top w:w="30" w:type="dxa"/>
              <w:left w:w="30" w:type="dxa"/>
              <w:bottom w:w="30" w:type="dxa"/>
              <w:right w:w="30" w:type="dxa"/>
            </w:tcMar>
          </w:tcPr>
          <w:p w14:paraId="2D89CDE6"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Residual</w:t>
            </w:r>
          </w:p>
        </w:tc>
        <w:tc>
          <w:tcPr>
            <w:tcW w:w="2693" w:type="dxa"/>
            <w:shd w:val="clear" w:color="auto" w:fill="FFFFFF"/>
            <w:tcMar>
              <w:top w:w="30" w:type="dxa"/>
              <w:left w:w="30" w:type="dxa"/>
              <w:bottom w:w="30" w:type="dxa"/>
              <w:right w:w="30" w:type="dxa"/>
            </w:tcMar>
            <w:vAlign w:val="center"/>
          </w:tcPr>
          <w:p w14:paraId="1AACBB7C"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155.501</w:t>
            </w:r>
          </w:p>
        </w:tc>
        <w:tc>
          <w:tcPr>
            <w:tcW w:w="909" w:type="dxa"/>
            <w:shd w:val="clear" w:color="auto" w:fill="FFFFFF"/>
            <w:tcMar>
              <w:top w:w="30" w:type="dxa"/>
              <w:left w:w="30" w:type="dxa"/>
              <w:bottom w:w="30" w:type="dxa"/>
              <w:right w:w="30" w:type="dxa"/>
            </w:tcMar>
            <w:vAlign w:val="center"/>
          </w:tcPr>
          <w:p w14:paraId="6FA15019"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227</w:t>
            </w:r>
          </w:p>
        </w:tc>
        <w:tc>
          <w:tcPr>
            <w:tcW w:w="1263" w:type="dxa"/>
            <w:shd w:val="clear" w:color="auto" w:fill="FFFFFF"/>
            <w:tcMar>
              <w:top w:w="30" w:type="dxa"/>
              <w:left w:w="30" w:type="dxa"/>
              <w:bottom w:w="30" w:type="dxa"/>
              <w:right w:w="30" w:type="dxa"/>
            </w:tcMar>
            <w:vAlign w:val="center"/>
          </w:tcPr>
          <w:p w14:paraId="1A8AB6EF"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2.373</w:t>
            </w:r>
          </w:p>
        </w:tc>
        <w:tc>
          <w:tcPr>
            <w:tcW w:w="911" w:type="dxa"/>
            <w:shd w:val="clear" w:color="auto" w:fill="FFFFFF"/>
            <w:tcMar>
              <w:top w:w="30" w:type="dxa"/>
              <w:left w:w="30" w:type="dxa"/>
              <w:bottom w:w="30" w:type="dxa"/>
              <w:right w:w="30" w:type="dxa"/>
            </w:tcMar>
          </w:tcPr>
          <w:p w14:paraId="5698BF5F" w14:textId="77777777" w:rsidR="00C97595" w:rsidRPr="001D437C" w:rsidRDefault="00C97595" w:rsidP="00DA6577">
            <w:pPr>
              <w:autoSpaceDE w:val="0"/>
              <w:autoSpaceDN w:val="0"/>
              <w:adjustRightInd w:val="0"/>
              <w:spacing w:after="0" w:line="240" w:lineRule="auto"/>
              <w:jc w:val="both"/>
              <w:rPr>
                <w:rFonts w:ascii="Times New Roman" w:hAnsi="Times New Roman"/>
                <w:sz w:val="20"/>
                <w:szCs w:val="20"/>
              </w:rPr>
            </w:pPr>
          </w:p>
        </w:tc>
        <w:tc>
          <w:tcPr>
            <w:tcW w:w="1169" w:type="dxa"/>
            <w:shd w:val="clear" w:color="auto" w:fill="FFFFFF"/>
            <w:tcMar>
              <w:top w:w="30" w:type="dxa"/>
              <w:left w:w="30" w:type="dxa"/>
              <w:bottom w:w="30" w:type="dxa"/>
              <w:right w:w="30" w:type="dxa"/>
            </w:tcMar>
          </w:tcPr>
          <w:p w14:paraId="3CF28377" w14:textId="77777777" w:rsidR="00C97595" w:rsidRPr="001D437C" w:rsidRDefault="00C97595" w:rsidP="00DA6577">
            <w:pPr>
              <w:autoSpaceDE w:val="0"/>
              <w:autoSpaceDN w:val="0"/>
              <w:adjustRightInd w:val="0"/>
              <w:spacing w:after="0" w:line="240" w:lineRule="auto"/>
              <w:jc w:val="both"/>
              <w:rPr>
                <w:rFonts w:ascii="Times New Roman" w:hAnsi="Times New Roman"/>
                <w:sz w:val="20"/>
                <w:szCs w:val="20"/>
              </w:rPr>
            </w:pPr>
          </w:p>
        </w:tc>
      </w:tr>
      <w:tr w:rsidR="00C97595" w:rsidRPr="001D437C" w14:paraId="2319888B" w14:textId="77777777" w:rsidTr="00DA6577">
        <w:trPr>
          <w:cantSplit/>
          <w:trHeight w:val="34"/>
          <w:tblHeader/>
        </w:trPr>
        <w:tc>
          <w:tcPr>
            <w:tcW w:w="851" w:type="dxa"/>
            <w:vMerge/>
            <w:shd w:val="clear" w:color="auto" w:fill="FFFFFF"/>
            <w:tcMar>
              <w:top w:w="30" w:type="dxa"/>
              <w:left w:w="30" w:type="dxa"/>
              <w:bottom w:w="30" w:type="dxa"/>
              <w:right w:w="30" w:type="dxa"/>
            </w:tcMar>
          </w:tcPr>
          <w:p w14:paraId="27151DC7" w14:textId="77777777" w:rsidR="00C97595" w:rsidRPr="001D437C" w:rsidRDefault="00C97595" w:rsidP="00DA6577">
            <w:pPr>
              <w:autoSpaceDE w:val="0"/>
              <w:autoSpaceDN w:val="0"/>
              <w:adjustRightInd w:val="0"/>
              <w:spacing w:after="0" w:line="240" w:lineRule="auto"/>
              <w:jc w:val="both"/>
              <w:rPr>
                <w:rFonts w:ascii="Times New Roman" w:hAnsi="Times New Roman"/>
                <w:sz w:val="20"/>
                <w:szCs w:val="20"/>
              </w:rPr>
            </w:pPr>
          </w:p>
        </w:tc>
        <w:tc>
          <w:tcPr>
            <w:tcW w:w="1276" w:type="dxa"/>
            <w:shd w:val="clear" w:color="auto" w:fill="FFFFFF"/>
            <w:tcMar>
              <w:top w:w="30" w:type="dxa"/>
              <w:left w:w="30" w:type="dxa"/>
              <w:bottom w:w="30" w:type="dxa"/>
              <w:right w:w="30" w:type="dxa"/>
            </w:tcMar>
          </w:tcPr>
          <w:p w14:paraId="702435BB"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Total</w:t>
            </w:r>
          </w:p>
        </w:tc>
        <w:tc>
          <w:tcPr>
            <w:tcW w:w="2693" w:type="dxa"/>
            <w:shd w:val="clear" w:color="auto" w:fill="FFFFFF"/>
            <w:tcMar>
              <w:top w:w="30" w:type="dxa"/>
              <w:left w:w="30" w:type="dxa"/>
              <w:bottom w:w="30" w:type="dxa"/>
              <w:right w:w="30" w:type="dxa"/>
            </w:tcMar>
            <w:vAlign w:val="center"/>
          </w:tcPr>
          <w:p w14:paraId="382E29FD"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560.510</w:t>
            </w:r>
          </w:p>
        </w:tc>
        <w:tc>
          <w:tcPr>
            <w:tcW w:w="909" w:type="dxa"/>
            <w:shd w:val="clear" w:color="auto" w:fill="FFFFFF"/>
            <w:tcMar>
              <w:top w:w="30" w:type="dxa"/>
              <w:left w:w="30" w:type="dxa"/>
              <w:bottom w:w="30" w:type="dxa"/>
              <w:right w:w="30" w:type="dxa"/>
            </w:tcMar>
            <w:vAlign w:val="center"/>
          </w:tcPr>
          <w:p w14:paraId="5E0DADD8"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230</w:t>
            </w:r>
          </w:p>
        </w:tc>
        <w:tc>
          <w:tcPr>
            <w:tcW w:w="1263" w:type="dxa"/>
            <w:shd w:val="clear" w:color="auto" w:fill="FFFFFF"/>
            <w:tcMar>
              <w:top w:w="30" w:type="dxa"/>
              <w:left w:w="30" w:type="dxa"/>
              <w:bottom w:w="30" w:type="dxa"/>
              <w:right w:w="30" w:type="dxa"/>
            </w:tcMar>
          </w:tcPr>
          <w:p w14:paraId="4DD316A1" w14:textId="77777777" w:rsidR="00C97595" w:rsidRPr="001D437C" w:rsidRDefault="00C97595" w:rsidP="00DA6577">
            <w:pPr>
              <w:autoSpaceDE w:val="0"/>
              <w:autoSpaceDN w:val="0"/>
              <w:adjustRightInd w:val="0"/>
              <w:spacing w:after="0" w:line="240" w:lineRule="auto"/>
              <w:jc w:val="both"/>
              <w:rPr>
                <w:rFonts w:ascii="Times New Roman" w:hAnsi="Times New Roman"/>
                <w:sz w:val="20"/>
                <w:szCs w:val="20"/>
              </w:rPr>
            </w:pPr>
          </w:p>
        </w:tc>
        <w:tc>
          <w:tcPr>
            <w:tcW w:w="911" w:type="dxa"/>
            <w:shd w:val="clear" w:color="auto" w:fill="FFFFFF"/>
            <w:tcMar>
              <w:top w:w="30" w:type="dxa"/>
              <w:left w:w="30" w:type="dxa"/>
              <w:bottom w:w="30" w:type="dxa"/>
              <w:right w:w="30" w:type="dxa"/>
            </w:tcMar>
          </w:tcPr>
          <w:p w14:paraId="3617EC31" w14:textId="77777777" w:rsidR="00C97595" w:rsidRPr="001D437C" w:rsidRDefault="00C97595" w:rsidP="00DA6577">
            <w:pPr>
              <w:autoSpaceDE w:val="0"/>
              <w:autoSpaceDN w:val="0"/>
              <w:adjustRightInd w:val="0"/>
              <w:spacing w:after="0" w:line="240" w:lineRule="auto"/>
              <w:jc w:val="both"/>
              <w:rPr>
                <w:rFonts w:ascii="Times New Roman" w:hAnsi="Times New Roman"/>
                <w:sz w:val="20"/>
                <w:szCs w:val="20"/>
              </w:rPr>
            </w:pPr>
          </w:p>
        </w:tc>
        <w:tc>
          <w:tcPr>
            <w:tcW w:w="1169" w:type="dxa"/>
            <w:shd w:val="clear" w:color="auto" w:fill="FFFFFF"/>
            <w:tcMar>
              <w:top w:w="30" w:type="dxa"/>
              <w:left w:w="30" w:type="dxa"/>
              <w:bottom w:w="30" w:type="dxa"/>
              <w:right w:w="30" w:type="dxa"/>
            </w:tcMar>
          </w:tcPr>
          <w:p w14:paraId="4ECCD523" w14:textId="77777777" w:rsidR="00C97595" w:rsidRPr="001D437C" w:rsidRDefault="00C97595" w:rsidP="00DA6577">
            <w:pPr>
              <w:autoSpaceDE w:val="0"/>
              <w:autoSpaceDN w:val="0"/>
              <w:adjustRightInd w:val="0"/>
              <w:spacing w:after="0" w:line="240" w:lineRule="auto"/>
              <w:jc w:val="both"/>
              <w:rPr>
                <w:rFonts w:ascii="Times New Roman" w:hAnsi="Times New Roman"/>
                <w:sz w:val="20"/>
                <w:szCs w:val="20"/>
              </w:rPr>
            </w:pPr>
          </w:p>
        </w:tc>
      </w:tr>
      <w:tr w:rsidR="00C97595" w:rsidRPr="001D437C" w14:paraId="51878D7F" w14:textId="77777777" w:rsidTr="00DA6577">
        <w:trPr>
          <w:cantSplit/>
          <w:trHeight w:val="205"/>
          <w:tblHeader/>
        </w:trPr>
        <w:tc>
          <w:tcPr>
            <w:tcW w:w="9072" w:type="dxa"/>
            <w:gridSpan w:val="7"/>
            <w:shd w:val="clear" w:color="auto" w:fill="FFFFFF"/>
            <w:tcMar>
              <w:top w:w="30" w:type="dxa"/>
              <w:left w:w="30" w:type="dxa"/>
              <w:bottom w:w="30" w:type="dxa"/>
              <w:right w:w="30" w:type="dxa"/>
            </w:tcMar>
          </w:tcPr>
          <w:p w14:paraId="2597F465"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a. Predictors: (Constant), Stress control, learning success</w:t>
            </w:r>
          </w:p>
        </w:tc>
      </w:tr>
      <w:tr w:rsidR="00C97595" w:rsidRPr="001D437C" w14:paraId="430F6627" w14:textId="77777777" w:rsidTr="00DA6577">
        <w:trPr>
          <w:cantSplit/>
          <w:trHeight w:val="264"/>
        </w:trPr>
        <w:tc>
          <w:tcPr>
            <w:tcW w:w="6992" w:type="dxa"/>
            <w:gridSpan w:val="5"/>
            <w:shd w:val="clear" w:color="auto" w:fill="FFFFFF"/>
            <w:tcMar>
              <w:top w:w="30" w:type="dxa"/>
              <w:left w:w="30" w:type="dxa"/>
              <w:bottom w:w="30" w:type="dxa"/>
              <w:right w:w="30" w:type="dxa"/>
            </w:tcMar>
          </w:tcPr>
          <w:p w14:paraId="584C33ED"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lang w:val="id-ID"/>
              </w:rPr>
            </w:pPr>
            <w:r w:rsidRPr="001D437C">
              <w:rPr>
                <w:rFonts w:ascii="Times New Roman" w:hAnsi="Times New Roman"/>
                <w:color w:val="000000"/>
                <w:sz w:val="20"/>
                <w:szCs w:val="20"/>
              </w:rPr>
              <w:t>b. Dependent Variable: Internal factors</w:t>
            </w:r>
          </w:p>
        </w:tc>
        <w:tc>
          <w:tcPr>
            <w:tcW w:w="911" w:type="dxa"/>
            <w:shd w:val="clear" w:color="auto" w:fill="FFFFFF"/>
            <w:tcMar>
              <w:top w:w="30" w:type="dxa"/>
              <w:left w:w="30" w:type="dxa"/>
              <w:bottom w:w="30" w:type="dxa"/>
              <w:right w:w="30" w:type="dxa"/>
            </w:tcMar>
          </w:tcPr>
          <w:p w14:paraId="7E70EF6C" w14:textId="77777777" w:rsidR="00C97595" w:rsidRPr="001D437C" w:rsidRDefault="00C97595" w:rsidP="00DA6577">
            <w:pPr>
              <w:autoSpaceDE w:val="0"/>
              <w:autoSpaceDN w:val="0"/>
              <w:adjustRightInd w:val="0"/>
              <w:spacing w:after="0" w:line="240" w:lineRule="auto"/>
              <w:jc w:val="both"/>
              <w:rPr>
                <w:rFonts w:ascii="Times New Roman" w:hAnsi="Times New Roman"/>
                <w:sz w:val="20"/>
                <w:szCs w:val="20"/>
              </w:rPr>
            </w:pPr>
          </w:p>
        </w:tc>
        <w:tc>
          <w:tcPr>
            <w:tcW w:w="1169" w:type="dxa"/>
            <w:shd w:val="clear" w:color="auto" w:fill="FFFFFF"/>
            <w:tcMar>
              <w:top w:w="30" w:type="dxa"/>
              <w:left w:w="30" w:type="dxa"/>
              <w:bottom w:w="30" w:type="dxa"/>
              <w:right w:w="30" w:type="dxa"/>
            </w:tcMar>
          </w:tcPr>
          <w:p w14:paraId="4D9E0AC1" w14:textId="77777777" w:rsidR="00C97595" w:rsidRPr="001D437C" w:rsidRDefault="00C97595" w:rsidP="00DA6577">
            <w:pPr>
              <w:autoSpaceDE w:val="0"/>
              <w:autoSpaceDN w:val="0"/>
              <w:adjustRightInd w:val="0"/>
              <w:spacing w:after="0" w:line="240" w:lineRule="auto"/>
              <w:jc w:val="both"/>
              <w:rPr>
                <w:rFonts w:ascii="Times New Roman" w:hAnsi="Times New Roman"/>
                <w:sz w:val="20"/>
                <w:szCs w:val="20"/>
              </w:rPr>
            </w:pPr>
          </w:p>
        </w:tc>
      </w:tr>
    </w:tbl>
    <w:p w14:paraId="40CED06B" w14:textId="77777777" w:rsidR="00C97595" w:rsidRPr="001D437C" w:rsidRDefault="00C97595" w:rsidP="00C97595">
      <w:pPr>
        <w:pStyle w:val="Style1"/>
        <w:spacing w:line="240" w:lineRule="auto"/>
        <w:rPr>
          <w:sz w:val="20"/>
          <w:szCs w:val="20"/>
        </w:rPr>
      </w:pPr>
      <w:r w:rsidRPr="001D437C">
        <w:rPr>
          <w:sz w:val="20"/>
          <w:szCs w:val="20"/>
        </w:rPr>
        <w:t>Sources: Primer data analysis 2023</w:t>
      </w:r>
    </w:p>
    <w:p w14:paraId="591E6213" w14:textId="77777777" w:rsidR="00C97595" w:rsidRPr="00A06F02" w:rsidRDefault="00C97595" w:rsidP="00C97595">
      <w:pPr>
        <w:ind w:firstLine="720"/>
        <w:jc w:val="both"/>
        <w:rPr>
          <w:rFonts w:ascii="Times New Roman" w:hAnsi="Times New Roman"/>
          <w:iCs/>
          <w:sz w:val="24"/>
          <w:szCs w:val="24"/>
        </w:rPr>
      </w:pPr>
      <w:r w:rsidRPr="00A06F02">
        <w:rPr>
          <w:rFonts w:ascii="Times New Roman" w:hAnsi="Times New Roman"/>
          <w:iCs/>
          <w:sz w:val="24"/>
          <w:szCs w:val="24"/>
        </w:rPr>
        <w:t xml:space="preserve">The results presented in the ANOVA table </w:t>
      </w:r>
      <w:r>
        <w:rPr>
          <w:rFonts w:ascii="Times New Roman" w:hAnsi="Times New Roman"/>
          <w:iCs/>
          <w:sz w:val="24"/>
          <w:szCs w:val="24"/>
        </w:rPr>
        <w:t xml:space="preserve">6 </w:t>
      </w:r>
      <w:r w:rsidRPr="00A06F02">
        <w:rPr>
          <w:rFonts w:ascii="Times New Roman" w:hAnsi="Times New Roman"/>
          <w:iCs/>
          <w:sz w:val="24"/>
          <w:szCs w:val="24"/>
        </w:rPr>
        <w:t xml:space="preserve">above indicate that the Fcount value is 50.009, which is greater than the Ftable value of 2.644 (df1 = k-1, df2 = n-k). Furthermore, the significance </w:t>
      </w:r>
      <w:r w:rsidRPr="00A06F02">
        <w:rPr>
          <w:rFonts w:ascii="Times New Roman" w:hAnsi="Times New Roman"/>
          <w:iCs/>
          <w:sz w:val="24"/>
          <w:szCs w:val="24"/>
        </w:rPr>
        <w:lastRenderedPageBreak/>
        <w:t>value is 0.000, which is less than the predetermined significance level of 0.05. These findings support the third hypothesis (H3) that the stress control variable positively influences learning success.</w:t>
      </w:r>
    </w:p>
    <w:p w14:paraId="7DA55E7F" w14:textId="77777777" w:rsidR="00C97595" w:rsidRPr="001D437C" w:rsidRDefault="00C97595" w:rsidP="00C97595">
      <w:pPr>
        <w:pStyle w:val="Style1"/>
        <w:spacing w:after="0" w:line="240" w:lineRule="auto"/>
        <w:jc w:val="center"/>
        <w:rPr>
          <w:sz w:val="20"/>
          <w:szCs w:val="20"/>
          <w:lang w:val="en-US"/>
        </w:rPr>
      </w:pPr>
      <w:r w:rsidRPr="001D437C">
        <w:rPr>
          <w:b/>
          <w:bCs/>
          <w:sz w:val="20"/>
          <w:szCs w:val="20"/>
          <w:lang w:val="id-ID"/>
        </w:rPr>
        <w:t>Tabl</w:t>
      </w:r>
      <w:r w:rsidRPr="001D437C">
        <w:rPr>
          <w:b/>
          <w:bCs/>
          <w:sz w:val="20"/>
          <w:szCs w:val="20"/>
          <w:lang w:val="en-US"/>
        </w:rPr>
        <w:t>e</w:t>
      </w:r>
      <w:r w:rsidRPr="001D437C">
        <w:rPr>
          <w:b/>
          <w:bCs/>
          <w:sz w:val="20"/>
          <w:szCs w:val="20"/>
          <w:lang w:val="id-ID"/>
        </w:rPr>
        <w:t xml:space="preserve"> </w:t>
      </w:r>
      <w:r w:rsidRPr="001D437C">
        <w:rPr>
          <w:b/>
          <w:bCs/>
          <w:sz w:val="20"/>
          <w:szCs w:val="20"/>
          <w:lang w:val="en-US"/>
        </w:rPr>
        <w:t xml:space="preserve">7. </w:t>
      </w:r>
      <w:r w:rsidRPr="001D437C">
        <w:rPr>
          <w:sz w:val="20"/>
          <w:szCs w:val="20"/>
          <w:lang w:val="id-ID"/>
        </w:rPr>
        <w:t xml:space="preserve">Output </w:t>
      </w:r>
      <w:r w:rsidRPr="001D437C">
        <w:rPr>
          <w:sz w:val="20"/>
          <w:szCs w:val="20"/>
          <w:lang w:val="en-US"/>
        </w:rPr>
        <w:t xml:space="preserve">of </w:t>
      </w:r>
      <w:r w:rsidRPr="001D437C">
        <w:rPr>
          <w:sz w:val="20"/>
          <w:szCs w:val="20"/>
          <w:lang w:val="id-ID"/>
        </w:rPr>
        <w:t>F</w:t>
      </w:r>
      <w:r w:rsidRPr="001D437C">
        <w:rPr>
          <w:sz w:val="20"/>
          <w:szCs w:val="20"/>
          <w:lang w:val="en-US"/>
        </w:rPr>
        <w:t xml:space="preserve"> Testing</w:t>
      </w:r>
    </w:p>
    <w:tbl>
      <w:tblPr>
        <w:tblW w:w="9072" w:type="dxa"/>
        <w:tblBorders>
          <w:top w:val="single" w:sz="4" w:space="0" w:color="auto"/>
          <w:bottom w:val="single" w:sz="4" w:space="0" w:color="auto"/>
          <w:insideH w:val="single" w:sz="4" w:space="0" w:color="auto"/>
        </w:tblBorders>
        <w:tblLayout w:type="fixed"/>
        <w:tblCellMar>
          <w:left w:w="30" w:type="dxa"/>
          <w:right w:w="30" w:type="dxa"/>
        </w:tblCellMar>
        <w:tblLook w:val="0000" w:firstRow="0" w:lastRow="0" w:firstColumn="0" w:lastColumn="0" w:noHBand="0" w:noVBand="0"/>
      </w:tblPr>
      <w:tblGrid>
        <w:gridCol w:w="851"/>
        <w:gridCol w:w="1276"/>
        <w:gridCol w:w="2693"/>
        <w:gridCol w:w="909"/>
        <w:gridCol w:w="1263"/>
        <w:gridCol w:w="911"/>
        <w:gridCol w:w="1169"/>
      </w:tblGrid>
      <w:tr w:rsidR="00C97595" w:rsidRPr="001D437C" w14:paraId="3E1774AD" w14:textId="77777777" w:rsidTr="00DA6577">
        <w:trPr>
          <w:cantSplit/>
          <w:trHeight w:val="205"/>
          <w:tblHeader/>
        </w:trPr>
        <w:tc>
          <w:tcPr>
            <w:tcW w:w="2127" w:type="dxa"/>
            <w:gridSpan w:val="2"/>
            <w:shd w:val="clear" w:color="auto" w:fill="FFFFFF"/>
            <w:tcMar>
              <w:top w:w="30" w:type="dxa"/>
              <w:left w:w="30" w:type="dxa"/>
              <w:bottom w:w="30" w:type="dxa"/>
              <w:right w:w="30" w:type="dxa"/>
            </w:tcMar>
            <w:vAlign w:val="bottom"/>
          </w:tcPr>
          <w:p w14:paraId="4C27280B"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Model</w:t>
            </w:r>
          </w:p>
        </w:tc>
        <w:tc>
          <w:tcPr>
            <w:tcW w:w="2693" w:type="dxa"/>
            <w:shd w:val="clear" w:color="auto" w:fill="FFFFFF"/>
            <w:tcMar>
              <w:top w:w="30" w:type="dxa"/>
              <w:left w:w="30" w:type="dxa"/>
              <w:bottom w:w="30" w:type="dxa"/>
              <w:right w:w="30" w:type="dxa"/>
            </w:tcMar>
            <w:vAlign w:val="bottom"/>
          </w:tcPr>
          <w:p w14:paraId="15381C38"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Sum of Squares</w:t>
            </w:r>
          </w:p>
        </w:tc>
        <w:tc>
          <w:tcPr>
            <w:tcW w:w="909" w:type="dxa"/>
            <w:shd w:val="clear" w:color="auto" w:fill="FFFFFF"/>
            <w:tcMar>
              <w:top w:w="30" w:type="dxa"/>
              <w:left w:w="30" w:type="dxa"/>
              <w:bottom w:w="30" w:type="dxa"/>
              <w:right w:w="30" w:type="dxa"/>
            </w:tcMar>
            <w:vAlign w:val="bottom"/>
          </w:tcPr>
          <w:p w14:paraId="249F4B3D"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Df</w:t>
            </w:r>
          </w:p>
        </w:tc>
        <w:tc>
          <w:tcPr>
            <w:tcW w:w="1263" w:type="dxa"/>
            <w:shd w:val="clear" w:color="auto" w:fill="FFFFFF"/>
            <w:tcMar>
              <w:top w:w="30" w:type="dxa"/>
              <w:left w:w="30" w:type="dxa"/>
              <w:bottom w:w="30" w:type="dxa"/>
              <w:right w:w="30" w:type="dxa"/>
            </w:tcMar>
            <w:vAlign w:val="bottom"/>
          </w:tcPr>
          <w:p w14:paraId="0E163429"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Mean Square</w:t>
            </w:r>
          </w:p>
        </w:tc>
        <w:tc>
          <w:tcPr>
            <w:tcW w:w="911" w:type="dxa"/>
            <w:shd w:val="clear" w:color="auto" w:fill="FFFFFF"/>
            <w:tcMar>
              <w:top w:w="30" w:type="dxa"/>
              <w:left w:w="30" w:type="dxa"/>
              <w:bottom w:w="30" w:type="dxa"/>
              <w:right w:w="30" w:type="dxa"/>
            </w:tcMar>
            <w:vAlign w:val="bottom"/>
          </w:tcPr>
          <w:p w14:paraId="04DBC9F0"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F</w:t>
            </w:r>
          </w:p>
        </w:tc>
        <w:tc>
          <w:tcPr>
            <w:tcW w:w="1169" w:type="dxa"/>
            <w:shd w:val="clear" w:color="auto" w:fill="FFFFFF"/>
            <w:tcMar>
              <w:top w:w="30" w:type="dxa"/>
              <w:left w:w="30" w:type="dxa"/>
              <w:bottom w:w="30" w:type="dxa"/>
              <w:right w:w="30" w:type="dxa"/>
            </w:tcMar>
            <w:vAlign w:val="bottom"/>
          </w:tcPr>
          <w:p w14:paraId="7EDEA2C6"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Sig.</w:t>
            </w:r>
          </w:p>
        </w:tc>
      </w:tr>
      <w:tr w:rsidR="00C97595" w:rsidRPr="001D437C" w14:paraId="7D6702C1" w14:textId="77777777" w:rsidTr="00DA6577">
        <w:trPr>
          <w:cantSplit/>
          <w:trHeight w:val="241"/>
          <w:tblHeader/>
        </w:trPr>
        <w:tc>
          <w:tcPr>
            <w:tcW w:w="851" w:type="dxa"/>
            <w:vMerge w:val="restart"/>
            <w:shd w:val="clear" w:color="auto" w:fill="FFFFFF"/>
            <w:tcMar>
              <w:top w:w="30" w:type="dxa"/>
              <w:left w:w="30" w:type="dxa"/>
              <w:bottom w:w="30" w:type="dxa"/>
              <w:right w:w="30" w:type="dxa"/>
            </w:tcMar>
          </w:tcPr>
          <w:p w14:paraId="24E3D64F"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1</w:t>
            </w:r>
          </w:p>
        </w:tc>
        <w:tc>
          <w:tcPr>
            <w:tcW w:w="1276" w:type="dxa"/>
            <w:shd w:val="clear" w:color="auto" w:fill="FFFFFF"/>
            <w:tcMar>
              <w:top w:w="30" w:type="dxa"/>
              <w:left w:w="30" w:type="dxa"/>
              <w:bottom w:w="30" w:type="dxa"/>
              <w:right w:w="30" w:type="dxa"/>
            </w:tcMar>
          </w:tcPr>
          <w:p w14:paraId="53A156C9"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Regression</w:t>
            </w:r>
          </w:p>
        </w:tc>
        <w:tc>
          <w:tcPr>
            <w:tcW w:w="2693" w:type="dxa"/>
            <w:shd w:val="clear" w:color="auto" w:fill="FFFFFF"/>
            <w:tcMar>
              <w:top w:w="30" w:type="dxa"/>
              <w:left w:w="30" w:type="dxa"/>
              <w:bottom w:w="30" w:type="dxa"/>
              <w:right w:w="30" w:type="dxa"/>
            </w:tcMar>
            <w:vAlign w:val="center"/>
          </w:tcPr>
          <w:p w14:paraId="6F8B3ECC"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405.125</w:t>
            </w:r>
          </w:p>
        </w:tc>
        <w:tc>
          <w:tcPr>
            <w:tcW w:w="909" w:type="dxa"/>
            <w:shd w:val="clear" w:color="auto" w:fill="FFFFFF"/>
            <w:tcMar>
              <w:top w:w="30" w:type="dxa"/>
              <w:left w:w="30" w:type="dxa"/>
              <w:bottom w:w="30" w:type="dxa"/>
              <w:right w:w="30" w:type="dxa"/>
            </w:tcMar>
            <w:vAlign w:val="center"/>
          </w:tcPr>
          <w:p w14:paraId="4BF519E3"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3</w:t>
            </w:r>
          </w:p>
        </w:tc>
        <w:tc>
          <w:tcPr>
            <w:tcW w:w="1263" w:type="dxa"/>
            <w:shd w:val="clear" w:color="auto" w:fill="FFFFFF"/>
            <w:tcMar>
              <w:top w:w="30" w:type="dxa"/>
              <w:left w:w="30" w:type="dxa"/>
              <w:bottom w:w="30" w:type="dxa"/>
              <w:right w:w="30" w:type="dxa"/>
            </w:tcMar>
            <w:vAlign w:val="center"/>
          </w:tcPr>
          <w:p w14:paraId="14EEE405"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123.545</w:t>
            </w:r>
          </w:p>
        </w:tc>
        <w:tc>
          <w:tcPr>
            <w:tcW w:w="911" w:type="dxa"/>
            <w:shd w:val="clear" w:color="auto" w:fill="FFFFFF"/>
            <w:tcMar>
              <w:top w:w="30" w:type="dxa"/>
              <w:left w:w="30" w:type="dxa"/>
              <w:bottom w:w="30" w:type="dxa"/>
              <w:right w:w="30" w:type="dxa"/>
            </w:tcMar>
            <w:vAlign w:val="center"/>
          </w:tcPr>
          <w:p w14:paraId="2BAE6364"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55.007</w:t>
            </w:r>
          </w:p>
        </w:tc>
        <w:tc>
          <w:tcPr>
            <w:tcW w:w="1169" w:type="dxa"/>
            <w:shd w:val="clear" w:color="auto" w:fill="FFFFFF"/>
            <w:tcMar>
              <w:top w:w="30" w:type="dxa"/>
              <w:left w:w="30" w:type="dxa"/>
              <w:bottom w:w="30" w:type="dxa"/>
              <w:right w:w="30" w:type="dxa"/>
            </w:tcMar>
            <w:vAlign w:val="center"/>
          </w:tcPr>
          <w:p w14:paraId="5C27C96B"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.000</w:t>
            </w:r>
            <w:r w:rsidRPr="001D437C">
              <w:rPr>
                <w:rFonts w:ascii="Times New Roman" w:hAnsi="Times New Roman"/>
                <w:color w:val="000000"/>
                <w:sz w:val="20"/>
                <w:szCs w:val="20"/>
                <w:vertAlign w:val="superscript"/>
              </w:rPr>
              <w:t>a</w:t>
            </w:r>
          </w:p>
        </w:tc>
      </w:tr>
      <w:tr w:rsidR="00C97595" w:rsidRPr="001D437C" w14:paraId="56051DF6" w14:textId="77777777" w:rsidTr="00DA6577">
        <w:trPr>
          <w:cantSplit/>
          <w:trHeight w:val="61"/>
          <w:tblHeader/>
        </w:trPr>
        <w:tc>
          <w:tcPr>
            <w:tcW w:w="851" w:type="dxa"/>
            <w:vMerge/>
            <w:shd w:val="clear" w:color="auto" w:fill="FFFFFF"/>
            <w:tcMar>
              <w:top w:w="30" w:type="dxa"/>
              <w:left w:w="30" w:type="dxa"/>
              <w:bottom w:w="30" w:type="dxa"/>
              <w:right w:w="30" w:type="dxa"/>
            </w:tcMar>
          </w:tcPr>
          <w:p w14:paraId="73E1B419"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p>
        </w:tc>
        <w:tc>
          <w:tcPr>
            <w:tcW w:w="1276" w:type="dxa"/>
            <w:shd w:val="clear" w:color="auto" w:fill="FFFFFF"/>
            <w:tcMar>
              <w:top w:w="30" w:type="dxa"/>
              <w:left w:w="30" w:type="dxa"/>
              <w:bottom w:w="30" w:type="dxa"/>
              <w:right w:w="30" w:type="dxa"/>
            </w:tcMar>
          </w:tcPr>
          <w:p w14:paraId="34C72B61"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Residual</w:t>
            </w:r>
          </w:p>
        </w:tc>
        <w:tc>
          <w:tcPr>
            <w:tcW w:w="2693" w:type="dxa"/>
            <w:shd w:val="clear" w:color="auto" w:fill="FFFFFF"/>
            <w:tcMar>
              <w:top w:w="30" w:type="dxa"/>
              <w:left w:w="30" w:type="dxa"/>
              <w:bottom w:w="30" w:type="dxa"/>
              <w:right w:w="30" w:type="dxa"/>
            </w:tcMar>
            <w:vAlign w:val="center"/>
          </w:tcPr>
          <w:p w14:paraId="57D7EB4C"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152.009</w:t>
            </w:r>
          </w:p>
        </w:tc>
        <w:tc>
          <w:tcPr>
            <w:tcW w:w="909" w:type="dxa"/>
            <w:shd w:val="clear" w:color="auto" w:fill="FFFFFF"/>
            <w:tcMar>
              <w:top w:w="30" w:type="dxa"/>
              <w:left w:w="30" w:type="dxa"/>
              <w:bottom w:w="30" w:type="dxa"/>
              <w:right w:w="30" w:type="dxa"/>
            </w:tcMar>
            <w:vAlign w:val="center"/>
          </w:tcPr>
          <w:p w14:paraId="116AB241"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227</w:t>
            </w:r>
          </w:p>
        </w:tc>
        <w:tc>
          <w:tcPr>
            <w:tcW w:w="1263" w:type="dxa"/>
            <w:shd w:val="clear" w:color="auto" w:fill="FFFFFF"/>
            <w:tcMar>
              <w:top w:w="30" w:type="dxa"/>
              <w:left w:w="30" w:type="dxa"/>
              <w:bottom w:w="30" w:type="dxa"/>
              <w:right w:w="30" w:type="dxa"/>
            </w:tcMar>
            <w:vAlign w:val="center"/>
          </w:tcPr>
          <w:p w14:paraId="454533D1"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2.373</w:t>
            </w:r>
          </w:p>
        </w:tc>
        <w:tc>
          <w:tcPr>
            <w:tcW w:w="911" w:type="dxa"/>
            <w:shd w:val="clear" w:color="auto" w:fill="FFFFFF"/>
            <w:tcMar>
              <w:top w:w="30" w:type="dxa"/>
              <w:left w:w="30" w:type="dxa"/>
              <w:bottom w:w="30" w:type="dxa"/>
              <w:right w:w="30" w:type="dxa"/>
            </w:tcMar>
          </w:tcPr>
          <w:p w14:paraId="0AE1A85A" w14:textId="77777777" w:rsidR="00C97595" w:rsidRPr="001D437C" w:rsidRDefault="00C97595" w:rsidP="00DA6577">
            <w:pPr>
              <w:autoSpaceDE w:val="0"/>
              <w:autoSpaceDN w:val="0"/>
              <w:adjustRightInd w:val="0"/>
              <w:spacing w:after="0" w:line="240" w:lineRule="auto"/>
              <w:jc w:val="both"/>
              <w:rPr>
                <w:rFonts w:ascii="Times New Roman" w:hAnsi="Times New Roman"/>
                <w:sz w:val="20"/>
                <w:szCs w:val="20"/>
              </w:rPr>
            </w:pPr>
          </w:p>
        </w:tc>
        <w:tc>
          <w:tcPr>
            <w:tcW w:w="1169" w:type="dxa"/>
            <w:shd w:val="clear" w:color="auto" w:fill="FFFFFF"/>
            <w:tcMar>
              <w:top w:w="30" w:type="dxa"/>
              <w:left w:w="30" w:type="dxa"/>
              <w:bottom w:w="30" w:type="dxa"/>
              <w:right w:w="30" w:type="dxa"/>
            </w:tcMar>
          </w:tcPr>
          <w:p w14:paraId="0E044CDB" w14:textId="77777777" w:rsidR="00C97595" w:rsidRPr="001D437C" w:rsidRDefault="00C97595" w:rsidP="00DA6577">
            <w:pPr>
              <w:autoSpaceDE w:val="0"/>
              <w:autoSpaceDN w:val="0"/>
              <w:adjustRightInd w:val="0"/>
              <w:spacing w:after="0" w:line="240" w:lineRule="auto"/>
              <w:jc w:val="both"/>
              <w:rPr>
                <w:rFonts w:ascii="Times New Roman" w:hAnsi="Times New Roman"/>
                <w:sz w:val="20"/>
                <w:szCs w:val="20"/>
              </w:rPr>
            </w:pPr>
          </w:p>
        </w:tc>
      </w:tr>
      <w:tr w:rsidR="00C97595" w:rsidRPr="001D437C" w14:paraId="07645561" w14:textId="77777777" w:rsidTr="00DA6577">
        <w:trPr>
          <w:cantSplit/>
          <w:trHeight w:val="34"/>
          <w:tblHeader/>
        </w:trPr>
        <w:tc>
          <w:tcPr>
            <w:tcW w:w="851" w:type="dxa"/>
            <w:vMerge/>
            <w:shd w:val="clear" w:color="auto" w:fill="FFFFFF"/>
            <w:tcMar>
              <w:top w:w="30" w:type="dxa"/>
              <w:left w:w="30" w:type="dxa"/>
              <w:bottom w:w="30" w:type="dxa"/>
              <w:right w:w="30" w:type="dxa"/>
            </w:tcMar>
          </w:tcPr>
          <w:p w14:paraId="1D5B4D3F" w14:textId="77777777" w:rsidR="00C97595" w:rsidRPr="001D437C" w:rsidRDefault="00C97595" w:rsidP="00DA6577">
            <w:pPr>
              <w:autoSpaceDE w:val="0"/>
              <w:autoSpaceDN w:val="0"/>
              <w:adjustRightInd w:val="0"/>
              <w:spacing w:after="0" w:line="240" w:lineRule="auto"/>
              <w:jc w:val="both"/>
              <w:rPr>
                <w:rFonts w:ascii="Times New Roman" w:hAnsi="Times New Roman"/>
                <w:sz w:val="20"/>
                <w:szCs w:val="20"/>
              </w:rPr>
            </w:pPr>
          </w:p>
        </w:tc>
        <w:tc>
          <w:tcPr>
            <w:tcW w:w="1276" w:type="dxa"/>
            <w:shd w:val="clear" w:color="auto" w:fill="FFFFFF"/>
            <w:tcMar>
              <w:top w:w="30" w:type="dxa"/>
              <w:left w:w="30" w:type="dxa"/>
              <w:bottom w:w="30" w:type="dxa"/>
              <w:right w:w="30" w:type="dxa"/>
            </w:tcMar>
          </w:tcPr>
          <w:p w14:paraId="52AF2C6C"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Total</w:t>
            </w:r>
          </w:p>
        </w:tc>
        <w:tc>
          <w:tcPr>
            <w:tcW w:w="2693" w:type="dxa"/>
            <w:shd w:val="clear" w:color="auto" w:fill="FFFFFF"/>
            <w:tcMar>
              <w:top w:w="30" w:type="dxa"/>
              <w:left w:w="30" w:type="dxa"/>
              <w:bottom w:w="30" w:type="dxa"/>
              <w:right w:w="30" w:type="dxa"/>
            </w:tcMar>
            <w:vAlign w:val="center"/>
          </w:tcPr>
          <w:p w14:paraId="25481077"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557.134</w:t>
            </w:r>
          </w:p>
        </w:tc>
        <w:tc>
          <w:tcPr>
            <w:tcW w:w="909" w:type="dxa"/>
            <w:shd w:val="clear" w:color="auto" w:fill="FFFFFF"/>
            <w:tcMar>
              <w:top w:w="30" w:type="dxa"/>
              <w:left w:w="30" w:type="dxa"/>
              <w:bottom w:w="30" w:type="dxa"/>
              <w:right w:w="30" w:type="dxa"/>
            </w:tcMar>
            <w:vAlign w:val="center"/>
          </w:tcPr>
          <w:p w14:paraId="58AC67EA"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230</w:t>
            </w:r>
          </w:p>
        </w:tc>
        <w:tc>
          <w:tcPr>
            <w:tcW w:w="1263" w:type="dxa"/>
            <w:shd w:val="clear" w:color="auto" w:fill="FFFFFF"/>
            <w:tcMar>
              <w:top w:w="30" w:type="dxa"/>
              <w:left w:w="30" w:type="dxa"/>
              <w:bottom w:w="30" w:type="dxa"/>
              <w:right w:w="30" w:type="dxa"/>
            </w:tcMar>
          </w:tcPr>
          <w:p w14:paraId="691B6F2C" w14:textId="77777777" w:rsidR="00C97595" w:rsidRPr="001D437C" w:rsidRDefault="00C97595" w:rsidP="00DA6577">
            <w:pPr>
              <w:autoSpaceDE w:val="0"/>
              <w:autoSpaceDN w:val="0"/>
              <w:adjustRightInd w:val="0"/>
              <w:spacing w:after="0" w:line="240" w:lineRule="auto"/>
              <w:jc w:val="both"/>
              <w:rPr>
                <w:rFonts w:ascii="Times New Roman" w:hAnsi="Times New Roman"/>
                <w:sz w:val="20"/>
                <w:szCs w:val="20"/>
              </w:rPr>
            </w:pPr>
          </w:p>
        </w:tc>
        <w:tc>
          <w:tcPr>
            <w:tcW w:w="911" w:type="dxa"/>
            <w:shd w:val="clear" w:color="auto" w:fill="FFFFFF"/>
            <w:tcMar>
              <w:top w:w="30" w:type="dxa"/>
              <w:left w:w="30" w:type="dxa"/>
              <w:bottom w:w="30" w:type="dxa"/>
              <w:right w:w="30" w:type="dxa"/>
            </w:tcMar>
          </w:tcPr>
          <w:p w14:paraId="5C84CBCA" w14:textId="77777777" w:rsidR="00C97595" w:rsidRPr="001D437C" w:rsidRDefault="00C97595" w:rsidP="00DA6577">
            <w:pPr>
              <w:autoSpaceDE w:val="0"/>
              <w:autoSpaceDN w:val="0"/>
              <w:adjustRightInd w:val="0"/>
              <w:spacing w:after="0" w:line="240" w:lineRule="auto"/>
              <w:jc w:val="both"/>
              <w:rPr>
                <w:rFonts w:ascii="Times New Roman" w:hAnsi="Times New Roman"/>
                <w:sz w:val="20"/>
                <w:szCs w:val="20"/>
              </w:rPr>
            </w:pPr>
          </w:p>
        </w:tc>
        <w:tc>
          <w:tcPr>
            <w:tcW w:w="1169" w:type="dxa"/>
            <w:shd w:val="clear" w:color="auto" w:fill="FFFFFF"/>
            <w:tcMar>
              <w:top w:w="30" w:type="dxa"/>
              <w:left w:w="30" w:type="dxa"/>
              <w:bottom w:w="30" w:type="dxa"/>
              <w:right w:w="30" w:type="dxa"/>
            </w:tcMar>
          </w:tcPr>
          <w:p w14:paraId="6D8AF84B" w14:textId="77777777" w:rsidR="00C97595" w:rsidRPr="001D437C" w:rsidRDefault="00C97595" w:rsidP="00DA6577">
            <w:pPr>
              <w:autoSpaceDE w:val="0"/>
              <w:autoSpaceDN w:val="0"/>
              <w:adjustRightInd w:val="0"/>
              <w:spacing w:after="0" w:line="240" w:lineRule="auto"/>
              <w:jc w:val="both"/>
              <w:rPr>
                <w:rFonts w:ascii="Times New Roman" w:hAnsi="Times New Roman"/>
                <w:sz w:val="20"/>
                <w:szCs w:val="20"/>
              </w:rPr>
            </w:pPr>
          </w:p>
        </w:tc>
      </w:tr>
      <w:tr w:rsidR="00C97595" w:rsidRPr="001D437C" w14:paraId="483DE104" w14:textId="77777777" w:rsidTr="00DA6577">
        <w:trPr>
          <w:cantSplit/>
          <w:trHeight w:val="205"/>
          <w:tblHeader/>
        </w:trPr>
        <w:tc>
          <w:tcPr>
            <w:tcW w:w="9072" w:type="dxa"/>
            <w:gridSpan w:val="7"/>
            <w:shd w:val="clear" w:color="auto" w:fill="FFFFFF"/>
            <w:tcMar>
              <w:top w:w="30" w:type="dxa"/>
              <w:left w:w="30" w:type="dxa"/>
              <w:bottom w:w="30" w:type="dxa"/>
              <w:right w:w="30" w:type="dxa"/>
            </w:tcMar>
          </w:tcPr>
          <w:p w14:paraId="2F2C0EBB"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a. Predictors: (Constant), Positive Psychology, Controlling Depression</w:t>
            </w:r>
          </w:p>
        </w:tc>
      </w:tr>
      <w:tr w:rsidR="00C97595" w:rsidRPr="001D437C" w14:paraId="08839623" w14:textId="77777777" w:rsidTr="00DA6577">
        <w:trPr>
          <w:cantSplit/>
          <w:trHeight w:val="264"/>
        </w:trPr>
        <w:tc>
          <w:tcPr>
            <w:tcW w:w="6992" w:type="dxa"/>
            <w:gridSpan w:val="5"/>
            <w:shd w:val="clear" w:color="auto" w:fill="FFFFFF"/>
            <w:tcMar>
              <w:top w:w="30" w:type="dxa"/>
              <w:left w:w="30" w:type="dxa"/>
              <w:bottom w:w="30" w:type="dxa"/>
              <w:right w:w="30" w:type="dxa"/>
            </w:tcMar>
          </w:tcPr>
          <w:p w14:paraId="08EE426E"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lang w:val="id-ID"/>
              </w:rPr>
            </w:pPr>
            <w:r w:rsidRPr="001D437C">
              <w:rPr>
                <w:rFonts w:ascii="Times New Roman" w:hAnsi="Times New Roman"/>
                <w:color w:val="000000"/>
                <w:sz w:val="20"/>
                <w:szCs w:val="20"/>
              </w:rPr>
              <w:t>b. Dependent Variable: Internal factors</w:t>
            </w:r>
          </w:p>
        </w:tc>
        <w:tc>
          <w:tcPr>
            <w:tcW w:w="911" w:type="dxa"/>
            <w:shd w:val="clear" w:color="auto" w:fill="FFFFFF"/>
            <w:tcMar>
              <w:top w:w="30" w:type="dxa"/>
              <w:left w:w="30" w:type="dxa"/>
              <w:bottom w:w="30" w:type="dxa"/>
              <w:right w:w="30" w:type="dxa"/>
            </w:tcMar>
          </w:tcPr>
          <w:p w14:paraId="37771F9F" w14:textId="77777777" w:rsidR="00C97595" w:rsidRPr="001D437C" w:rsidRDefault="00C97595" w:rsidP="00DA6577">
            <w:pPr>
              <w:autoSpaceDE w:val="0"/>
              <w:autoSpaceDN w:val="0"/>
              <w:adjustRightInd w:val="0"/>
              <w:spacing w:after="0" w:line="240" w:lineRule="auto"/>
              <w:jc w:val="both"/>
              <w:rPr>
                <w:rFonts w:ascii="Times New Roman" w:hAnsi="Times New Roman"/>
                <w:sz w:val="20"/>
                <w:szCs w:val="20"/>
              </w:rPr>
            </w:pPr>
          </w:p>
        </w:tc>
        <w:tc>
          <w:tcPr>
            <w:tcW w:w="1169" w:type="dxa"/>
            <w:shd w:val="clear" w:color="auto" w:fill="FFFFFF"/>
            <w:tcMar>
              <w:top w:w="30" w:type="dxa"/>
              <w:left w:w="30" w:type="dxa"/>
              <w:bottom w:w="30" w:type="dxa"/>
              <w:right w:w="30" w:type="dxa"/>
            </w:tcMar>
          </w:tcPr>
          <w:p w14:paraId="7004F04C" w14:textId="77777777" w:rsidR="00C97595" w:rsidRPr="001D437C" w:rsidRDefault="00C97595" w:rsidP="00DA6577">
            <w:pPr>
              <w:autoSpaceDE w:val="0"/>
              <w:autoSpaceDN w:val="0"/>
              <w:adjustRightInd w:val="0"/>
              <w:spacing w:after="0" w:line="240" w:lineRule="auto"/>
              <w:jc w:val="both"/>
              <w:rPr>
                <w:rFonts w:ascii="Times New Roman" w:hAnsi="Times New Roman"/>
                <w:sz w:val="20"/>
                <w:szCs w:val="20"/>
              </w:rPr>
            </w:pPr>
          </w:p>
        </w:tc>
      </w:tr>
    </w:tbl>
    <w:p w14:paraId="3B238060" w14:textId="77777777" w:rsidR="00C97595" w:rsidRPr="001D437C" w:rsidRDefault="00C97595" w:rsidP="00C97595">
      <w:pPr>
        <w:pStyle w:val="Style1"/>
        <w:spacing w:line="240" w:lineRule="auto"/>
        <w:rPr>
          <w:sz w:val="20"/>
          <w:szCs w:val="20"/>
        </w:rPr>
      </w:pPr>
      <w:r w:rsidRPr="001D437C">
        <w:rPr>
          <w:sz w:val="20"/>
          <w:szCs w:val="20"/>
        </w:rPr>
        <w:t>Sources: Primer data analysis 2023</w:t>
      </w:r>
    </w:p>
    <w:p w14:paraId="5C00BD89" w14:textId="77777777" w:rsidR="00C97595" w:rsidRPr="00B71283" w:rsidRDefault="00C97595" w:rsidP="00C97595">
      <w:pPr>
        <w:ind w:firstLine="720"/>
        <w:jc w:val="both"/>
        <w:rPr>
          <w:rFonts w:ascii="Times New Roman" w:hAnsi="Times New Roman"/>
          <w:iCs/>
          <w:sz w:val="24"/>
          <w:szCs w:val="24"/>
        </w:rPr>
      </w:pPr>
      <w:r w:rsidRPr="00B71283">
        <w:rPr>
          <w:rFonts w:ascii="Times New Roman" w:hAnsi="Times New Roman"/>
          <w:iCs/>
          <w:sz w:val="24"/>
          <w:szCs w:val="24"/>
        </w:rPr>
        <w:t xml:space="preserve">The analysis of variance (ANOVA) table </w:t>
      </w:r>
      <w:r>
        <w:rPr>
          <w:rFonts w:ascii="Times New Roman" w:hAnsi="Times New Roman"/>
          <w:iCs/>
          <w:sz w:val="24"/>
          <w:szCs w:val="24"/>
        </w:rPr>
        <w:t xml:space="preserve">7 </w:t>
      </w:r>
      <w:r w:rsidRPr="00B71283">
        <w:rPr>
          <w:rFonts w:ascii="Times New Roman" w:hAnsi="Times New Roman"/>
          <w:iCs/>
          <w:sz w:val="24"/>
          <w:szCs w:val="24"/>
        </w:rPr>
        <w:t>above reveals, as shown in Table 7, that the Fcount value of 55.007 is greater than the Ftable value of 2.644 (df1=k-1, df2=n-k). Furthermore, the significance value of 0.000 is below the predetermined threshold of 0.05. These results indicate that the variable controlling depression positively impacts learning success. Consequently, the fourth hypothesis (H4) is accepted.</w:t>
      </w:r>
    </w:p>
    <w:p w14:paraId="237428BB" w14:textId="77777777" w:rsidR="00C97595" w:rsidRPr="001D437C" w:rsidRDefault="00C97595" w:rsidP="00C97595">
      <w:pPr>
        <w:pStyle w:val="Style1"/>
        <w:spacing w:after="0" w:line="240" w:lineRule="auto"/>
        <w:jc w:val="center"/>
        <w:rPr>
          <w:sz w:val="20"/>
          <w:szCs w:val="20"/>
          <w:lang w:val="en-US"/>
        </w:rPr>
      </w:pPr>
      <w:r w:rsidRPr="001D437C">
        <w:rPr>
          <w:b/>
          <w:bCs/>
          <w:sz w:val="20"/>
          <w:szCs w:val="20"/>
          <w:lang w:val="id-ID"/>
        </w:rPr>
        <w:t>Tabl</w:t>
      </w:r>
      <w:r w:rsidRPr="001D437C">
        <w:rPr>
          <w:b/>
          <w:bCs/>
          <w:sz w:val="20"/>
          <w:szCs w:val="20"/>
          <w:lang w:val="en-US"/>
        </w:rPr>
        <w:t>e</w:t>
      </w:r>
      <w:r w:rsidRPr="001D437C">
        <w:rPr>
          <w:b/>
          <w:bCs/>
          <w:sz w:val="20"/>
          <w:szCs w:val="20"/>
          <w:lang w:val="id-ID"/>
        </w:rPr>
        <w:t xml:space="preserve"> 8</w:t>
      </w:r>
      <w:r w:rsidRPr="001D437C">
        <w:rPr>
          <w:b/>
          <w:bCs/>
          <w:sz w:val="20"/>
          <w:szCs w:val="20"/>
          <w:lang w:val="en-US"/>
        </w:rPr>
        <w:t xml:space="preserve">. </w:t>
      </w:r>
      <w:r w:rsidRPr="001D437C">
        <w:rPr>
          <w:sz w:val="20"/>
          <w:szCs w:val="20"/>
          <w:lang w:val="id-ID"/>
        </w:rPr>
        <w:t xml:space="preserve">Output </w:t>
      </w:r>
      <w:r w:rsidRPr="001D437C">
        <w:rPr>
          <w:sz w:val="20"/>
          <w:szCs w:val="20"/>
          <w:lang w:val="en-US"/>
        </w:rPr>
        <w:t xml:space="preserve">of </w:t>
      </w:r>
      <w:r w:rsidRPr="001D437C">
        <w:rPr>
          <w:sz w:val="20"/>
          <w:szCs w:val="20"/>
          <w:lang w:val="id-ID"/>
        </w:rPr>
        <w:t>F</w:t>
      </w:r>
      <w:r w:rsidRPr="001D437C">
        <w:rPr>
          <w:sz w:val="20"/>
          <w:szCs w:val="20"/>
          <w:lang w:val="en-US"/>
        </w:rPr>
        <w:t xml:space="preserve"> testing</w:t>
      </w:r>
    </w:p>
    <w:tbl>
      <w:tblPr>
        <w:tblW w:w="9072" w:type="dxa"/>
        <w:tblBorders>
          <w:top w:val="single" w:sz="4" w:space="0" w:color="auto"/>
          <w:bottom w:val="single" w:sz="4" w:space="0" w:color="auto"/>
          <w:insideH w:val="single" w:sz="4" w:space="0" w:color="auto"/>
        </w:tblBorders>
        <w:tblLayout w:type="fixed"/>
        <w:tblCellMar>
          <w:left w:w="30" w:type="dxa"/>
          <w:right w:w="30" w:type="dxa"/>
        </w:tblCellMar>
        <w:tblLook w:val="0000" w:firstRow="0" w:lastRow="0" w:firstColumn="0" w:lastColumn="0" w:noHBand="0" w:noVBand="0"/>
      </w:tblPr>
      <w:tblGrid>
        <w:gridCol w:w="851"/>
        <w:gridCol w:w="1276"/>
        <w:gridCol w:w="2693"/>
        <w:gridCol w:w="909"/>
        <w:gridCol w:w="1263"/>
        <w:gridCol w:w="911"/>
        <w:gridCol w:w="1169"/>
      </w:tblGrid>
      <w:tr w:rsidR="00C97595" w:rsidRPr="001D437C" w14:paraId="2F3AA575" w14:textId="77777777" w:rsidTr="00DA6577">
        <w:trPr>
          <w:cantSplit/>
          <w:trHeight w:val="205"/>
          <w:tblHeader/>
        </w:trPr>
        <w:tc>
          <w:tcPr>
            <w:tcW w:w="2127" w:type="dxa"/>
            <w:gridSpan w:val="2"/>
            <w:shd w:val="clear" w:color="auto" w:fill="FFFFFF"/>
            <w:tcMar>
              <w:top w:w="30" w:type="dxa"/>
              <w:left w:w="30" w:type="dxa"/>
              <w:bottom w:w="30" w:type="dxa"/>
              <w:right w:w="30" w:type="dxa"/>
            </w:tcMar>
            <w:vAlign w:val="bottom"/>
          </w:tcPr>
          <w:p w14:paraId="3A4B605B"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Model</w:t>
            </w:r>
          </w:p>
        </w:tc>
        <w:tc>
          <w:tcPr>
            <w:tcW w:w="2693" w:type="dxa"/>
            <w:shd w:val="clear" w:color="auto" w:fill="FFFFFF"/>
            <w:tcMar>
              <w:top w:w="30" w:type="dxa"/>
              <w:left w:w="30" w:type="dxa"/>
              <w:bottom w:w="30" w:type="dxa"/>
              <w:right w:w="30" w:type="dxa"/>
            </w:tcMar>
            <w:vAlign w:val="bottom"/>
          </w:tcPr>
          <w:p w14:paraId="78BC5567"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Sum of Squares</w:t>
            </w:r>
          </w:p>
        </w:tc>
        <w:tc>
          <w:tcPr>
            <w:tcW w:w="909" w:type="dxa"/>
            <w:shd w:val="clear" w:color="auto" w:fill="FFFFFF"/>
            <w:tcMar>
              <w:top w:w="30" w:type="dxa"/>
              <w:left w:w="30" w:type="dxa"/>
              <w:bottom w:w="30" w:type="dxa"/>
              <w:right w:w="30" w:type="dxa"/>
            </w:tcMar>
            <w:vAlign w:val="bottom"/>
          </w:tcPr>
          <w:p w14:paraId="6C254228"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Df</w:t>
            </w:r>
          </w:p>
        </w:tc>
        <w:tc>
          <w:tcPr>
            <w:tcW w:w="1263" w:type="dxa"/>
            <w:shd w:val="clear" w:color="auto" w:fill="FFFFFF"/>
            <w:tcMar>
              <w:top w:w="30" w:type="dxa"/>
              <w:left w:w="30" w:type="dxa"/>
              <w:bottom w:w="30" w:type="dxa"/>
              <w:right w:w="30" w:type="dxa"/>
            </w:tcMar>
            <w:vAlign w:val="bottom"/>
          </w:tcPr>
          <w:p w14:paraId="6C67EE8A"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Mean Square</w:t>
            </w:r>
          </w:p>
        </w:tc>
        <w:tc>
          <w:tcPr>
            <w:tcW w:w="911" w:type="dxa"/>
            <w:shd w:val="clear" w:color="auto" w:fill="FFFFFF"/>
            <w:tcMar>
              <w:top w:w="30" w:type="dxa"/>
              <w:left w:w="30" w:type="dxa"/>
              <w:bottom w:w="30" w:type="dxa"/>
              <w:right w:w="30" w:type="dxa"/>
            </w:tcMar>
            <w:vAlign w:val="bottom"/>
          </w:tcPr>
          <w:p w14:paraId="6A3727A1"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F</w:t>
            </w:r>
          </w:p>
        </w:tc>
        <w:tc>
          <w:tcPr>
            <w:tcW w:w="1169" w:type="dxa"/>
            <w:shd w:val="clear" w:color="auto" w:fill="FFFFFF"/>
            <w:tcMar>
              <w:top w:w="30" w:type="dxa"/>
              <w:left w:w="30" w:type="dxa"/>
              <w:bottom w:w="30" w:type="dxa"/>
              <w:right w:w="30" w:type="dxa"/>
            </w:tcMar>
            <w:vAlign w:val="bottom"/>
          </w:tcPr>
          <w:p w14:paraId="60F8434C"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Sig.</w:t>
            </w:r>
          </w:p>
        </w:tc>
      </w:tr>
      <w:tr w:rsidR="00C97595" w:rsidRPr="001D437C" w14:paraId="391EC43A" w14:textId="77777777" w:rsidTr="00DA6577">
        <w:trPr>
          <w:cantSplit/>
          <w:trHeight w:val="241"/>
          <w:tblHeader/>
        </w:trPr>
        <w:tc>
          <w:tcPr>
            <w:tcW w:w="851" w:type="dxa"/>
            <w:vMerge w:val="restart"/>
            <w:shd w:val="clear" w:color="auto" w:fill="FFFFFF"/>
            <w:tcMar>
              <w:top w:w="30" w:type="dxa"/>
              <w:left w:w="30" w:type="dxa"/>
              <w:bottom w:w="30" w:type="dxa"/>
              <w:right w:w="30" w:type="dxa"/>
            </w:tcMar>
          </w:tcPr>
          <w:p w14:paraId="77EA5417"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1</w:t>
            </w:r>
          </w:p>
        </w:tc>
        <w:tc>
          <w:tcPr>
            <w:tcW w:w="1276" w:type="dxa"/>
            <w:shd w:val="clear" w:color="auto" w:fill="FFFFFF"/>
            <w:tcMar>
              <w:top w:w="30" w:type="dxa"/>
              <w:left w:w="30" w:type="dxa"/>
              <w:bottom w:w="30" w:type="dxa"/>
              <w:right w:w="30" w:type="dxa"/>
            </w:tcMar>
          </w:tcPr>
          <w:p w14:paraId="73A8E758"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Regression</w:t>
            </w:r>
          </w:p>
        </w:tc>
        <w:tc>
          <w:tcPr>
            <w:tcW w:w="2693" w:type="dxa"/>
            <w:shd w:val="clear" w:color="auto" w:fill="FFFFFF"/>
            <w:tcMar>
              <w:top w:w="30" w:type="dxa"/>
              <w:left w:w="30" w:type="dxa"/>
              <w:bottom w:w="30" w:type="dxa"/>
              <w:right w:w="30" w:type="dxa"/>
            </w:tcMar>
            <w:vAlign w:val="center"/>
          </w:tcPr>
          <w:p w14:paraId="31C017E0"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430.005</w:t>
            </w:r>
          </w:p>
        </w:tc>
        <w:tc>
          <w:tcPr>
            <w:tcW w:w="909" w:type="dxa"/>
            <w:shd w:val="clear" w:color="auto" w:fill="FFFFFF"/>
            <w:tcMar>
              <w:top w:w="30" w:type="dxa"/>
              <w:left w:w="30" w:type="dxa"/>
              <w:bottom w:w="30" w:type="dxa"/>
              <w:right w:w="30" w:type="dxa"/>
            </w:tcMar>
            <w:vAlign w:val="center"/>
          </w:tcPr>
          <w:p w14:paraId="3160BE6C"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3</w:t>
            </w:r>
          </w:p>
        </w:tc>
        <w:tc>
          <w:tcPr>
            <w:tcW w:w="1263" w:type="dxa"/>
            <w:shd w:val="clear" w:color="auto" w:fill="FFFFFF"/>
            <w:tcMar>
              <w:top w:w="30" w:type="dxa"/>
              <w:left w:w="30" w:type="dxa"/>
              <w:bottom w:w="30" w:type="dxa"/>
              <w:right w:w="30" w:type="dxa"/>
            </w:tcMar>
            <w:vAlign w:val="center"/>
          </w:tcPr>
          <w:p w14:paraId="67760B1A"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120.002</w:t>
            </w:r>
          </w:p>
        </w:tc>
        <w:tc>
          <w:tcPr>
            <w:tcW w:w="911" w:type="dxa"/>
            <w:shd w:val="clear" w:color="auto" w:fill="FFFFFF"/>
            <w:tcMar>
              <w:top w:w="30" w:type="dxa"/>
              <w:left w:w="30" w:type="dxa"/>
              <w:bottom w:w="30" w:type="dxa"/>
              <w:right w:w="30" w:type="dxa"/>
            </w:tcMar>
            <w:vAlign w:val="center"/>
          </w:tcPr>
          <w:p w14:paraId="3694C46E"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53.004</w:t>
            </w:r>
          </w:p>
        </w:tc>
        <w:tc>
          <w:tcPr>
            <w:tcW w:w="1169" w:type="dxa"/>
            <w:shd w:val="clear" w:color="auto" w:fill="FFFFFF"/>
            <w:tcMar>
              <w:top w:w="30" w:type="dxa"/>
              <w:left w:w="30" w:type="dxa"/>
              <w:bottom w:w="30" w:type="dxa"/>
              <w:right w:w="30" w:type="dxa"/>
            </w:tcMar>
            <w:vAlign w:val="center"/>
          </w:tcPr>
          <w:p w14:paraId="04407D97"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.000</w:t>
            </w:r>
            <w:r w:rsidRPr="001D437C">
              <w:rPr>
                <w:rFonts w:ascii="Times New Roman" w:hAnsi="Times New Roman"/>
                <w:color w:val="000000"/>
                <w:sz w:val="20"/>
                <w:szCs w:val="20"/>
                <w:vertAlign w:val="superscript"/>
              </w:rPr>
              <w:t>a</w:t>
            </w:r>
          </w:p>
        </w:tc>
      </w:tr>
      <w:tr w:rsidR="00C97595" w:rsidRPr="001D437C" w14:paraId="78163EB4" w14:textId="77777777" w:rsidTr="00DA6577">
        <w:trPr>
          <w:cantSplit/>
          <w:trHeight w:val="61"/>
          <w:tblHeader/>
        </w:trPr>
        <w:tc>
          <w:tcPr>
            <w:tcW w:w="851" w:type="dxa"/>
            <w:vMerge/>
            <w:shd w:val="clear" w:color="auto" w:fill="FFFFFF"/>
            <w:tcMar>
              <w:top w:w="30" w:type="dxa"/>
              <w:left w:w="30" w:type="dxa"/>
              <w:bottom w:w="30" w:type="dxa"/>
              <w:right w:w="30" w:type="dxa"/>
            </w:tcMar>
          </w:tcPr>
          <w:p w14:paraId="6C5AABA6"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p>
        </w:tc>
        <w:tc>
          <w:tcPr>
            <w:tcW w:w="1276" w:type="dxa"/>
            <w:shd w:val="clear" w:color="auto" w:fill="FFFFFF"/>
            <w:tcMar>
              <w:top w:w="30" w:type="dxa"/>
              <w:left w:w="30" w:type="dxa"/>
              <w:bottom w:w="30" w:type="dxa"/>
              <w:right w:w="30" w:type="dxa"/>
            </w:tcMar>
          </w:tcPr>
          <w:p w14:paraId="6D78038D"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Residual</w:t>
            </w:r>
          </w:p>
        </w:tc>
        <w:tc>
          <w:tcPr>
            <w:tcW w:w="2693" w:type="dxa"/>
            <w:shd w:val="clear" w:color="auto" w:fill="FFFFFF"/>
            <w:tcMar>
              <w:top w:w="30" w:type="dxa"/>
              <w:left w:w="30" w:type="dxa"/>
              <w:bottom w:w="30" w:type="dxa"/>
              <w:right w:w="30" w:type="dxa"/>
            </w:tcMar>
            <w:vAlign w:val="center"/>
          </w:tcPr>
          <w:p w14:paraId="302D28FE"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149.007</w:t>
            </w:r>
          </w:p>
        </w:tc>
        <w:tc>
          <w:tcPr>
            <w:tcW w:w="909" w:type="dxa"/>
            <w:shd w:val="clear" w:color="auto" w:fill="FFFFFF"/>
            <w:tcMar>
              <w:top w:w="30" w:type="dxa"/>
              <w:left w:w="30" w:type="dxa"/>
              <w:bottom w:w="30" w:type="dxa"/>
              <w:right w:w="30" w:type="dxa"/>
            </w:tcMar>
            <w:vAlign w:val="center"/>
          </w:tcPr>
          <w:p w14:paraId="4F8A59FC"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227</w:t>
            </w:r>
          </w:p>
        </w:tc>
        <w:tc>
          <w:tcPr>
            <w:tcW w:w="1263" w:type="dxa"/>
            <w:shd w:val="clear" w:color="auto" w:fill="FFFFFF"/>
            <w:tcMar>
              <w:top w:w="30" w:type="dxa"/>
              <w:left w:w="30" w:type="dxa"/>
              <w:bottom w:w="30" w:type="dxa"/>
              <w:right w:w="30" w:type="dxa"/>
            </w:tcMar>
            <w:vAlign w:val="center"/>
          </w:tcPr>
          <w:p w14:paraId="09AAFDDB"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2.373</w:t>
            </w:r>
          </w:p>
        </w:tc>
        <w:tc>
          <w:tcPr>
            <w:tcW w:w="911" w:type="dxa"/>
            <w:shd w:val="clear" w:color="auto" w:fill="FFFFFF"/>
            <w:tcMar>
              <w:top w:w="30" w:type="dxa"/>
              <w:left w:w="30" w:type="dxa"/>
              <w:bottom w:w="30" w:type="dxa"/>
              <w:right w:w="30" w:type="dxa"/>
            </w:tcMar>
          </w:tcPr>
          <w:p w14:paraId="7FD95DD9" w14:textId="77777777" w:rsidR="00C97595" w:rsidRPr="001D437C" w:rsidRDefault="00C97595" w:rsidP="00DA6577">
            <w:pPr>
              <w:autoSpaceDE w:val="0"/>
              <w:autoSpaceDN w:val="0"/>
              <w:adjustRightInd w:val="0"/>
              <w:spacing w:after="0" w:line="240" w:lineRule="auto"/>
              <w:jc w:val="both"/>
              <w:rPr>
                <w:rFonts w:ascii="Times New Roman" w:hAnsi="Times New Roman"/>
                <w:sz w:val="20"/>
                <w:szCs w:val="20"/>
              </w:rPr>
            </w:pPr>
          </w:p>
        </w:tc>
        <w:tc>
          <w:tcPr>
            <w:tcW w:w="1169" w:type="dxa"/>
            <w:shd w:val="clear" w:color="auto" w:fill="FFFFFF"/>
            <w:tcMar>
              <w:top w:w="30" w:type="dxa"/>
              <w:left w:w="30" w:type="dxa"/>
              <w:bottom w:w="30" w:type="dxa"/>
              <w:right w:w="30" w:type="dxa"/>
            </w:tcMar>
          </w:tcPr>
          <w:p w14:paraId="50F23CE0" w14:textId="77777777" w:rsidR="00C97595" w:rsidRPr="001D437C" w:rsidRDefault="00C97595" w:rsidP="00DA6577">
            <w:pPr>
              <w:autoSpaceDE w:val="0"/>
              <w:autoSpaceDN w:val="0"/>
              <w:adjustRightInd w:val="0"/>
              <w:spacing w:after="0" w:line="240" w:lineRule="auto"/>
              <w:jc w:val="both"/>
              <w:rPr>
                <w:rFonts w:ascii="Times New Roman" w:hAnsi="Times New Roman"/>
                <w:sz w:val="20"/>
                <w:szCs w:val="20"/>
              </w:rPr>
            </w:pPr>
          </w:p>
        </w:tc>
      </w:tr>
      <w:tr w:rsidR="00C97595" w:rsidRPr="001D437C" w14:paraId="082C2A1C" w14:textId="77777777" w:rsidTr="00DA6577">
        <w:trPr>
          <w:cantSplit/>
          <w:trHeight w:val="34"/>
          <w:tblHeader/>
        </w:trPr>
        <w:tc>
          <w:tcPr>
            <w:tcW w:w="851" w:type="dxa"/>
            <w:vMerge/>
            <w:shd w:val="clear" w:color="auto" w:fill="FFFFFF"/>
            <w:tcMar>
              <w:top w:w="30" w:type="dxa"/>
              <w:left w:w="30" w:type="dxa"/>
              <w:bottom w:w="30" w:type="dxa"/>
              <w:right w:w="30" w:type="dxa"/>
            </w:tcMar>
          </w:tcPr>
          <w:p w14:paraId="08707DB9" w14:textId="77777777" w:rsidR="00C97595" w:rsidRPr="001D437C" w:rsidRDefault="00C97595" w:rsidP="00DA6577">
            <w:pPr>
              <w:autoSpaceDE w:val="0"/>
              <w:autoSpaceDN w:val="0"/>
              <w:adjustRightInd w:val="0"/>
              <w:spacing w:after="0" w:line="240" w:lineRule="auto"/>
              <w:jc w:val="both"/>
              <w:rPr>
                <w:rFonts w:ascii="Times New Roman" w:hAnsi="Times New Roman"/>
                <w:sz w:val="20"/>
                <w:szCs w:val="20"/>
              </w:rPr>
            </w:pPr>
          </w:p>
        </w:tc>
        <w:tc>
          <w:tcPr>
            <w:tcW w:w="1276" w:type="dxa"/>
            <w:shd w:val="clear" w:color="auto" w:fill="FFFFFF"/>
            <w:tcMar>
              <w:top w:w="30" w:type="dxa"/>
              <w:left w:w="30" w:type="dxa"/>
              <w:bottom w:w="30" w:type="dxa"/>
              <w:right w:w="30" w:type="dxa"/>
            </w:tcMar>
          </w:tcPr>
          <w:p w14:paraId="5E93DF46"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Total</w:t>
            </w:r>
          </w:p>
        </w:tc>
        <w:tc>
          <w:tcPr>
            <w:tcW w:w="2693" w:type="dxa"/>
            <w:shd w:val="clear" w:color="auto" w:fill="FFFFFF"/>
            <w:tcMar>
              <w:top w:w="30" w:type="dxa"/>
              <w:left w:w="30" w:type="dxa"/>
              <w:bottom w:w="30" w:type="dxa"/>
              <w:right w:w="30" w:type="dxa"/>
            </w:tcMar>
            <w:vAlign w:val="center"/>
          </w:tcPr>
          <w:p w14:paraId="69E95BB1"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579.012</w:t>
            </w:r>
          </w:p>
        </w:tc>
        <w:tc>
          <w:tcPr>
            <w:tcW w:w="909" w:type="dxa"/>
            <w:shd w:val="clear" w:color="auto" w:fill="FFFFFF"/>
            <w:tcMar>
              <w:top w:w="30" w:type="dxa"/>
              <w:left w:w="30" w:type="dxa"/>
              <w:bottom w:w="30" w:type="dxa"/>
              <w:right w:w="30" w:type="dxa"/>
            </w:tcMar>
            <w:vAlign w:val="center"/>
          </w:tcPr>
          <w:p w14:paraId="386F7848"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230</w:t>
            </w:r>
          </w:p>
        </w:tc>
        <w:tc>
          <w:tcPr>
            <w:tcW w:w="1263" w:type="dxa"/>
            <w:shd w:val="clear" w:color="auto" w:fill="FFFFFF"/>
            <w:tcMar>
              <w:top w:w="30" w:type="dxa"/>
              <w:left w:w="30" w:type="dxa"/>
              <w:bottom w:w="30" w:type="dxa"/>
              <w:right w:w="30" w:type="dxa"/>
            </w:tcMar>
          </w:tcPr>
          <w:p w14:paraId="276639F9" w14:textId="77777777" w:rsidR="00C97595" w:rsidRPr="001D437C" w:rsidRDefault="00C97595" w:rsidP="00DA6577">
            <w:pPr>
              <w:autoSpaceDE w:val="0"/>
              <w:autoSpaceDN w:val="0"/>
              <w:adjustRightInd w:val="0"/>
              <w:spacing w:after="0" w:line="240" w:lineRule="auto"/>
              <w:jc w:val="both"/>
              <w:rPr>
                <w:rFonts w:ascii="Times New Roman" w:hAnsi="Times New Roman"/>
                <w:sz w:val="20"/>
                <w:szCs w:val="20"/>
              </w:rPr>
            </w:pPr>
          </w:p>
        </w:tc>
        <w:tc>
          <w:tcPr>
            <w:tcW w:w="911" w:type="dxa"/>
            <w:shd w:val="clear" w:color="auto" w:fill="FFFFFF"/>
            <w:tcMar>
              <w:top w:w="30" w:type="dxa"/>
              <w:left w:w="30" w:type="dxa"/>
              <w:bottom w:w="30" w:type="dxa"/>
              <w:right w:w="30" w:type="dxa"/>
            </w:tcMar>
          </w:tcPr>
          <w:p w14:paraId="17CADACE" w14:textId="77777777" w:rsidR="00C97595" w:rsidRPr="001D437C" w:rsidRDefault="00C97595" w:rsidP="00DA6577">
            <w:pPr>
              <w:autoSpaceDE w:val="0"/>
              <w:autoSpaceDN w:val="0"/>
              <w:adjustRightInd w:val="0"/>
              <w:spacing w:after="0" w:line="240" w:lineRule="auto"/>
              <w:jc w:val="both"/>
              <w:rPr>
                <w:rFonts w:ascii="Times New Roman" w:hAnsi="Times New Roman"/>
                <w:sz w:val="20"/>
                <w:szCs w:val="20"/>
              </w:rPr>
            </w:pPr>
          </w:p>
        </w:tc>
        <w:tc>
          <w:tcPr>
            <w:tcW w:w="1169" w:type="dxa"/>
            <w:shd w:val="clear" w:color="auto" w:fill="FFFFFF"/>
            <w:tcMar>
              <w:top w:w="30" w:type="dxa"/>
              <w:left w:w="30" w:type="dxa"/>
              <w:bottom w:w="30" w:type="dxa"/>
              <w:right w:w="30" w:type="dxa"/>
            </w:tcMar>
          </w:tcPr>
          <w:p w14:paraId="5C38C00A" w14:textId="77777777" w:rsidR="00C97595" w:rsidRPr="001D437C" w:rsidRDefault="00C97595" w:rsidP="00DA6577">
            <w:pPr>
              <w:autoSpaceDE w:val="0"/>
              <w:autoSpaceDN w:val="0"/>
              <w:adjustRightInd w:val="0"/>
              <w:spacing w:after="0" w:line="240" w:lineRule="auto"/>
              <w:jc w:val="both"/>
              <w:rPr>
                <w:rFonts w:ascii="Times New Roman" w:hAnsi="Times New Roman"/>
                <w:sz w:val="20"/>
                <w:szCs w:val="20"/>
              </w:rPr>
            </w:pPr>
          </w:p>
        </w:tc>
      </w:tr>
      <w:tr w:rsidR="00C97595" w:rsidRPr="001D437C" w14:paraId="4E99B59B" w14:textId="77777777" w:rsidTr="00DA6577">
        <w:trPr>
          <w:cantSplit/>
          <w:trHeight w:val="205"/>
          <w:tblHeader/>
        </w:trPr>
        <w:tc>
          <w:tcPr>
            <w:tcW w:w="9072" w:type="dxa"/>
            <w:gridSpan w:val="7"/>
            <w:shd w:val="clear" w:color="auto" w:fill="FFFFFF"/>
            <w:tcMar>
              <w:top w:w="30" w:type="dxa"/>
              <w:left w:w="30" w:type="dxa"/>
              <w:bottom w:w="30" w:type="dxa"/>
              <w:right w:w="30" w:type="dxa"/>
            </w:tcMar>
          </w:tcPr>
          <w:p w14:paraId="21582BEC"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r w:rsidRPr="001D437C">
              <w:rPr>
                <w:rFonts w:ascii="Times New Roman" w:hAnsi="Times New Roman"/>
                <w:color w:val="000000"/>
                <w:sz w:val="20"/>
                <w:szCs w:val="20"/>
              </w:rPr>
              <w:t>a. Predictors: (Constant), Positive Psychology, Controlling Depression</w:t>
            </w:r>
          </w:p>
        </w:tc>
      </w:tr>
      <w:tr w:rsidR="00C97595" w:rsidRPr="001D437C" w14:paraId="30B25739" w14:textId="77777777" w:rsidTr="00DA6577">
        <w:trPr>
          <w:cantSplit/>
          <w:trHeight w:val="264"/>
        </w:trPr>
        <w:tc>
          <w:tcPr>
            <w:tcW w:w="6992" w:type="dxa"/>
            <w:gridSpan w:val="5"/>
            <w:shd w:val="clear" w:color="auto" w:fill="FFFFFF"/>
            <w:tcMar>
              <w:top w:w="30" w:type="dxa"/>
              <w:left w:w="30" w:type="dxa"/>
              <w:bottom w:w="30" w:type="dxa"/>
              <w:right w:w="30" w:type="dxa"/>
            </w:tcMar>
          </w:tcPr>
          <w:p w14:paraId="79D8CFF9"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lang w:val="id-ID"/>
              </w:rPr>
            </w:pPr>
            <w:r w:rsidRPr="001D437C">
              <w:rPr>
                <w:rFonts w:ascii="Times New Roman" w:hAnsi="Times New Roman"/>
                <w:color w:val="000000"/>
                <w:sz w:val="20"/>
                <w:szCs w:val="20"/>
              </w:rPr>
              <w:t>b. Dependent Variable: Internal factors</w:t>
            </w:r>
          </w:p>
        </w:tc>
        <w:tc>
          <w:tcPr>
            <w:tcW w:w="911" w:type="dxa"/>
            <w:shd w:val="clear" w:color="auto" w:fill="FFFFFF"/>
            <w:tcMar>
              <w:top w:w="30" w:type="dxa"/>
              <w:left w:w="30" w:type="dxa"/>
              <w:bottom w:w="30" w:type="dxa"/>
              <w:right w:w="30" w:type="dxa"/>
            </w:tcMar>
          </w:tcPr>
          <w:p w14:paraId="0DAF8D67" w14:textId="77777777" w:rsidR="00C97595" w:rsidRPr="001D437C" w:rsidRDefault="00C97595" w:rsidP="00DA6577">
            <w:pPr>
              <w:autoSpaceDE w:val="0"/>
              <w:autoSpaceDN w:val="0"/>
              <w:adjustRightInd w:val="0"/>
              <w:spacing w:after="0" w:line="240" w:lineRule="auto"/>
              <w:jc w:val="both"/>
              <w:rPr>
                <w:rFonts w:ascii="Times New Roman" w:hAnsi="Times New Roman"/>
                <w:sz w:val="20"/>
                <w:szCs w:val="20"/>
              </w:rPr>
            </w:pPr>
          </w:p>
        </w:tc>
        <w:tc>
          <w:tcPr>
            <w:tcW w:w="1169" w:type="dxa"/>
            <w:shd w:val="clear" w:color="auto" w:fill="FFFFFF"/>
            <w:tcMar>
              <w:top w:w="30" w:type="dxa"/>
              <w:left w:w="30" w:type="dxa"/>
              <w:bottom w:w="30" w:type="dxa"/>
              <w:right w:w="30" w:type="dxa"/>
            </w:tcMar>
          </w:tcPr>
          <w:p w14:paraId="22D06B55" w14:textId="77777777" w:rsidR="00C97595" w:rsidRPr="001D437C" w:rsidRDefault="00C97595" w:rsidP="00DA6577">
            <w:pPr>
              <w:autoSpaceDE w:val="0"/>
              <w:autoSpaceDN w:val="0"/>
              <w:adjustRightInd w:val="0"/>
              <w:spacing w:after="0" w:line="240" w:lineRule="auto"/>
              <w:jc w:val="both"/>
              <w:rPr>
                <w:rFonts w:ascii="Times New Roman" w:hAnsi="Times New Roman"/>
                <w:sz w:val="20"/>
                <w:szCs w:val="20"/>
              </w:rPr>
            </w:pPr>
          </w:p>
        </w:tc>
      </w:tr>
    </w:tbl>
    <w:p w14:paraId="44C8FA27" w14:textId="77777777" w:rsidR="00C97595" w:rsidRPr="001D437C" w:rsidRDefault="00C97595" w:rsidP="00C97595">
      <w:pPr>
        <w:pStyle w:val="Style1"/>
        <w:spacing w:line="240" w:lineRule="auto"/>
        <w:rPr>
          <w:sz w:val="20"/>
          <w:szCs w:val="20"/>
        </w:rPr>
      </w:pPr>
      <w:r w:rsidRPr="001D437C">
        <w:rPr>
          <w:sz w:val="20"/>
          <w:szCs w:val="20"/>
        </w:rPr>
        <w:t>Sources: Primer data analysis 2023</w:t>
      </w:r>
    </w:p>
    <w:p w14:paraId="6D3178D7" w14:textId="77777777" w:rsidR="00C97595" w:rsidRPr="00B71283" w:rsidRDefault="00C97595" w:rsidP="00C97595">
      <w:pPr>
        <w:pStyle w:val="Style1"/>
        <w:spacing w:after="0" w:line="240" w:lineRule="auto"/>
        <w:ind w:left="142" w:firstLine="578"/>
        <w:rPr>
          <w:bCs/>
          <w:szCs w:val="24"/>
        </w:rPr>
      </w:pPr>
      <w:r w:rsidRPr="00B71283">
        <w:rPr>
          <w:bCs/>
          <w:szCs w:val="24"/>
        </w:rPr>
        <w:t xml:space="preserve">The output results in the ANOVA table </w:t>
      </w:r>
      <w:r>
        <w:rPr>
          <w:bCs/>
          <w:szCs w:val="24"/>
        </w:rPr>
        <w:t xml:space="preserve">8 </w:t>
      </w:r>
      <w:r w:rsidRPr="00B71283">
        <w:rPr>
          <w:bCs/>
          <w:szCs w:val="24"/>
        </w:rPr>
        <w:t>above indicate that the Fcount value is 53.004, which is greater than the Ftable value of 2.644 (df1=k-1, df2=n-k). Furthermore, the significance value is 0.000, which is less than the predetermined significance level of 0.05. These results suggest that positive psychological variables positively influence learning success. As a result, the fifth hypothesis (H5) is accepted.</w:t>
      </w:r>
    </w:p>
    <w:p w14:paraId="1DF5C5AC" w14:textId="77777777" w:rsidR="00C97595" w:rsidRDefault="00C97595" w:rsidP="00C97595">
      <w:pPr>
        <w:pStyle w:val="Style1"/>
        <w:spacing w:after="0" w:line="240" w:lineRule="auto"/>
        <w:ind w:left="142"/>
        <w:jc w:val="center"/>
        <w:rPr>
          <w:b/>
          <w:bCs/>
          <w:sz w:val="20"/>
          <w:szCs w:val="20"/>
        </w:rPr>
      </w:pPr>
    </w:p>
    <w:p w14:paraId="78AD0ACF" w14:textId="77777777" w:rsidR="00C97595" w:rsidRDefault="00C97595" w:rsidP="00C97595">
      <w:pPr>
        <w:pStyle w:val="Style1"/>
        <w:spacing w:after="0" w:line="240" w:lineRule="auto"/>
        <w:ind w:left="142"/>
        <w:jc w:val="center"/>
        <w:rPr>
          <w:b/>
          <w:bCs/>
          <w:sz w:val="20"/>
          <w:szCs w:val="20"/>
        </w:rPr>
      </w:pPr>
    </w:p>
    <w:p w14:paraId="2184914D" w14:textId="77777777" w:rsidR="00C97595" w:rsidRDefault="00C97595" w:rsidP="00C97595">
      <w:pPr>
        <w:pStyle w:val="Style1"/>
        <w:spacing w:after="0" w:line="240" w:lineRule="auto"/>
        <w:ind w:left="142"/>
        <w:jc w:val="center"/>
        <w:rPr>
          <w:b/>
          <w:bCs/>
          <w:sz w:val="20"/>
          <w:szCs w:val="20"/>
        </w:rPr>
      </w:pPr>
    </w:p>
    <w:p w14:paraId="75C6F23D" w14:textId="77777777" w:rsidR="00C97595" w:rsidRDefault="00C97595" w:rsidP="00C97595">
      <w:pPr>
        <w:pStyle w:val="Style1"/>
        <w:spacing w:after="0" w:line="240" w:lineRule="auto"/>
        <w:ind w:left="142"/>
        <w:jc w:val="center"/>
        <w:rPr>
          <w:b/>
          <w:bCs/>
          <w:sz w:val="20"/>
          <w:szCs w:val="20"/>
        </w:rPr>
      </w:pPr>
    </w:p>
    <w:p w14:paraId="6C4801FF" w14:textId="77777777" w:rsidR="00C97595" w:rsidRPr="001D437C" w:rsidRDefault="00C97595" w:rsidP="00C97595">
      <w:pPr>
        <w:pStyle w:val="Style1"/>
        <w:spacing w:after="0" w:line="240" w:lineRule="auto"/>
        <w:ind w:left="142"/>
        <w:jc w:val="center"/>
        <w:rPr>
          <w:sz w:val="20"/>
          <w:szCs w:val="20"/>
        </w:rPr>
      </w:pPr>
      <w:r w:rsidRPr="001D437C">
        <w:rPr>
          <w:b/>
          <w:bCs/>
          <w:sz w:val="20"/>
          <w:szCs w:val="20"/>
        </w:rPr>
        <w:t>Table 9</w:t>
      </w:r>
      <w:r w:rsidRPr="001D437C">
        <w:rPr>
          <w:sz w:val="20"/>
          <w:szCs w:val="20"/>
        </w:rPr>
        <w:t>. Anova Test</w:t>
      </w:r>
    </w:p>
    <w:tbl>
      <w:tblPr>
        <w:tblW w:w="9072"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4"/>
        <w:gridCol w:w="1134"/>
        <w:gridCol w:w="2268"/>
        <w:gridCol w:w="657"/>
        <w:gridCol w:w="1417"/>
        <w:gridCol w:w="1025"/>
        <w:gridCol w:w="1437"/>
      </w:tblGrid>
      <w:tr w:rsidR="00C97595" w:rsidRPr="001D437C" w14:paraId="27AE5960" w14:textId="77777777" w:rsidTr="00DA6577">
        <w:trPr>
          <w:cantSplit/>
        </w:trPr>
        <w:tc>
          <w:tcPr>
            <w:tcW w:w="2268" w:type="dxa"/>
            <w:gridSpan w:val="2"/>
            <w:tcBorders>
              <w:top w:val="single" w:sz="4" w:space="0" w:color="auto"/>
              <w:left w:val="single" w:sz="4" w:space="0" w:color="auto"/>
              <w:bottom w:val="single" w:sz="4" w:space="0" w:color="auto"/>
              <w:right w:val="single" w:sz="4" w:space="0" w:color="auto"/>
            </w:tcBorders>
            <w:vAlign w:val="bottom"/>
          </w:tcPr>
          <w:p w14:paraId="21818CF3" w14:textId="77777777" w:rsidR="00C97595" w:rsidRPr="001D437C" w:rsidRDefault="00C97595" w:rsidP="00DA6577">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Model</w:t>
            </w:r>
          </w:p>
        </w:tc>
        <w:tc>
          <w:tcPr>
            <w:tcW w:w="2268" w:type="dxa"/>
            <w:tcBorders>
              <w:top w:val="single" w:sz="4" w:space="0" w:color="auto"/>
              <w:left w:val="single" w:sz="4" w:space="0" w:color="auto"/>
              <w:bottom w:val="single" w:sz="4" w:space="0" w:color="auto"/>
              <w:right w:val="single" w:sz="4" w:space="0" w:color="auto"/>
            </w:tcBorders>
            <w:vAlign w:val="bottom"/>
          </w:tcPr>
          <w:p w14:paraId="0208FCC1" w14:textId="77777777" w:rsidR="00C97595" w:rsidRPr="001D437C" w:rsidRDefault="00C97595" w:rsidP="00DA6577">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Sum of Squares</w:t>
            </w:r>
          </w:p>
        </w:tc>
        <w:tc>
          <w:tcPr>
            <w:tcW w:w="657" w:type="dxa"/>
            <w:tcBorders>
              <w:top w:val="single" w:sz="4" w:space="0" w:color="auto"/>
              <w:left w:val="single" w:sz="4" w:space="0" w:color="auto"/>
              <w:bottom w:val="single" w:sz="4" w:space="0" w:color="auto"/>
              <w:right w:val="single" w:sz="4" w:space="0" w:color="auto"/>
            </w:tcBorders>
            <w:vAlign w:val="bottom"/>
          </w:tcPr>
          <w:p w14:paraId="2DD52D9D" w14:textId="77777777" w:rsidR="00C97595" w:rsidRPr="001D437C" w:rsidRDefault="00C97595" w:rsidP="00DA6577">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Df</w:t>
            </w:r>
          </w:p>
        </w:tc>
        <w:tc>
          <w:tcPr>
            <w:tcW w:w="1417" w:type="dxa"/>
            <w:tcBorders>
              <w:top w:val="single" w:sz="4" w:space="0" w:color="auto"/>
              <w:left w:val="single" w:sz="4" w:space="0" w:color="auto"/>
              <w:bottom w:val="single" w:sz="4" w:space="0" w:color="auto"/>
              <w:right w:val="single" w:sz="4" w:space="0" w:color="auto"/>
            </w:tcBorders>
            <w:vAlign w:val="bottom"/>
          </w:tcPr>
          <w:p w14:paraId="6643AE09" w14:textId="77777777" w:rsidR="00C97595" w:rsidRPr="001D437C" w:rsidRDefault="00C97595" w:rsidP="00DA6577">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Mean Square</w:t>
            </w:r>
          </w:p>
        </w:tc>
        <w:tc>
          <w:tcPr>
            <w:tcW w:w="1025" w:type="dxa"/>
            <w:tcBorders>
              <w:top w:val="single" w:sz="4" w:space="0" w:color="auto"/>
              <w:left w:val="single" w:sz="4" w:space="0" w:color="auto"/>
              <w:bottom w:val="single" w:sz="4" w:space="0" w:color="auto"/>
              <w:right w:val="single" w:sz="4" w:space="0" w:color="auto"/>
            </w:tcBorders>
            <w:vAlign w:val="bottom"/>
          </w:tcPr>
          <w:p w14:paraId="4D78837C" w14:textId="77777777" w:rsidR="00C97595" w:rsidRPr="001D437C" w:rsidRDefault="00C97595" w:rsidP="00DA6577">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F</w:t>
            </w:r>
          </w:p>
        </w:tc>
        <w:tc>
          <w:tcPr>
            <w:tcW w:w="1437" w:type="dxa"/>
            <w:tcBorders>
              <w:top w:val="single" w:sz="4" w:space="0" w:color="auto"/>
              <w:left w:val="single" w:sz="4" w:space="0" w:color="auto"/>
              <w:bottom w:val="single" w:sz="4" w:space="0" w:color="auto"/>
              <w:right w:val="single" w:sz="4" w:space="0" w:color="auto"/>
            </w:tcBorders>
            <w:vAlign w:val="bottom"/>
          </w:tcPr>
          <w:p w14:paraId="2358FB53" w14:textId="77777777" w:rsidR="00C97595" w:rsidRPr="001D437C" w:rsidRDefault="00C97595" w:rsidP="00DA6577">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Sig.</w:t>
            </w:r>
          </w:p>
        </w:tc>
      </w:tr>
      <w:tr w:rsidR="00C97595" w:rsidRPr="001D437C" w14:paraId="42065D7C" w14:textId="77777777" w:rsidTr="00DA6577">
        <w:trPr>
          <w:cantSplit/>
        </w:trPr>
        <w:tc>
          <w:tcPr>
            <w:tcW w:w="1134" w:type="dxa"/>
            <w:vMerge w:val="restart"/>
            <w:tcBorders>
              <w:top w:val="single" w:sz="4" w:space="0" w:color="auto"/>
              <w:left w:val="single" w:sz="4" w:space="0" w:color="auto"/>
              <w:bottom w:val="single" w:sz="4" w:space="0" w:color="auto"/>
              <w:right w:val="single" w:sz="4" w:space="0" w:color="auto"/>
            </w:tcBorders>
          </w:tcPr>
          <w:p w14:paraId="66A77085" w14:textId="77777777" w:rsidR="00C97595" w:rsidRPr="001D437C" w:rsidRDefault="00C97595" w:rsidP="00DA6577">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1</w:t>
            </w:r>
          </w:p>
        </w:tc>
        <w:tc>
          <w:tcPr>
            <w:tcW w:w="1134" w:type="dxa"/>
            <w:tcBorders>
              <w:top w:val="single" w:sz="4" w:space="0" w:color="auto"/>
              <w:left w:val="single" w:sz="4" w:space="0" w:color="auto"/>
              <w:bottom w:val="single" w:sz="4" w:space="0" w:color="auto"/>
              <w:right w:val="single" w:sz="4" w:space="0" w:color="auto"/>
            </w:tcBorders>
          </w:tcPr>
          <w:p w14:paraId="40948472" w14:textId="77777777" w:rsidR="00C97595" w:rsidRPr="001D437C" w:rsidRDefault="00C97595" w:rsidP="00DA6577">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Regression</w:t>
            </w:r>
          </w:p>
        </w:tc>
        <w:tc>
          <w:tcPr>
            <w:tcW w:w="2268" w:type="dxa"/>
            <w:tcBorders>
              <w:top w:val="single" w:sz="4" w:space="0" w:color="auto"/>
              <w:left w:val="single" w:sz="4" w:space="0" w:color="auto"/>
              <w:bottom w:val="single" w:sz="4" w:space="0" w:color="auto"/>
              <w:right w:val="single" w:sz="4" w:space="0" w:color="auto"/>
            </w:tcBorders>
          </w:tcPr>
          <w:p w14:paraId="1CA9D2FF" w14:textId="77777777" w:rsidR="00C97595" w:rsidRPr="001D437C" w:rsidRDefault="00C97595" w:rsidP="00DA6577">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1212.018</w:t>
            </w:r>
          </w:p>
        </w:tc>
        <w:tc>
          <w:tcPr>
            <w:tcW w:w="657" w:type="dxa"/>
            <w:tcBorders>
              <w:top w:val="single" w:sz="4" w:space="0" w:color="auto"/>
              <w:left w:val="single" w:sz="4" w:space="0" w:color="auto"/>
              <w:bottom w:val="single" w:sz="4" w:space="0" w:color="auto"/>
              <w:right w:val="single" w:sz="4" w:space="0" w:color="auto"/>
            </w:tcBorders>
          </w:tcPr>
          <w:p w14:paraId="3A104259" w14:textId="77777777" w:rsidR="00C97595" w:rsidRPr="001D437C" w:rsidRDefault="00C97595" w:rsidP="00DA6577">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3</w:t>
            </w:r>
          </w:p>
        </w:tc>
        <w:tc>
          <w:tcPr>
            <w:tcW w:w="1417" w:type="dxa"/>
            <w:tcBorders>
              <w:top w:val="single" w:sz="4" w:space="0" w:color="auto"/>
              <w:left w:val="single" w:sz="4" w:space="0" w:color="auto"/>
              <w:bottom w:val="single" w:sz="4" w:space="0" w:color="auto"/>
              <w:right w:val="single" w:sz="4" w:space="0" w:color="auto"/>
            </w:tcBorders>
          </w:tcPr>
          <w:p w14:paraId="1CCE35A3" w14:textId="77777777" w:rsidR="00C97595" w:rsidRPr="001D437C" w:rsidRDefault="00C97595" w:rsidP="00DA6577">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242.404</w:t>
            </w:r>
          </w:p>
        </w:tc>
        <w:tc>
          <w:tcPr>
            <w:tcW w:w="1025" w:type="dxa"/>
            <w:tcBorders>
              <w:top w:val="single" w:sz="4" w:space="0" w:color="auto"/>
              <w:left w:val="single" w:sz="4" w:space="0" w:color="auto"/>
              <w:bottom w:val="single" w:sz="4" w:space="0" w:color="auto"/>
              <w:right w:val="single" w:sz="4" w:space="0" w:color="auto"/>
            </w:tcBorders>
          </w:tcPr>
          <w:p w14:paraId="2DEC77DF" w14:textId="77777777" w:rsidR="00C97595" w:rsidRPr="001D437C" w:rsidRDefault="00C97595" w:rsidP="00DA6577">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81.090</w:t>
            </w:r>
          </w:p>
        </w:tc>
        <w:tc>
          <w:tcPr>
            <w:tcW w:w="1437" w:type="dxa"/>
            <w:tcBorders>
              <w:top w:val="single" w:sz="4" w:space="0" w:color="auto"/>
              <w:left w:val="single" w:sz="4" w:space="0" w:color="auto"/>
              <w:bottom w:val="single" w:sz="4" w:space="0" w:color="auto"/>
              <w:right w:val="single" w:sz="4" w:space="0" w:color="auto"/>
            </w:tcBorders>
          </w:tcPr>
          <w:p w14:paraId="63BF6EB1" w14:textId="77777777" w:rsidR="00C97595" w:rsidRPr="001D437C" w:rsidRDefault="00C97595" w:rsidP="00DA6577">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.000</w:t>
            </w:r>
            <w:r w:rsidRPr="001D437C">
              <w:rPr>
                <w:rFonts w:ascii="Times New Roman" w:hAnsi="Times New Roman"/>
                <w:color w:val="000000"/>
                <w:sz w:val="20"/>
                <w:szCs w:val="20"/>
                <w:vertAlign w:val="superscript"/>
              </w:rPr>
              <w:t>b</w:t>
            </w:r>
          </w:p>
        </w:tc>
      </w:tr>
      <w:tr w:rsidR="00C97595" w:rsidRPr="001D437C" w14:paraId="6EC94940" w14:textId="77777777" w:rsidTr="00DA6577">
        <w:trPr>
          <w:cantSplit/>
        </w:trPr>
        <w:tc>
          <w:tcPr>
            <w:tcW w:w="1134" w:type="dxa"/>
            <w:vMerge/>
            <w:tcBorders>
              <w:top w:val="single" w:sz="4" w:space="0" w:color="auto"/>
              <w:left w:val="single" w:sz="4" w:space="0" w:color="auto"/>
              <w:bottom w:val="single" w:sz="4" w:space="0" w:color="auto"/>
              <w:right w:val="single" w:sz="4" w:space="0" w:color="auto"/>
            </w:tcBorders>
          </w:tcPr>
          <w:p w14:paraId="093D2814"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A374C6E" w14:textId="77777777" w:rsidR="00C97595" w:rsidRPr="001D437C" w:rsidRDefault="00C97595" w:rsidP="00DA6577">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Residual</w:t>
            </w:r>
          </w:p>
        </w:tc>
        <w:tc>
          <w:tcPr>
            <w:tcW w:w="2268" w:type="dxa"/>
            <w:tcBorders>
              <w:top w:val="single" w:sz="4" w:space="0" w:color="auto"/>
              <w:left w:val="single" w:sz="4" w:space="0" w:color="auto"/>
              <w:bottom w:val="single" w:sz="4" w:space="0" w:color="auto"/>
              <w:right w:val="single" w:sz="4" w:space="0" w:color="auto"/>
            </w:tcBorders>
          </w:tcPr>
          <w:p w14:paraId="067BBE2E" w14:textId="77777777" w:rsidR="00C97595" w:rsidRPr="001D437C" w:rsidRDefault="00C97595" w:rsidP="00DA6577">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523.131</w:t>
            </w:r>
          </w:p>
        </w:tc>
        <w:tc>
          <w:tcPr>
            <w:tcW w:w="657" w:type="dxa"/>
            <w:tcBorders>
              <w:top w:val="single" w:sz="4" w:space="0" w:color="auto"/>
              <w:left w:val="single" w:sz="4" w:space="0" w:color="auto"/>
              <w:bottom w:val="single" w:sz="4" w:space="0" w:color="auto"/>
              <w:right w:val="single" w:sz="4" w:space="0" w:color="auto"/>
            </w:tcBorders>
          </w:tcPr>
          <w:p w14:paraId="543B9040" w14:textId="77777777" w:rsidR="00C97595" w:rsidRPr="001D437C" w:rsidRDefault="00C97595" w:rsidP="00DA6577">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227</w:t>
            </w:r>
          </w:p>
        </w:tc>
        <w:tc>
          <w:tcPr>
            <w:tcW w:w="1417" w:type="dxa"/>
            <w:tcBorders>
              <w:top w:val="single" w:sz="4" w:space="0" w:color="auto"/>
              <w:left w:val="single" w:sz="4" w:space="0" w:color="auto"/>
              <w:bottom w:val="single" w:sz="4" w:space="0" w:color="auto"/>
              <w:right w:val="single" w:sz="4" w:space="0" w:color="auto"/>
            </w:tcBorders>
          </w:tcPr>
          <w:p w14:paraId="0C19C12B" w14:textId="77777777" w:rsidR="00C97595" w:rsidRPr="001D437C" w:rsidRDefault="00C97595" w:rsidP="00DA6577">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2.989</w:t>
            </w:r>
          </w:p>
        </w:tc>
        <w:tc>
          <w:tcPr>
            <w:tcW w:w="1025" w:type="dxa"/>
            <w:tcBorders>
              <w:top w:val="single" w:sz="4" w:space="0" w:color="auto"/>
              <w:left w:val="single" w:sz="4" w:space="0" w:color="auto"/>
              <w:bottom w:val="single" w:sz="4" w:space="0" w:color="auto"/>
              <w:right w:val="single" w:sz="4" w:space="0" w:color="auto"/>
            </w:tcBorders>
            <w:vAlign w:val="center"/>
          </w:tcPr>
          <w:p w14:paraId="531440E6"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p>
        </w:tc>
        <w:tc>
          <w:tcPr>
            <w:tcW w:w="1437" w:type="dxa"/>
            <w:tcBorders>
              <w:top w:val="single" w:sz="4" w:space="0" w:color="auto"/>
              <w:left w:val="single" w:sz="4" w:space="0" w:color="auto"/>
              <w:bottom w:val="single" w:sz="4" w:space="0" w:color="auto"/>
              <w:right w:val="single" w:sz="4" w:space="0" w:color="auto"/>
            </w:tcBorders>
            <w:vAlign w:val="center"/>
          </w:tcPr>
          <w:p w14:paraId="4B0A8CD3"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p>
        </w:tc>
      </w:tr>
      <w:tr w:rsidR="00C97595" w:rsidRPr="001D437C" w14:paraId="555291FE" w14:textId="77777777" w:rsidTr="00DA6577">
        <w:trPr>
          <w:cantSplit/>
        </w:trPr>
        <w:tc>
          <w:tcPr>
            <w:tcW w:w="1134" w:type="dxa"/>
            <w:vMerge/>
            <w:tcBorders>
              <w:top w:val="single" w:sz="4" w:space="0" w:color="auto"/>
              <w:left w:val="single" w:sz="4" w:space="0" w:color="auto"/>
              <w:bottom w:val="single" w:sz="4" w:space="0" w:color="auto"/>
              <w:right w:val="single" w:sz="4" w:space="0" w:color="auto"/>
            </w:tcBorders>
          </w:tcPr>
          <w:p w14:paraId="3B0C0AD8"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808DE34" w14:textId="77777777" w:rsidR="00C97595" w:rsidRPr="001D437C" w:rsidRDefault="00C97595" w:rsidP="00DA6577">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Total</w:t>
            </w:r>
          </w:p>
        </w:tc>
        <w:tc>
          <w:tcPr>
            <w:tcW w:w="2268" w:type="dxa"/>
            <w:tcBorders>
              <w:top w:val="single" w:sz="4" w:space="0" w:color="auto"/>
              <w:left w:val="single" w:sz="4" w:space="0" w:color="auto"/>
              <w:bottom w:val="single" w:sz="4" w:space="0" w:color="auto"/>
              <w:right w:val="single" w:sz="4" w:space="0" w:color="auto"/>
            </w:tcBorders>
          </w:tcPr>
          <w:p w14:paraId="674153A5" w14:textId="77777777" w:rsidR="00C97595" w:rsidRPr="001D437C" w:rsidRDefault="00C97595" w:rsidP="00DA6577">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1735.149</w:t>
            </w:r>
          </w:p>
        </w:tc>
        <w:tc>
          <w:tcPr>
            <w:tcW w:w="657" w:type="dxa"/>
            <w:tcBorders>
              <w:top w:val="single" w:sz="4" w:space="0" w:color="auto"/>
              <w:left w:val="single" w:sz="4" w:space="0" w:color="auto"/>
              <w:bottom w:val="single" w:sz="4" w:space="0" w:color="auto"/>
              <w:right w:val="single" w:sz="4" w:space="0" w:color="auto"/>
            </w:tcBorders>
          </w:tcPr>
          <w:p w14:paraId="5032CA37" w14:textId="77777777" w:rsidR="00C97595" w:rsidRPr="001D437C" w:rsidRDefault="00C97595" w:rsidP="00DA6577">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230</w:t>
            </w:r>
          </w:p>
        </w:tc>
        <w:tc>
          <w:tcPr>
            <w:tcW w:w="1417" w:type="dxa"/>
            <w:tcBorders>
              <w:top w:val="single" w:sz="4" w:space="0" w:color="auto"/>
              <w:left w:val="single" w:sz="4" w:space="0" w:color="auto"/>
              <w:bottom w:val="single" w:sz="4" w:space="0" w:color="auto"/>
              <w:right w:val="single" w:sz="4" w:space="0" w:color="auto"/>
            </w:tcBorders>
            <w:vAlign w:val="center"/>
          </w:tcPr>
          <w:p w14:paraId="478481B0"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p>
        </w:tc>
        <w:tc>
          <w:tcPr>
            <w:tcW w:w="1025" w:type="dxa"/>
            <w:tcBorders>
              <w:top w:val="single" w:sz="4" w:space="0" w:color="auto"/>
              <w:left w:val="single" w:sz="4" w:space="0" w:color="auto"/>
              <w:bottom w:val="single" w:sz="4" w:space="0" w:color="auto"/>
              <w:right w:val="single" w:sz="4" w:space="0" w:color="auto"/>
            </w:tcBorders>
            <w:vAlign w:val="center"/>
          </w:tcPr>
          <w:p w14:paraId="41701162"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p>
        </w:tc>
        <w:tc>
          <w:tcPr>
            <w:tcW w:w="1437" w:type="dxa"/>
            <w:tcBorders>
              <w:top w:val="single" w:sz="4" w:space="0" w:color="auto"/>
              <w:left w:val="single" w:sz="4" w:space="0" w:color="auto"/>
              <w:bottom w:val="single" w:sz="4" w:space="0" w:color="auto"/>
              <w:right w:val="single" w:sz="4" w:space="0" w:color="auto"/>
            </w:tcBorders>
            <w:vAlign w:val="center"/>
          </w:tcPr>
          <w:p w14:paraId="0357AB48"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p>
        </w:tc>
      </w:tr>
      <w:tr w:rsidR="00C97595" w:rsidRPr="001D437C" w14:paraId="2D246599" w14:textId="77777777" w:rsidTr="00DA6577">
        <w:trPr>
          <w:cantSplit/>
        </w:trPr>
        <w:tc>
          <w:tcPr>
            <w:tcW w:w="9072" w:type="dxa"/>
            <w:gridSpan w:val="7"/>
            <w:tcBorders>
              <w:top w:val="single" w:sz="4" w:space="0" w:color="auto"/>
              <w:left w:val="single" w:sz="4" w:space="0" w:color="auto"/>
              <w:bottom w:val="single" w:sz="4" w:space="0" w:color="auto"/>
              <w:right w:val="single" w:sz="4" w:space="0" w:color="auto"/>
            </w:tcBorders>
          </w:tcPr>
          <w:p w14:paraId="5BB796E3" w14:textId="77777777" w:rsidR="00C97595" w:rsidRPr="001D437C" w:rsidRDefault="00C97595" w:rsidP="00DA6577">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 xml:space="preserve">a. Dependent Variable: </w:t>
            </w:r>
            <w:r w:rsidRPr="001D437C">
              <w:rPr>
                <w:sz w:val="20"/>
                <w:szCs w:val="20"/>
              </w:rPr>
              <w:t>Learning Success</w:t>
            </w:r>
          </w:p>
        </w:tc>
      </w:tr>
      <w:tr w:rsidR="00C97595" w:rsidRPr="001D437C" w14:paraId="6DD3E68E" w14:textId="77777777" w:rsidTr="00DA6577">
        <w:trPr>
          <w:cantSplit/>
        </w:trPr>
        <w:tc>
          <w:tcPr>
            <w:tcW w:w="9072" w:type="dxa"/>
            <w:gridSpan w:val="7"/>
            <w:tcBorders>
              <w:top w:val="single" w:sz="4" w:space="0" w:color="auto"/>
              <w:left w:val="single" w:sz="4" w:space="0" w:color="auto"/>
              <w:bottom w:val="single" w:sz="4" w:space="0" w:color="auto"/>
              <w:right w:val="single" w:sz="4" w:space="0" w:color="auto"/>
            </w:tcBorders>
          </w:tcPr>
          <w:p w14:paraId="685A5DF8" w14:textId="77777777" w:rsidR="00C97595" w:rsidRPr="001D437C" w:rsidRDefault="00C97595" w:rsidP="00DA6577">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b. Predictors: (Constant), Positive psychology, learning success, stress control</w:t>
            </w:r>
          </w:p>
        </w:tc>
      </w:tr>
    </w:tbl>
    <w:p w14:paraId="7540D244" w14:textId="77777777" w:rsidR="00C97595" w:rsidRPr="001D437C" w:rsidRDefault="00C97595" w:rsidP="00C97595">
      <w:pPr>
        <w:pStyle w:val="ListParagraph"/>
        <w:autoSpaceDE w:val="0"/>
        <w:autoSpaceDN w:val="0"/>
        <w:adjustRightInd w:val="0"/>
        <w:spacing w:after="0" w:line="240" w:lineRule="auto"/>
        <w:ind w:left="0" w:firstLine="567"/>
        <w:jc w:val="both"/>
        <w:rPr>
          <w:rFonts w:ascii="Times New Roman" w:hAnsi="Times New Roman"/>
          <w:sz w:val="20"/>
          <w:szCs w:val="20"/>
        </w:rPr>
      </w:pPr>
      <w:r w:rsidRPr="001D437C">
        <w:rPr>
          <w:rFonts w:ascii="Times New Roman" w:hAnsi="Times New Roman"/>
          <w:sz w:val="20"/>
          <w:szCs w:val="20"/>
        </w:rPr>
        <w:t>Sources: Primer data analysis 2023</w:t>
      </w:r>
    </w:p>
    <w:p w14:paraId="52CF5E22" w14:textId="77777777" w:rsidR="00C97595" w:rsidRPr="001D437C" w:rsidRDefault="00C97595" w:rsidP="00C97595">
      <w:pPr>
        <w:rPr>
          <w:rFonts w:ascii="Times New Roman" w:hAnsi="Times New Roman"/>
          <w:iCs/>
          <w:sz w:val="20"/>
          <w:szCs w:val="20"/>
        </w:rPr>
      </w:pPr>
    </w:p>
    <w:p w14:paraId="785B19B0" w14:textId="77777777" w:rsidR="00C97595" w:rsidRPr="00B71283" w:rsidRDefault="00C97595" w:rsidP="00C97595">
      <w:pPr>
        <w:ind w:firstLine="567"/>
        <w:jc w:val="both"/>
        <w:rPr>
          <w:rFonts w:ascii="Times New Roman" w:hAnsi="Times New Roman"/>
          <w:iCs/>
          <w:sz w:val="24"/>
          <w:szCs w:val="24"/>
        </w:rPr>
      </w:pPr>
      <w:r w:rsidRPr="00B71283">
        <w:rPr>
          <w:rFonts w:ascii="Times New Roman" w:hAnsi="Times New Roman"/>
          <w:iCs/>
          <w:sz w:val="24"/>
          <w:szCs w:val="24"/>
        </w:rPr>
        <w:t xml:space="preserve">According to Table 9, the output results in the ANOVA table that is located above can be seen that the Fcount value is 81.090. This value is higher than the Ftable value (df1=k-1, df2=n-k) </w:t>
      </w:r>
      <w:r w:rsidRPr="00B71283">
        <w:rPr>
          <w:rFonts w:ascii="Times New Roman" w:hAnsi="Times New Roman"/>
          <w:iCs/>
          <w:sz w:val="24"/>
          <w:szCs w:val="24"/>
        </w:rPr>
        <w:lastRenderedPageBreak/>
        <w:t>of 2.644, and the significance value is 0.000. As a result of the fact that this significance value is lower than the significance value of 0.05, it can be concluded that the sixth hypothesis (H6) is accepted with regard to the indirect influence that positive psychology has on learning success through the management of stress.</w:t>
      </w:r>
    </w:p>
    <w:p w14:paraId="59F55EE3" w14:textId="77777777" w:rsidR="00C97595" w:rsidRPr="001D437C" w:rsidRDefault="00C97595" w:rsidP="00C97595">
      <w:pPr>
        <w:pStyle w:val="Style1"/>
        <w:spacing w:after="0" w:line="240" w:lineRule="auto"/>
        <w:ind w:left="142"/>
        <w:jc w:val="center"/>
        <w:rPr>
          <w:sz w:val="20"/>
          <w:szCs w:val="20"/>
        </w:rPr>
      </w:pPr>
      <w:r w:rsidRPr="001D437C">
        <w:rPr>
          <w:b/>
          <w:bCs/>
          <w:sz w:val="20"/>
          <w:szCs w:val="20"/>
        </w:rPr>
        <w:t>Table 10</w:t>
      </w:r>
      <w:r w:rsidRPr="001D437C">
        <w:rPr>
          <w:sz w:val="20"/>
          <w:szCs w:val="20"/>
        </w:rPr>
        <w:t>. Anova Test</w:t>
      </w:r>
    </w:p>
    <w:tbl>
      <w:tblPr>
        <w:tblW w:w="9072"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4"/>
        <w:gridCol w:w="1134"/>
        <w:gridCol w:w="2268"/>
        <w:gridCol w:w="657"/>
        <w:gridCol w:w="1417"/>
        <w:gridCol w:w="1025"/>
        <w:gridCol w:w="1437"/>
      </w:tblGrid>
      <w:tr w:rsidR="00C97595" w:rsidRPr="001D437C" w14:paraId="3132C782" w14:textId="77777777" w:rsidTr="00DA6577">
        <w:trPr>
          <w:cantSplit/>
        </w:trPr>
        <w:tc>
          <w:tcPr>
            <w:tcW w:w="2268" w:type="dxa"/>
            <w:gridSpan w:val="2"/>
            <w:tcBorders>
              <w:top w:val="single" w:sz="4" w:space="0" w:color="auto"/>
              <w:left w:val="single" w:sz="4" w:space="0" w:color="auto"/>
              <w:bottom w:val="single" w:sz="4" w:space="0" w:color="auto"/>
              <w:right w:val="single" w:sz="4" w:space="0" w:color="auto"/>
            </w:tcBorders>
            <w:vAlign w:val="bottom"/>
          </w:tcPr>
          <w:p w14:paraId="3545FE50" w14:textId="77777777" w:rsidR="00C97595" w:rsidRPr="001D437C" w:rsidRDefault="00C97595" w:rsidP="00DA6577">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Model</w:t>
            </w:r>
          </w:p>
        </w:tc>
        <w:tc>
          <w:tcPr>
            <w:tcW w:w="2268" w:type="dxa"/>
            <w:tcBorders>
              <w:top w:val="single" w:sz="4" w:space="0" w:color="auto"/>
              <w:left w:val="single" w:sz="4" w:space="0" w:color="auto"/>
              <w:bottom w:val="single" w:sz="4" w:space="0" w:color="auto"/>
              <w:right w:val="single" w:sz="4" w:space="0" w:color="auto"/>
            </w:tcBorders>
            <w:vAlign w:val="bottom"/>
          </w:tcPr>
          <w:p w14:paraId="593A005A" w14:textId="77777777" w:rsidR="00C97595" w:rsidRPr="001D437C" w:rsidRDefault="00C97595" w:rsidP="00DA6577">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Sum of Squares</w:t>
            </w:r>
          </w:p>
        </w:tc>
        <w:tc>
          <w:tcPr>
            <w:tcW w:w="657" w:type="dxa"/>
            <w:tcBorders>
              <w:top w:val="single" w:sz="4" w:space="0" w:color="auto"/>
              <w:left w:val="single" w:sz="4" w:space="0" w:color="auto"/>
              <w:bottom w:val="single" w:sz="4" w:space="0" w:color="auto"/>
              <w:right w:val="single" w:sz="4" w:space="0" w:color="auto"/>
            </w:tcBorders>
            <w:vAlign w:val="bottom"/>
          </w:tcPr>
          <w:p w14:paraId="212C6CDD" w14:textId="77777777" w:rsidR="00C97595" w:rsidRPr="001D437C" w:rsidRDefault="00C97595" w:rsidP="00DA6577">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Df</w:t>
            </w:r>
          </w:p>
        </w:tc>
        <w:tc>
          <w:tcPr>
            <w:tcW w:w="1417" w:type="dxa"/>
            <w:tcBorders>
              <w:top w:val="single" w:sz="4" w:space="0" w:color="auto"/>
              <w:left w:val="single" w:sz="4" w:space="0" w:color="auto"/>
              <w:bottom w:val="single" w:sz="4" w:space="0" w:color="auto"/>
              <w:right w:val="single" w:sz="4" w:space="0" w:color="auto"/>
            </w:tcBorders>
            <w:vAlign w:val="bottom"/>
          </w:tcPr>
          <w:p w14:paraId="405930E7" w14:textId="77777777" w:rsidR="00C97595" w:rsidRPr="001D437C" w:rsidRDefault="00C97595" w:rsidP="00DA6577">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Mean Square</w:t>
            </w:r>
          </w:p>
        </w:tc>
        <w:tc>
          <w:tcPr>
            <w:tcW w:w="1025" w:type="dxa"/>
            <w:tcBorders>
              <w:top w:val="single" w:sz="4" w:space="0" w:color="auto"/>
              <w:left w:val="single" w:sz="4" w:space="0" w:color="auto"/>
              <w:bottom w:val="single" w:sz="4" w:space="0" w:color="auto"/>
              <w:right w:val="single" w:sz="4" w:space="0" w:color="auto"/>
            </w:tcBorders>
            <w:vAlign w:val="bottom"/>
          </w:tcPr>
          <w:p w14:paraId="38B5E6DC" w14:textId="77777777" w:rsidR="00C97595" w:rsidRPr="001D437C" w:rsidRDefault="00C97595" w:rsidP="00DA6577">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F</w:t>
            </w:r>
          </w:p>
        </w:tc>
        <w:tc>
          <w:tcPr>
            <w:tcW w:w="1437" w:type="dxa"/>
            <w:tcBorders>
              <w:top w:val="single" w:sz="4" w:space="0" w:color="auto"/>
              <w:left w:val="single" w:sz="4" w:space="0" w:color="auto"/>
              <w:bottom w:val="single" w:sz="4" w:space="0" w:color="auto"/>
              <w:right w:val="single" w:sz="4" w:space="0" w:color="auto"/>
            </w:tcBorders>
            <w:vAlign w:val="bottom"/>
          </w:tcPr>
          <w:p w14:paraId="356650B4" w14:textId="77777777" w:rsidR="00C97595" w:rsidRPr="001D437C" w:rsidRDefault="00C97595" w:rsidP="00DA6577">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Sig.</w:t>
            </w:r>
          </w:p>
        </w:tc>
      </w:tr>
      <w:tr w:rsidR="00C97595" w:rsidRPr="001D437C" w14:paraId="3D045356" w14:textId="77777777" w:rsidTr="00DA6577">
        <w:trPr>
          <w:cantSplit/>
        </w:trPr>
        <w:tc>
          <w:tcPr>
            <w:tcW w:w="1134" w:type="dxa"/>
            <w:vMerge w:val="restart"/>
            <w:tcBorders>
              <w:top w:val="single" w:sz="4" w:space="0" w:color="auto"/>
              <w:left w:val="single" w:sz="4" w:space="0" w:color="auto"/>
              <w:bottom w:val="single" w:sz="4" w:space="0" w:color="auto"/>
              <w:right w:val="single" w:sz="4" w:space="0" w:color="auto"/>
            </w:tcBorders>
          </w:tcPr>
          <w:p w14:paraId="041C8FF6" w14:textId="77777777" w:rsidR="00C97595" w:rsidRPr="001D437C" w:rsidRDefault="00C97595" w:rsidP="00DA6577">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1</w:t>
            </w:r>
          </w:p>
        </w:tc>
        <w:tc>
          <w:tcPr>
            <w:tcW w:w="1134" w:type="dxa"/>
            <w:tcBorders>
              <w:top w:val="single" w:sz="4" w:space="0" w:color="auto"/>
              <w:left w:val="single" w:sz="4" w:space="0" w:color="auto"/>
              <w:bottom w:val="single" w:sz="4" w:space="0" w:color="auto"/>
              <w:right w:val="single" w:sz="4" w:space="0" w:color="auto"/>
            </w:tcBorders>
          </w:tcPr>
          <w:p w14:paraId="56CB79A7" w14:textId="77777777" w:rsidR="00C97595" w:rsidRPr="001D437C" w:rsidRDefault="00C97595" w:rsidP="00DA6577">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Regression</w:t>
            </w:r>
          </w:p>
        </w:tc>
        <w:tc>
          <w:tcPr>
            <w:tcW w:w="2268" w:type="dxa"/>
            <w:tcBorders>
              <w:top w:val="single" w:sz="4" w:space="0" w:color="auto"/>
              <w:left w:val="single" w:sz="4" w:space="0" w:color="auto"/>
              <w:bottom w:val="single" w:sz="4" w:space="0" w:color="auto"/>
              <w:right w:val="single" w:sz="4" w:space="0" w:color="auto"/>
            </w:tcBorders>
          </w:tcPr>
          <w:p w14:paraId="5706D8BA" w14:textId="77777777" w:rsidR="00C97595" w:rsidRPr="001D437C" w:rsidRDefault="00C97595" w:rsidP="00DA6577">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1212.009</w:t>
            </w:r>
          </w:p>
        </w:tc>
        <w:tc>
          <w:tcPr>
            <w:tcW w:w="657" w:type="dxa"/>
            <w:tcBorders>
              <w:top w:val="single" w:sz="4" w:space="0" w:color="auto"/>
              <w:left w:val="single" w:sz="4" w:space="0" w:color="auto"/>
              <w:bottom w:val="single" w:sz="4" w:space="0" w:color="auto"/>
              <w:right w:val="single" w:sz="4" w:space="0" w:color="auto"/>
            </w:tcBorders>
          </w:tcPr>
          <w:p w14:paraId="3CB54857" w14:textId="77777777" w:rsidR="00C97595" w:rsidRPr="001D437C" w:rsidRDefault="00C97595" w:rsidP="00DA6577">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3</w:t>
            </w:r>
          </w:p>
        </w:tc>
        <w:tc>
          <w:tcPr>
            <w:tcW w:w="1417" w:type="dxa"/>
            <w:tcBorders>
              <w:top w:val="single" w:sz="4" w:space="0" w:color="auto"/>
              <w:left w:val="single" w:sz="4" w:space="0" w:color="auto"/>
              <w:bottom w:val="single" w:sz="4" w:space="0" w:color="auto"/>
              <w:right w:val="single" w:sz="4" w:space="0" w:color="auto"/>
            </w:tcBorders>
          </w:tcPr>
          <w:p w14:paraId="11A4F33F" w14:textId="77777777" w:rsidR="00C97595" w:rsidRPr="001D437C" w:rsidRDefault="00C97595" w:rsidP="00DA6577">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242.404</w:t>
            </w:r>
          </w:p>
        </w:tc>
        <w:tc>
          <w:tcPr>
            <w:tcW w:w="1025" w:type="dxa"/>
            <w:tcBorders>
              <w:top w:val="single" w:sz="4" w:space="0" w:color="auto"/>
              <w:left w:val="single" w:sz="4" w:space="0" w:color="auto"/>
              <w:bottom w:val="single" w:sz="4" w:space="0" w:color="auto"/>
              <w:right w:val="single" w:sz="4" w:space="0" w:color="auto"/>
            </w:tcBorders>
          </w:tcPr>
          <w:p w14:paraId="00146FDD" w14:textId="77777777" w:rsidR="00C97595" w:rsidRPr="001D437C" w:rsidRDefault="00C97595" w:rsidP="00DA6577">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85.009</w:t>
            </w:r>
          </w:p>
        </w:tc>
        <w:tc>
          <w:tcPr>
            <w:tcW w:w="1437" w:type="dxa"/>
            <w:tcBorders>
              <w:top w:val="single" w:sz="4" w:space="0" w:color="auto"/>
              <w:left w:val="single" w:sz="4" w:space="0" w:color="auto"/>
              <w:bottom w:val="single" w:sz="4" w:space="0" w:color="auto"/>
              <w:right w:val="single" w:sz="4" w:space="0" w:color="auto"/>
            </w:tcBorders>
          </w:tcPr>
          <w:p w14:paraId="2B1418B3" w14:textId="77777777" w:rsidR="00C97595" w:rsidRPr="001D437C" w:rsidRDefault="00C97595" w:rsidP="00DA6577">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.000</w:t>
            </w:r>
            <w:r w:rsidRPr="001D437C">
              <w:rPr>
                <w:rFonts w:ascii="Times New Roman" w:hAnsi="Times New Roman"/>
                <w:color w:val="000000"/>
                <w:sz w:val="20"/>
                <w:szCs w:val="20"/>
                <w:vertAlign w:val="superscript"/>
              </w:rPr>
              <w:t>b</w:t>
            </w:r>
          </w:p>
        </w:tc>
      </w:tr>
      <w:tr w:rsidR="00C97595" w:rsidRPr="001D437C" w14:paraId="0E52675C" w14:textId="77777777" w:rsidTr="00DA6577">
        <w:trPr>
          <w:cantSplit/>
        </w:trPr>
        <w:tc>
          <w:tcPr>
            <w:tcW w:w="1134" w:type="dxa"/>
            <w:vMerge/>
            <w:tcBorders>
              <w:top w:val="single" w:sz="4" w:space="0" w:color="auto"/>
              <w:left w:val="single" w:sz="4" w:space="0" w:color="auto"/>
              <w:bottom w:val="single" w:sz="4" w:space="0" w:color="auto"/>
              <w:right w:val="single" w:sz="4" w:space="0" w:color="auto"/>
            </w:tcBorders>
          </w:tcPr>
          <w:p w14:paraId="69FDD638"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A10033A" w14:textId="77777777" w:rsidR="00C97595" w:rsidRPr="001D437C" w:rsidRDefault="00C97595" w:rsidP="00DA6577">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Residual</w:t>
            </w:r>
          </w:p>
        </w:tc>
        <w:tc>
          <w:tcPr>
            <w:tcW w:w="2268" w:type="dxa"/>
            <w:tcBorders>
              <w:top w:val="single" w:sz="4" w:space="0" w:color="auto"/>
              <w:left w:val="single" w:sz="4" w:space="0" w:color="auto"/>
              <w:bottom w:val="single" w:sz="4" w:space="0" w:color="auto"/>
              <w:right w:val="single" w:sz="4" w:space="0" w:color="auto"/>
            </w:tcBorders>
          </w:tcPr>
          <w:p w14:paraId="63589C96" w14:textId="77777777" w:rsidR="00C97595" w:rsidRPr="001D437C" w:rsidRDefault="00C97595" w:rsidP="00DA6577">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523.007</w:t>
            </w:r>
          </w:p>
        </w:tc>
        <w:tc>
          <w:tcPr>
            <w:tcW w:w="657" w:type="dxa"/>
            <w:tcBorders>
              <w:top w:val="single" w:sz="4" w:space="0" w:color="auto"/>
              <w:left w:val="single" w:sz="4" w:space="0" w:color="auto"/>
              <w:bottom w:val="single" w:sz="4" w:space="0" w:color="auto"/>
              <w:right w:val="single" w:sz="4" w:space="0" w:color="auto"/>
            </w:tcBorders>
          </w:tcPr>
          <w:p w14:paraId="597C227F" w14:textId="77777777" w:rsidR="00C97595" w:rsidRPr="001D437C" w:rsidRDefault="00C97595" w:rsidP="00DA6577">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227</w:t>
            </w:r>
          </w:p>
        </w:tc>
        <w:tc>
          <w:tcPr>
            <w:tcW w:w="1417" w:type="dxa"/>
            <w:tcBorders>
              <w:top w:val="single" w:sz="4" w:space="0" w:color="auto"/>
              <w:left w:val="single" w:sz="4" w:space="0" w:color="auto"/>
              <w:bottom w:val="single" w:sz="4" w:space="0" w:color="auto"/>
              <w:right w:val="single" w:sz="4" w:space="0" w:color="auto"/>
            </w:tcBorders>
          </w:tcPr>
          <w:p w14:paraId="0A445395" w14:textId="77777777" w:rsidR="00C97595" w:rsidRPr="001D437C" w:rsidRDefault="00C97595" w:rsidP="00DA6577">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2.989</w:t>
            </w:r>
          </w:p>
        </w:tc>
        <w:tc>
          <w:tcPr>
            <w:tcW w:w="1025" w:type="dxa"/>
            <w:tcBorders>
              <w:top w:val="single" w:sz="4" w:space="0" w:color="auto"/>
              <w:left w:val="single" w:sz="4" w:space="0" w:color="auto"/>
              <w:bottom w:val="single" w:sz="4" w:space="0" w:color="auto"/>
              <w:right w:val="single" w:sz="4" w:space="0" w:color="auto"/>
            </w:tcBorders>
            <w:vAlign w:val="center"/>
          </w:tcPr>
          <w:p w14:paraId="7A472EC0"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p>
        </w:tc>
        <w:tc>
          <w:tcPr>
            <w:tcW w:w="1437" w:type="dxa"/>
            <w:tcBorders>
              <w:top w:val="single" w:sz="4" w:space="0" w:color="auto"/>
              <w:left w:val="single" w:sz="4" w:space="0" w:color="auto"/>
              <w:bottom w:val="single" w:sz="4" w:space="0" w:color="auto"/>
              <w:right w:val="single" w:sz="4" w:space="0" w:color="auto"/>
            </w:tcBorders>
            <w:vAlign w:val="center"/>
          </w:tcPr>
          <w:p w14:paraId="17D981B9"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p>
        </w:tc>
      </w:tr>
      <w:tr w:rsidR="00C97595" w:rsidRPr="001D437C" w14:paraId="5FCD8BA0" w14:textId="77777777" w:rsidTr="00DA6577">
        <w:trPr>
          <w:cantSplit/>
        </w:trPr>
        <w:tc>
          <w:tcPr>
            <w:tcW w:w="1134" w:type="dxa"/>
            <w:vMerge/>
            <w:tcBorders>
              <w:top w:val="single" w:sz="4" w:space="0" w:color="auto"/>
              <w:left w:val="single" w:sz="4" w:space="0" w:color="auto"/>
              <w:bottom w:val="single" w:sz="4" w:space="0" w:color="auto"/>
              <w:right w:val="single" w:sz="4" w:space="0" w:color="auto"/>
            </w:tcBorders>
          </w:tcPr>
          <w:p w14:paraId="0A53DD09"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E5366FA" w14:textId="77777777" w:rsidR="00C97595" w:rsidRPr="001D437C" w:rsidRDefault="00C97595" w:rsidP="00DA6577">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Total</w:t>
            </w:r>
          </w:p>
        </w:tc>
        <w:tc>
          <w:tcPr>
            <w:tcW w:w="2268" w:type="dxa"/>
            <w:tcBorders>
              <w:top w:val="single" w:sz="4" w:space="0" w:color="auto"/>
              <w:left w:val="single" w:sz="4" w:space="0" w:color="auto"/>
              <w:bottom w:val="single" w:sz="4" w:space="0" w:color="auto"/>
              <w:right w:val="single" w:sz="4" w:space="0" w:color="auto"/>
            </w:tcBorders>
          </w:tcPr>
          <w:p w14:paraId="70A27450" w14:textId="77777777" w:rsidR="00C97595" w:rsidRPr="001D437C" w:rsidRDefault="00C97595" w:rsidP="00DA6577">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1735.016</w:t>
            </w:r>
          </w:p>
        </w:tc>
        <w:tc>
          <w:tcPr>
            <w:tcW w:w="657" w:type="dxa"/>
            <w:tcBorders>
              <w:top w:val="single" w:sz="4" w:space="0" w:color="auto"/>
              <w:left w:val="single" w:sz="4" w:space="0" w:color="auto"/>
              <w:bottom w:val="single" w:sz="4" w:space="0" w:color="auto"/>
              <w:right w:val="single" w:sz="4" w:space="0" w:color="auto"/>
            </w:tcBorders>
          </w:tcPr>
          <w:p w14:paraId="235505B1" w14:textId="77777777" w:rsidR="00C97595" w:rsidRPr="001D437C" w:rsidRDefault="00C97595" w:rsidP="00DA6577">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230</w:t>
            </w:r>
          </w:p>
        </w:tc>
        <w:tc>
          <w:tcPr>
            <w:tcW w:w="1417" w:type="dxa"/>
            <w:tcBorders>
              <w:top w:val="single" w:sz="4" w:space="0" w:color="auto"/>
              <w:left w:val="single" w:sz="4" w:space="0" w:color="auto"/>
              <w:bottom w:val="single" w:sz="4" w:space="0" w:color="auto"/>
              <w:right w:val="single" w:sz="4" w:space="0" w:color="auto"/>
            </w:tcBorders>
            <w:vAlign w:val="center"/>
          </w:tcPr>
          <w:p w14:paraId="0FC82F0C"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p>
        </w:tc>
        <w:tc>
          <w:tcPr>
            <w:tcW w:w="1025" w:type="dxa"/>
            <w:tcBorders>
              <w:top w:val="single" w:sz="4" w:space="0" w:color="auto"/>
              <w:left w:val="single" w:sz="4" w:space="0" w:color="auto"/>
              <w:bottom w:val="single" w:sz="4" w:space="0" w:color="auto"/>
              <w:right w:val="single" w:sz="4" w:space="0" w:color="auto"/>
            </w:tcBorders>
            <w:vAlign w:val="center"/>
          </w:tcPr>
          <w:p w14:paraId="0DC18760"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p>
        </w:tc>
        <w:tc>
          <w:tcPr>
            <w:tcW w:w="1437" w:type="dxa"/>
            <w:tcBorders>
              <w:top w:val="single" w:sz="4" w:space="0" w:color="auto"/>
              <w:left w:val="single" w:sz="4" w:space="0" w:color="auto"/>
              <w:bottom w:val="single" w:sz="4" w:space="0" w:color="auto"/>
              <w:right w:val="single" w:sz="4" w:space="0" w:color="auto"/>
            </w:tcBorders>
            <w:vAlign w:val="center"/>
          </w:tcPr>
          <w:p w14:paraId="54732133" w14:textId="77777777" w:rsidR="00C97595" w:rsidRPr="001D437C" w:rsidRDefault="00C97595" w:rsidP="00DA6577">
            <w:pPr>
              <w:autoSpaceDE w:val="0"/>
              <w:autoSpaceDN w:val="0"/>
              <w:adjustRightInd w:val="0"/>
              <w:spacing w:after="0" w:line="240" w:lineRule="auto"/>
              <w:jc w:val="both"/>
              <w:rPr>
                <w:rFonts w:ascii="Times New Roman" w:hAnsi="Times New Roman"/>
                <w:color w:val="000000"/>
                <w:sz w:val="20"/>
                <w:szCs w:val="20"/>
              </w:rPr>
            </w:pPr>
          </w:p>
        </w:tc>
      </w:tr>
      <w:tr w:rsidR="00C97595" w:rsidRPr="001D437C" w14:paraId="1D1091F4" w14:textId="77777777" w:rsidTr="00DA6577">
        <w:trPr>
          <w:cantSplit/>
        </w:trPr>
        <w:tc>
          <w:tcPr>
            <w:tcW w:w="9072" w:type="dxa"/>
            <w:gridSpan w:val="7"/>
            <w:tcBorders>
              <w:top w:val="single" w:sz="4" w:space="0" w:color="auto"/>
              <w:left w:val="single" w:sz="4" w:space="0" w:color="auto"/>
              <w:bottom w:val="single" w:sz="4" w:space="0" w:color="auto"/>
              <w:right w:val="single" w:sz="4" w:space="0" w:color="auto"/>
            </w:tcBorders>
          </w:tcPr>
          <w:p w14:paraId="6B725AC1" w14:textId="77777777" w:rsidR="00C97595" w:rsidRPr="001D437C" w:rsidRDefault="00C97595" w:rsidP="00DA6577">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 xml:space="preserve">a. Dependent Variable: </w:t>
            </w:r>
            <w:r w:rsidRPr="001D437C">
              <w:rPr>
                <w:sz w:val="20"/>
                <w:szCs w:val="20"/>
              </w:rPr>
              <w:t>Learning Success</w:t>
            </w:r>
          </w:p>
        </w:tc>
      </w:tr>
      <w:tr w:rsidR="00C97595" w:rsidRPr="001D437C" w14:paraId="0CD52742" w14:textId="77777777" w:rsidTr="00DA6577">
        <w:trPr>
          <w:cantSplit/>
        </w:trPr>
        <w:tc>
          <w:tcPr>
            <w:tcW w:w="9072" w:type="dxa"/>
            <w:gridSpan w:val="7"/>
            <w:tcBorders>
              <w:top w:val="single" w:sz="4" w:space="0" w:color="auto"/>
              <w:left w:val="single" w:sz="4" w:space="0" w:color="auto"/>
              <w:bottom w:val="single" w:sz="4" w:space="0" w:color="auto"/>
              <w:right w:val="single" w:sz="4" w:space="0" w:color="auto"/>
            </w:tcBorders>
          </w:tcPr>
          <w:p w14:paraId="1FBC1097" w14:textId="77777777" w:rsidR="00C97595" w:rsidRPr="001D437C" w:rsidRDefault="00C97595" w:rsidP="00DA6577">
            <w:pPr>
              <w:autoSpaceDE w:val="0"/>
              <w:autoSpaceDN w:val="0"/>
              <w:adjustRightInd w:val="0"/>
              <w:spacing w:after="0" w:line="240" w:lineRule="auto"/>
              <w:ind w:left="60" w:right="60"/>
              <w:jc w:val="both"/>
              <w:rPr>
                <w:rFonts w:ascii="Times New Roman" w:hAnsi="Times New Roman"/>
                <w:color w:val="000000"/>
                <w:sz w:val="20"/>
                <w:szCs w:val="20"/>
              </w:rPr>
            </w:pPr>
            <w:r w:rsidRPr="001D437C">
              <w:rPr>
                <w:rFonts w:ascii="Times New Roman" w:hAnsi="Times New Roman"/>
                <w:color w:val="000000"/>
                <w:sz w:val="20"/>
                <w:szCs w:val="20"/>
              </w:rPr>
              <w:t>b. Predictors: (Constant), Positive psychology, learning success, controlling depression</w:t>
            </w:r>
          </w:p>
        </w:tc>
      </w:tr>
    </w:tbl>
    <w:p w14:paraId="684FBD81" w14:textId="77777777" w:rsidR="00C97595" w:rsidRDefault="00C97595" w:rsidP="00C97595">
      <w:pPr>
        <w:autoSpaceDE w:val="0"/>
        <w:autoSpaceDN w:val="0"/>
        <w:adjustRightInd w:val="0"/>
        <w:spacing w:after="0" w:line="240" w:lineRule="auto"/>
        <w:jc w:val="both"/>
        <w:rPr>
          <w:rFonts w:ascii="Times New Roman" w:hAnsi="Times New Roman"/>
          <w:sz w:val="20"/>
          <w:szCs w:val="20"/>
        </w:rPr>
      </w:pPr>
      <w:r w:rsidRPr="001D437C">
        <w:rPr>
          <w:rFonts w:ascii="Times New Roman" w:hAnsi="Times New Roman"/>
          <w:sz w:val="20"/>
          <w:szCs w:val="20"/>
        </w:rPr>
        <w:t>Sources: Primer data analysis 2023</w:t>
      </w:r>
    </w:p>
    <w:p w14:paraId="5625F659" w14:textId="77777777" w:rsidR="00C97595" w:rsidRPr="001D437C" w:rsidRDefault="00C97595" w:rsidP="00C97595">
      <w:pPr>
        <w:autoSpaceDE w:val="0"/>
        <w:autoSpaceDN w:val="0"/>
        <w:adjustRightInd w:val="0"/>
        <w:spacing w:after="0" w:line="240" w:lineRule="auto"/>
        <w:jc w:val="both"/>
        <w:rPr>
          <w:rFonts w:ascii="Times New Roman" w:hAnsi="Times New Roman"/>
          <w:sz w:val="20"/>
          <w:szCs w:val="20"/>
        </w:rPr>
      </w:pPr>
    </w:p>
    <w:p w14:paraId="0968912C" w14:textId="77777777" w:rsidR="00C97595" w:rsidRPr="00B71283" w:rsidRDefault="00C97595" w:rsidP="00C97595">
      <w:pPr>
        <w:tabs>
          <w:tab w:val="left" w:pos="0"/>
        </w:tabs>
        <w:spacing w:after="0" w:line="240" w:lineRule="auto"/>
        <w:jc w:val="both"/>
        <w:rPr>
          <w:rFonts w:ascii="Times New Roman" w:hAnsi="Times New Roman"/>
          <w:bCs/>
          <w:sz w:val="24"/>
          <w:szCs w:val="24"/>
        </w:rPr>
      </w:pPr>
      <w:r>
        <w:rPr>
          <w:rFonts w:ascii="Times New Roman" w:hAnsi="Times New Roman"/>
          <w:bCs/>
          <w:sz w:val="24"/>
          <w:szCs w:val="24"/>
        </w:rPr>
        <w:tab/>
      </w:r>
      <w:r w:rsidRPr="00B71283">
        <w:rPr>
          <w:rFonts w:ascii="Times New Roman" w:hAnsi="Times New Roman"/>
          <w:bCs/>
          <w:sz w:val="24"/>
          <w:szCs w:val="24"/>
        </w:rPr>
        <w:t>The results of the ANOVA can be found in Table 10. The Fcount value of 85.009 is greater than the Ftable value (df1=k-1, df2=n-k) of 2.644, and the significance value is 0.000. This value is smaller than the significance value of 0.05, thus the seventh hypothesis (H7) is accepted, indicating that positive psychology indirectly influences learning success through the control of depression.</w:t>
      </w:r>
    </w:p>
    <w:p w14:paraId="0B95FA7D" w14:textId="77777777" w:rsidR="00C97595" w:rsidRDefault="00C97595" w:rsidP="00C97595">
      <w:pPr>
        <w:tabs>
          <w:tab w:val="left" w:pos="0"/>
        </w:tabs>
        <w:spacing w:after="0" w:line="240" w:lineRule="auto"/>
        <w:jc w:val="center"/>
        <w:rPr>
          <w:rFonts w:ascii="Times New Roman" w:hAnsi="Times New Roman"/>
          <w:b/>
          <w:bCs/>
          <w:sz w:val="24"/>
          <w:szCs w:val="24"/>
        </w:rPr>
      </w:pPr>
    </w:p>
    <w:p w14:paraId="13B7350D" w14:textId="77777777" w:rsidR="00C97595" w:rsidRPr="00D55591" w:rsidRDefault="00C97595" w:rsidP="00C97595">
      <w:pPr>
        <w:tabs>
          <w:tab w:val="left" w:pos="0"/>
        </w:tabs>
        <w:spacing w:after="0" w:line="240" w:lineRule="auto"/>
        <w:jc w:val="center"/>
        <w:rPr>
          <w:rFonts w:ascii="Times New Roman" w:hAnsi="Times New Roman"/>
          <w:b/>
          <w:bCs/>
          <w:sz w:val="24"/>
          <w:szCs w:val="24"/>
        </w:rPr>
      </w:pPr>
      <w:r w:rsidRPr="00D55591">
        <w:rPr>
          <w:rFonts w:ascii="Times New Roman" w:hAnsi="Times New Roman"/>
          <w:b/>
          <w:bCs/>
          <w:sz w:val="24"/>
          <w:szCs w:val="24"/>
        </w:rPr>
        <w:t>Discussion</w:t>
      </w:r>
    </w:p>
    <w:p w14:paraId="767AEA91" w14:textId="77777777" w:rsidR="00C97595" w:rsidRPr="00D55591" w:rsidRDefault="00C97595" w:rsidP="00C97595">
      <w:pPr>
        <w:spacing w:after="0" w:line="240" w:lineRule="auto"/>
        <w:jc w:val="both"/>
        <w:rPr>
          <w:rFonts w:ascii="Times New Roman" w:hAnsi="Times New Roman"/>
          <w:i/>
          <w:iCs/>
          <w:sz w:val="24"/>
          <w:szCs w:val="24"/>
          <w:lang w:val="id-ID"/>
        </w:rPr>
      </w:pPr>
      <w:r w:rsidRPr="00D55591">
        <w:rPr>
          <w:rFonts w:ascii="Times New Roman" w:hAnsi="Times New Roman"/>
          <w:i/>
          <w:iCs/>
          <w:sz w:val="24"/>
          <w:szCs w:val="24"/>
          <w:lang w:val="id-ID"/>
        </w:rPr>
        <w:t>The influence of positive psychology on stress control</w:t>
      </w:r>
    </w:p>
    <w:p w14:paraId="6485BB61" w14:textId="77777777" w:rsidR="00C97595" w:rsidRPr="00B71283" w:rsidRDefault="00C97595" w:rsidP="00C97595">
      <w:pPr>
        <w:spacing w:after="0" w:line="240" w:lineRule="auto"/>
        <w:ind w:firstLine="720"/>
        <w:jc w:val="both"/>
        <w:rPr>
          <w:rFonts w:ascii="Times New Roman" w:hAnsi="Times New Roman"/>
          <w:iCs/>
          <w:sz w:val="24"/>
          <w:szCs w:val="24"/>
        </w:rPr>
      </w:pPr>
      <w:r w:rsidRPr="00B71283">
        <w:rPr>
          <w:rFonts w:ascii="Times New Roman" w:hAnsi="Times New Roman"/>
          <w:iCs/>
          <w:sz w:val="24"/>
          <w:szCs w:val="24"/>
        </w:rPr>
        <w:t>Students' capacity to cope with stress is significantly impacted by positive psychology (Snyder &amp; Lopez, 2023). According to Santos et al. (2013), college students can benefit greatly from adopting a positive mindset and engaging in supportive psychological practices when it comes to stress management. Students' mental health and academic performance may benefit from this assistance because it will help them deal with academic and everyday stresses (Hendriks et al., 2020). Taken together, these findings provide more evidence that positive psychological approaches should be a part of higher education settings in order to boost students' health, happiness, and academic performance (Hachem et al., 2008)k. Educational institutions can assist students in reaching their full academic and personal potential by focusing more on these psychological aspects and fostering an environment that supports students' overall development. Hachem et al. (2008), Hendriks et al. (2020), Santos et al. (2013), Snyder and Lopez (2023), and others have argued that students' learning experiences and performance can be enhanced by prioritizing their positive attitudes and psychological well-being.</w:t>
      </w:r>
    </w:p>
    <w:p w14:paraId="79725812" w14:textId="77777777" w:rsidR="00C97595" w:rsidRPr="00B71283" w:rsidRDefault="00C97595" w:rsidP="00C97595">
      <w:pPr>
        <w:spacing w:after="0" w:line="240" w:lineRule="auto"/>
        <w:ind w:firstLine="720"/>
        <w:jc w:val="both"/>
        <w:rPr>
          <w:rFonts w:ascii="Times New Roman" w:hAnsi="Times New Roman"/>
          <w:iCs/>
          <w:sz w:val="24"/>
          <w:szCs w:val="24"/>
        </w:rPr>
      </w:pPr>
      <w:r w:rsidRPr="00B71283">
        <w:rPr>
          <w:rFonts w:ascii="Times New Roman" w:hAnsi="Times New Roman"/>
          <w:iCs/>
          <w:sz w:val="24"/>
          <w:szCs w:val="24"/>
        </w:rPr>
        <w:t>The ANOVA results indicate that the Fcount value of 53.107 is greater than the Ftable value of 2.644 (df1 = k-1, df2 = n-k) with a significance value of 0.000. This significance value is less than the critical value of 0.05, suggesting that positive psychological variables positively influence stress control. Consequently, the first hypothesis (H1) is accepted.</w:t>
      </w:r>
    </w:p>
    <w:p w14:paraId="32A99098" w14:textId="77777777" w:rsidR="00C97595" w:rsidRPr="00B71283" w:rsidRDefault="00C97595" w:rsidP="00C97595">
      <w:pPr>
        <w:spacing w:after="0" w:line="240" w:lineRule="auto"/>
        <w:ind w:firstLine="720"/>
        <w:jc w:val="both"/>
        <w:rPr>
          <w:rFonts w:ascii="Times New Roman" w:hAnsi="Times New Roman"/>
          <w:iCs/>
          <w:sz w:val="24"/>
          <w:szCs w:val="24"/>
        </w:rPr>
      </w:pPr>
    </w:p>
    <w:p w14:paraId="2E1CD9FB" w14:textId="77777777" w:rsidR="00C97595" w:rsidRDefault="00C97595" w:rsidP="00C97595">
      <w:pPr>
        <w:rPr>
          <w:rFonts w:ascii="Times New Roman" w:hAnsi="Times New Roman"/>
          <w:i/>
          <w:iCs/>
          <w:sz w:val="24"/>
          <w:szCs w:val="24"/>
          <w:lang w:val="id-ID"/>
        </w:rPr>
      </w:pPr>
      <w:r w:rsidRPr="00D55591">
        <w:rPr>
          <w:rFonts w:ascii="Times New Roman" w:hAnsi="Times New Roman"/>
          <w:i/>
          <w:iCs/>
          <w:sz w:val="24"/>
          <w:szCs w:val="24"/>
          <w:lang w:val="id-ID"/>
        </w:rPr>
        <w:t>The influence of positive psychology on controlling depression</w:t>
      </w:r>
    </w:p>
    <w:p w14:paraId="23E345F5" w14:textId="77777777" w:rsidR="00C97595" w:rsidRPr="00B71283" w:rsidRDefault="00C97595" w:rsidP="00C97595">
      <w:pPr>
        <w:spacing w:after="0" w:line="240" w:lineRule="auto"/>
        <w:ind w:firstLine="720"/>
        <w:jc w:val="both"/>
        <w:rPr>
          <w:rFonts w:ascii="Times New Roman" w:hAnsi="Times New Roman"/>
          <w:iCs/>
          <w:sz w:val="24"/>
          <w:szCs w:val="24"/>
        </w:rPr>
      </w:pPr>
      <w:r w:rsidRPr="00B71283">
        <w:rPr>
          <w:rFonts w:ascii="Times New Roman" w:hAnsi="Times New Roman"/>
          <w:iCs/>
          <w:sz w:val="24"/>
          <w:szCs w:val="24"/>
        </w:rPr>
        <w:t>A positive psychology approach has the potential to assist students in overcoming depressive feelings and preserving their mental health (Kwok et al., 2016). Students can enhance their mental fortitude in the face of academic challenges and difficult life circumstances by cultivating a positive mindset and forward-thinking. By integrating psychological practices that advocate for happiness and well-being, students may discover internal fortitude to surmount the challenges and stress they encounter (Arnsten et al., 2015).</w:t>
      </w:r>
    </w:p>
    <w:p w14:paraId="60FF7E53" w14:textId="77777777" w:rsidR="00C97595" w:rsidRPr="00E94A2F" w:rsidRDefault="00C97595" w:rsidP="00C97595">
      <w:pPr>
        <w:spacing w:after="0" w:line="240" w:lineRule="auto"/>
        <w:ind w:firstLine="720"/>
        <w:jc w:val="both"/>
        <w:rPr>
          <w:rFonts w:ascii="Times New Roman" w:hAnsi="Times New Roman"/>
          <w:iCs/>
          <w:sz w:val="24"/>
          <w:szCs w:val="24"/>
        </w:rPr>
      </w:pPr>
      <w:r w:rsidRPr="00E94A2F">
        <w:rPr>
          <w:rFonts w:ascii="Times New Roman" w:hAnsi="Times New Roman"/>
          <w:iCs/>
          <w:sz w:val="24"/>
          <w:szCs w:val="24"/>
        </w:rPr>
        <w:lastRenderedPageBreak/>
        <w:t>Improving psychological aspects of the school environment is important for more than one reason (Wood &amp; Joseph, 2010). One reason is that students' mental health can affect their overall academic performance. It is hoped that lowering the number of depressed people will help students focus, be motivated, and get more done while they are learning. It is becoming more and more important for higher education to take a whole-person approach that includes students' mental health (Layous et al., 2011). By taking psychological factors into account, schools can make a space that helps students grow and develop in a healthy way, which will help them reach their full academic and personal potential (Chaves et al., 2017).</w:t>
      </w:r>
    </w:p>
    <w:p w14:paraId="449E2A71" w14:textId="77777777" w:rsidR="00C97595" w:rsidRPr="00E94A2F" w:rsidRDefault="00C97595" w:rsidP="00C97595">
      <w:pPr>
        <w:ind w:firstLine="720"/>
        <w:jc w:val="both"/>
        <w:rPr>
          <w:rFonts w:ascii="Times New Roman" w:hAnsi="Times New Roman"/>
          <w:iCs/>
          <w:sz w:val="24"/>
          <w:szCs w:val="24"/>
        </w:rPr>
      </w:pPr>
      <w:r w:rsidRPr="00E94A2F">
        <w:rPr>
          <w:rFonts w:ascii="Times New Roman" w:hAnsi="Times New Roman"/>
          <w:iCs/>
          <w:sz w:val="24"/>
          <w:szCs w:val="24"/>
        </w:rPr>
        <w:t>The analysis of variance (ANOVA) reveals that the Fcount value of 52.111 is greater than the Ftable value of 2.644 (df1=k-1, df2=n-k). Furthermore, the significance value of 0.000, which is less than the predetermined threshold of 0.05, indicates that positive psychological variables exert a beneficial influence on depression control. Consequently, the second hypothesis (H2) is validated.</w:t>
      </w:r>
    </w:p>
    <w:p w14:paraId="02CF074C" w14:textId="77777777" w:rsidR="00C97595" w:rsidRPr="00D55591" w:rsidRDefault="00C97595" w:rsidP="00C97595">
      <w:pPr>
        <w:spacing w:after="0" w:line="240" w:lineRule="auto"/>
        <w:jc w:val="both"/>
        <w:rPr>
          <w:rFonts w:ascii="Times New Roman" w:hAnsi="Times New Roman"/>
          <w:i/>
          <w:iCs/>
          <w:sz w:val="24"/>
          <w:szCs w:val="24"/>
          <w:lang w:val="id-ID"/>
        </w:rPr>
      </w:pPr>
      <w:r w:rsidRPr="00D55591">
        <w:rPr>
          <w:rFonts w:ascii="Times New Roman" w:hAnsi="Times New Roman"/>
          <w:i/>
          <w:iCs/>
          <w:sz w:val="24"/>
          <w:szCs w:val="24"/>
          <w:lang w:val="id-ID"/>
        </w:rPr>
        <w:t>The influence of stress control on learning success</w:t>
      </w:r>
    </w:p>
    <w:p w14:paraId="5B57A4B5" w14:textId="77777777" w:rsidR="00C97595" w:rsidRPr="00E94A2F" w:rsidRDefault="00C97595" w:rsidP="00C97595">
      <w:pPr>
        <w:spacing w:after="0"/>
        <w:ind w:firstLine="720"/>
        <w:jc w:val="both"/>
        <w:rPr>
          <w:rFonts w:ascii="Times New Roman" w:hAnsi="Times New Roman"/>
          <w:iCs/>
          <w:sz w:val="24"/>
          <w:szCs w:val="24"/>
        </w:rPr>
      </w:pPr>
      <w:r w:rsidRPr="00E94A2F">
        <w:rPr>
          <w:rFonts w:ascii="Times New Roman" w:hAnsi="Times New Roman"/>
          <w:iCs/>
          <w:sz w:val="24"/>
          <w:szCs w:val="24"/>
        </w:rPr>
        <w:t>The capacity to manage stress efficiently is a critical determinant of academic achievement. Students who possess the ability to effectively cope with stress are more inclined to sustain their focus, drive, and efficiency throughout the academic journey (Varma, 2023). Therefore, it is critical to develop interventions and strategies to enhance the stress management abilities of students. Potential initiatives encompass imparting knowledge and abilities pertaining to stress management, endorsing sustainable ways of living, and furnishing pertinent support systems (Pinggian et al., 2021).</w:t>
      </w:r>
    </w:p>
    <w:p w14:paraId="4C569324" w14:textId="77777777" w:rsidR="00C97595" w:rsidRPr="00E94A2F" w:rsidRDefault="00C97595" w:rsidP="00C97595">
      <w:pPr>
        <w:spacing w:after="0"/>
        <w:ind w:firstLine="720"/>
        <w:jc w:val="both"/>
        <w:rPr>
          <w:rFonts w:ascii="Times New Roman" w:hAnsi="Times New Roman"/>
          <w:iCs/>
          <w:sz w:val="24"/>
          <w:szCs w:val="24"/>
        </w:rPr>
      </w:pPr>
      <w:r w:rsidRPr="00E94A2F">
        <w:rPr>
          <w:rFonts w:ascii="Times New Roman" w:hAnsi="Times New Roman"/>
          <w:iCs/>
          <w:sz w:val="24"/>
          <w:szCs w:val="24"/>
        </w:rPr>
        <w:t xml:space="preserve">Academic success is contingent upon the implementation of stress management programs by educational institutions, which can be achieved by acknowledging the significance of such initiatives. Curriculum integration or integration into extracurricular activities may be employed to familiarize students with efficacious stress management techniques. Furthermore, the provision of counseling services and psychological support can serve as a crucial instrument in assisting students in surmounting the stress that they are presently grappling with (Laakkonen &amp; Nevgi, 2014). </w:t>
      </w:r>
    </w:p>
    <w:p w14:paraId="30579F53" w14:textId="77777777" w:rsidR="00C97595" w:rsidRPr="00E94A2F" w:rsidRDefault="00C97595" w:rsidP="00C97595">
      <w:pPr>
        <w:spacing w:after="0"/>
        <w:ind w:firstLine="720"/>
        <w:jc w:val="both"/>
        <w:rPr>
          <w:rFonts w:ascii="Times New Roman" w:hAnsi="Times New Roman"/>
          <w:iCs/>
          <w:sz w:val="24"/>
          <w:szCs w:val="24"/>
        </w:rPr>
      </w:pPr>
      <w:r w:rsidRPr="00E94A2F">
        <w:rPr>
          <w:rFonts w:ascii="Times New Roman" w:hAnsi="Times New Roman"/>
          <w:iCs/>
          <w:sz w:val="24"/>
          <w:szCs w:val="24"/>
        </w:rPr>
        <w:t>Therefore, endeavors to enhance the stress management capabilities of students will not solely benefit their academic achievements, but also yield enduring advantages for their holistic welfare (Arnsten et al., 2015). Supporting the development of stress management skills among students should therefore be an institution of higher education's top priority.</w:t>
      </w:r>
    </w:p>
    <w:p w14:paraId="2C88056D" w14:textId="77777777" w:rsidR="00C97595" w:rsidRPr="00E94A2F" w:rsidRDefault="00C97595" w:rsidP="00C97595">
      <w:pPr>
        <w:spacing w:after="0"/>
        <w:ind w:firstLine="720"/>
        <w:jc w:val="both"/>
        <w:rPr>
          <w:rFonts w:ascii="Times New Roman" w:hAnsi="Times New Roman"/>
          <w:iCs/>
          <w:sz w:val="24"/>
          <w:szCs w:val="24"/>
        </w:rPr>
      </w:pPr>
      <w:r w:rsidRPr="00E94A2F">
        <w:rPr>
          <w:rFonts w:ascii="Times New Roman" w:hAnsi="Times New Roman"/>
          <w:iCs/>
          <w:sz w:val="24"/>
          <w:szCs w:val="24"/>
        </w:rPr>
        <w:t>According to the ANOVA results, the Fcount value of 50.009 is greater than the Ftable value of 2.644 (df1 = k-1, df2 = n-k) and has a significance value of 0.000, which is less than or equal to 0.05. This indicates that the stress control variable positively influences learning success. Consequently, the third hypothesis (H3) is accepted.</w:t>
      </w:r>
    </w:p>
    <w:p w14:paraId="7944EB01" w14:textId="77777777" w:rsidR="00C97595" w:rsidRPr="00E94A2F" w:rsidRDefault="00C97595" w:rsidP="00C97595">
      <w:pPr>
        <w:spacing w:after="0"/>
        <w:ind w:firstLine="720"/>
        <w:jc w:val="both"/>
        <w:rPr>
          <w:rFonts w:ascii="Times New Roman" w:hAnsi="Times New Roman"/>
          <w:iCs/>
          <w:sz w:val="24"/>
          <w:szCs w:val="24"/>
        </w:rPr>
      </w:pPr>
    </w:p>
    <w:p w14:paraId="63F87F58" w14:textId="77777777" w:rsidR="00C97595" w:rsidRPr="00D55591" w:rsidRDefault="00C97595" w:rsidP="00C97595">
      <w:pPr>
        <w:spacing w:after="0" w:line="240" w:lineRule="auto"/>
        <w:jc w:val="both"/>
        <w:rPr>
          <w:rFonts w:ascii="Times New Roman" w:hAnsi="Times New Roman"/>
          <w:i/>
          <w:iCs/>
          <w:sz w:val="24"/>
          <w:szCs w:val="24"/>
          <w:lang w:val="id-ID"/>
        </w:rPr>
      </w:pPr>
      <w:r w:rsidRPr="00D55591">
        <w:rPr>
          <w:rFonts w:ascii="Times New Roman" w:hAnsi="Times New Roman"/>
          <w:i/>
          <w:iCs/>
          <w:sz w:val="24"/>
          <w:szCs w:val="24"/>
          <w:lang w:val="id-ID"/>
        </w:rPr>
        <w:t>The effect of controlling depression on learning success</w:t>
      </w:r>
    </w:p>
    <w:p w14:paraId="4F3A4815" w14:textId="77777777" w:rsidR="00C97595" w:rsidRPr="00E94A2F" w:rsidRDefault="00C97595" w:rsidP="00C97595">
      <w:pPr>
        <w:spacing w:after="0"/>
        <w:ind w:firstLine="720"/>
        <w:jc w:val="both"/>
        <w:rPr>
          <w:rFonts w:ascii="Times New Roman" w:hAnsi="Times New Roman"/>
          <w:iCs/>
          <w:sz w:val="24"/>
          <w:szCs w:val="24"/>
        </w:rPr>
      </w:pPr>
      <w:r w:rsidRPr="00E94A2F">
        <w:rPr>
          <w:rFonts w:ascii="Times New Roman" w:hAnsi="Times New Roman"/>
          <w:iCs/>
          <w:sz w:val="24"/>
          <w:szCs w:val="24"/>
        </w:rPr>
        <w:t>Scholars' academic performance and capacity to learn may be profoundly affected by depression. Depressed students typically struggle to maintain concentration, motivation, and focus throughout the learning process (Miller &amp; Norman, 1981). Therefore, it is critical to treat and manage depression in order to enhance academic performance and learning outcomes.</w:t>
      </w:r>
    </w:p>
    <w:p w14:paraId="09EC23CD" w14:textId="77777777" w:rsidR="00C97595" w:rsidRPr="00E94A2F" w:rsidRDefault="00C97595" w:rsidP="00C97595">
      <w:pPr>
        <w:spacing w:after="0"/>
        <w:ind w:firstLine="720"/>
        <w:jc w:val="both"/>
        <w:rPr>
          <w:rFonts w:ascii="Times New Roman" w:hAnsi="Times New Roman"/>
          <w:iCs/>
          <w:sz w:val="24"/>
          <w:szCs w:val="24"/>
        </w:rPr>
      </w:pPr>
      <w:r w:rsidRPr="00E94A2F">
        <w:rPr>
          <w:rFonts w:ascii="Times New Roman" w:hAnsi="Times New Roman"/>
          <w:iCs/>
          <w:sz w:val="24"/>
          <w:szCs w:val="24"/>
        </w:rPr>
        <w:lastRenderedPageBreak/>
        <w:t>Addressing depression necessitates the implementation of a comprehensive and enduring strategy (Alloy &amp; Abramson, 1982). Students in need of psychological support and counseling services may receive them from academic institutions (Alloy &amp; Abramson, 1982). Furthermore, fostering awareness regarding mental health and encouraging the adoption of healthy lifestyles can contribute to the prevention and treatment of depression among university students (Gaol, 2016).</w:t>
      </w:r>
    </w:p>
    <w:p w14:paraId="43261E9A" w14:textId="77777777" w:rsidR="00C97595" w:rsidRPr="00E94A2F" w:rsidRDefault="00C97595" w:rsidP="00C97595">
      <w:pPr>
        <w:spacing w:after="0"/>
        <w:ind w:firstLine="720"/>
        <w:jc w:val="both"/>
        <w:rPr>
          <w:rFonts w:ascii="Times New Roman" w:hAnsi="Times New Roman"/>
          <w:iCs/>
          <w:sz w:val="24"/>
          <w:szCs w:val="24"/>
        </w:rPr>
      </w:pPr>
      <w:r w:rsidRPr="00E94A2F">
        <w:rPr>
          <w:rFonts w:ascii="Times New Roman" w:hAnsi="Times New Roman"/>
          <w:iCs/>
          <w:sz w:val="24"/>
          <w:szCs w:val="24"/>
        </w:rPr>
        <w:t>The significance of prioritizing the mental well-being of students extends beyond their academic achievements to encompass their overall life success. Educational establishments have the capacity to significantly enhance the quality of life and overall well-being of students by furnishing them with suitable resources and a nurturing atmosphere to manage depression (Eisenberg et al., 2009).</w:t>
      </w:r>
    </w:p>
    <w:p w14:paraId="2870DD74" w14:textId="77777777" w:rsidR="00C97595" w:rsidRPr="00E94A2F" w:rsidRDefault="00C97595" w:rsidP="00C97595">
      <w:pPr>
        <w:spacing w:after="0"/>
        <w:ind w:firstLine="720"/>
        <w:jc w:val="both"/>
        <w:rPr>
          <w:rFonts w:ascii="Times New Roman" w:hAnsi="Times New Roman"/>
          <w:iCs/>
          <w:sz w:val="24"/>
          <w:szCs w:val="24"/>
        </w:rPr>
      </w:pPr>
      <w:r w:rsidRPr="00E94A2F">
        <w:rPr>
          <w:rFonts w:ascii="Times New Roman" w:hAnsi="Times New Roman"/>
          <w:iCs/>
          <w:sz w:val="24"/>
          <w:szCs w:val="24"/>
        </w:rPr>
        <w:t>Higher education institutions should, therefore, prioritize the prevention of depression among their student bodies. By means of collaborative endeavors to comprehend, avert, and control depression, collegiate individuals may enhance their prospects of attaining optimal academic and personal development (Ross &amp; Mirowsky, 1989).</w:t>
      </w:r>
    </w:p>
    <w:p w14:paraId="0CEC6703" w14:textId="77777777" w:rsidR="00C97595" w:rsidRPr="00E94A2F" w:rsidRDefault="00C97595" w:rsidP="00C97595">
      <w:pPr>
        <w:spacing w:after="0"/>
        <w:ind w:firstLine="720"/>
        <w:jc w:val="both"/>
        <w:rPr>
          <w:rFonts w:ascii="Times New Roman" w:hAnsi="Times New Roman"/>
          <w:iCs/>
          <w:sz w:val="24"/>
          <w:szCs w:val="24"/>
        </w:rPr>
      </w:pPr>
      <w:r w:rsidRPr="00E94A2F">
        <w:rPr>
          <w:rFonts w:ascii="Times New Roman" w:hAnsi="Times New Roman"/>
          <w:iCs/>
          <w:sz w:val="24"/>
          <w:szCs w:val="24"/>
        </w:rPr>
        <w:t>Based on the analysis of variance (ANOVA) results, the Fcount value of 55.007 is greater than the Ftable value of 2.644 (df1=k-1, df2=n-k). Furthermore, the significance value of 0.000 is less than the predetermined threshold of 0.05. These findings support the acceptance of the fourth hypothesis (H4), which posits that the variable controlling depression positively impacts learning success.</w:t>
      </w:r>
    </w:p>
    <w:p w14:paraId="64389695" w14:textId="77777777" w:rsidR="00C97595" w:rsidRPr="00E94A2F" w:rsidRDefault="00C97595" w:rsidP="00C97595">
      <w:pPr>
        <w:spacing w:after="0"/>
        <w:ind w:firstLine="720"/>
        <w:jc w:val="both"/>
        <w:rPr>
          <w:rFonts w:ascii="Times New Roman" w:hAnsi="Times New Roman"/>
          <w:iCs/>
          <w:sz w:val="24"/>
          <w:szCs w:val="24"/>
        </w:rPr>
      </w:pPr>
    </w:p>
    <w:p w14:paraId="69F5D0AE" w14:textId="77777777" w:rsidR="00C97595" w:rsidRPr="00D55591" w:rsidRDefault="00C97595" w:rsidP="00C97595">
      <w:pPr>
        <w:tabs>
          <w:tab w:val="left" w:pos="567"/>
        </w:tabs>
        <w:spacing w:after="0" w:line="240" w:lineRule="auto"/>
        <w:jc w:val="both"/>
        <w:rPr>
          <w:rFonts w:ascii="Times New Roman" w:hAnsi="Times New Roman"/>
          <w:i/>
          <w:iCs/>
          <w:sz w:val="24"/>
          <w:szCs w:val="24"/>
          <w:lang w:val="id-ID"/>
        </w:rPr>
      </w:pPr>
      <w:r w:rsidRPr="00D55591">
        <w:rPr>
          <w:rFonts w:ascii="Times New Roman" w:hAnsi="Times New Roman"/>
          <w:i/>
          <w:iCs/>
          <w:sz w:val="24"/>
          <w:szCs w:val="24"/>
          <w:lang w:val="id-ID"/>
        </w:rPr>
        <w:t>The influence of positive psychology on learning success</w:t>
      </w:r>
    </w:p>
    <w:p w14:paraId="16539B66" w14:textId="77777777" w:rsidR="00C97595" w:rsidRPr="00E94A2F" w:rsidRDefault="00C97595" w:rsidP="00C97595">
      <w:pPr>
        <w:spacing w:after="0"/>
        <w:ind w:firstLine="720"/>
        <w:jc w:val="both"/>
        <w:rPr>
          <w:rFonts w:ascii="Times New Roman" w:hAnsi="Times New Roman"/>
          <w:iCs/>
          <w:sz w:val="24"/>
          <w:szCs w:val="24"/>
        </w:rPr>
      </w:pPr>
      <w:r w:rsidRPr="00E94A2F">
        <w:rPr>
          <w:rFonts w:ascii="Times New Roman" w:hAnsi="Times New Roman"/>
          <w:iCs/>
          <w:sz w:val="24"/>
          <w:szCs w:val="24"/>
        </w:rPr>
        <w:t>The influence of positive psychology on student attitudes and behaviors that promote optimal learning outcomes is substantial. Students who possess a positive attitude are typically more motivated, focused, and persistent when it comes to surmounting academic obstacles. Students can maintain confidence in their own capabilities despite difficulty and setbacks with the aid of an optimistic outlook (Gloria et al., 2013).</w:t>
      </w:r>
    </w:p>
    <w:p w14:paraId="207D5905" w14:textId="77777777" w:rsidR="00C97595" w:rsidRPr="00E94A2F" w:rsidRDefault="00C97595" w:rsidP="00C97595">
      <w:pPr>
        <w:spacing w:after="0"/>
        <w:ind w:firstLine="720"/>
        <w:jc w:val="both"/>
        <w:rPr>
          <w:rFonts w:ascii="Times New Roman" w:hAnsi="Times New Roman"/>
          <w:iCs/>
          <w:sz w:val="24"/>
          <w:szCs w:val="24"/>
        </w:rPr>
      </w:pPr>
      <w:r w:rsidRPr="00E94A2F">
        <w:rPr>
          <w:rFonts w:ascii="Times New Roman" w:hAnsi="Times New Roman"/>
          <w:iCs/>
          <w:sz w:val="24"/>
          <w:szCs w:val="24"/>
        </w:rPr>
        <w:t>Acknowledging the significance of psychological factors in relation to scholastic achievement may motivate institutions of higher education to offer services and initiatives that promote the mental and psychological welfare of their students (Sheridan et al., 2004). This may encompass self-help programs, resources for mental health support, and leadership development courses. In addition, the incorporation of positive psychology principles into the scholastic curriculum may serve as a viable measure to augment the psychological welfare and academic achievement of students (Galloway et al., 2013).</w:t>
      </w:r>
    </w:p>
    <w:p w14:paraId="03CCDACE" w14:textId="77777777" w:rsidR="00C97595" w:rsidRPr="00E94A2F" w:rsidRDefault="00C97595" w:rsidP="00C97595">
      <w:pPr>
        <w:spacing w:after="0"/>
        <w:ind w:firstLine="720"/>
        <w:jc w:val="both"/>
        <w:rPr>
          <w:rFonts w:ascii="Times New Roman" w:hAnsi="Times New Roman"/>
          <w:iCs/>
          <w:sz w:val="24"/>
          <w:szCs w:val="24"/>
        </w:rPr>
      </w:pPr>
      <w:r w:rsidRPr="00E94A2F">
        <w:rPr>
          <w:rFonts w:ascii="Times New Roman" w:hAnsi="Times New Roman"/>
          <w:iCs/>
          <w:sz w:val="24"/>
          <w:szCs w:val="24"/>
        </w:rPr>
        <w:t>Higher education establishments can foster the comprehensive growth of students by incorporating psychological considerations into their academic milieu. In addition to facilitating their academic progress, this will establish a strong groundwork for their subsequent growth and advancement on a personal and professional level. Consequently, allocating resources towards enhancing the mental health of students constitutes a critical stride in fostering a productive and robust academic community. According to Water (2011),</w:t>
      </w:r>
    </w:p>
    <w:p w14:paraId="64F2B6F9" w14:textId="77777777" w:rsidR="00C97595" w:rsidRPr="00E94A2F" w:rsidRDefault="00C97595" w:rsidP="00C97595">
      <w:pPr>
        <w:spacing w:after="0"/>
        <w:ind w:firstLine="720"/>
        <w:jc w:val="both"/>
        <w:rPr>
          <w:rFonts w:ascii="Times New Roman" w:hAnsi="Times New Roman"/>
          <w:iCs/>
          <w:sz w:val="24"/>
          <w:szCs w:val="24"/>
        </w:rPr>
      </w:pPr>
      <w:r w:rsidRPr="00E94A2F">
        <w:rPr>
          <w:rFonts w:ascii="Times New Roman" w:hAnsi="Times New Roman"/>
          <w:iCs/>
          <w:sz w:val="24"/>
          <w:szCs w:val="24"/>
        </w:rPr>
        <w:t>The analysis of variance (ANOVA) reveals that the Fcount value of 53.004 is greater than the Ftable value of 2.644 (df1=k-1, df2=n-k). Furthermore, the significance value of 0.000, which is less than the predetermined threshold of 0.05, indicates that positive psychological variables positively impact learning success. As a result, the fifth hypothesis (H5) is accepted.</w:t>
      </w:r>
    </w:p>
    <w:p w14:paraId="4E6259C1" w14:textId="77777777" w:rsidR="00C97595" w:rsidRPr="00E94A2F" w:rsidRDefault="00C97595" w:rsidP="00C97595">
      <w:pPr>
        <w:spacing w:after="0"/>
        <w:ind w:firstLine="720"/>
        <w:jc w:val="both"/>
        <w:rPr>
          <w:rFonts w:ascii="Times New Roman" w:hAnsi="Times New Roman"/>
          <w:iCs/>
          <w:sz w:val="24"/>
          <w:szCs w:val="24"/>
        </w:rPr>
      </w:pPr>
    </w:p>
    <w:p w14:paraId="2E1A1F26" w14:textId="77777777" w:rsidR="00C97595" w:rsidRDefault="00C97595" w:rsidP="00C97595">
      <w:pPr>
        <w:tabs>
          <w:tab w:val="left" w:pos="567"/>
        </w:tabs>
        <w:spacing w:after="0" w:line="240" w:lineRule="auto"/>
        <w:jc w:val="both"/>
        <w:rPr>
          <w:rFonts w:ascii="Times New Roman" w:hAnsi="Times New Roman"/>
          <w:i/>
          <w:iCs/>
          <w:sz w:val="24"/>
          <w:szCs w:val="24"/>
          <w:lang w:val="id-ID"/>
        </w:rPr>
      </w:pPr>
      <w:r w:rsidRPr="00D55591">
        <w:rPr>
          <w:rFonts w:ascii="Times New Roman" w:hAnsi="Times New Roman"/>
          <w:i/>
          <w:iCs/>
          <w:sz w:val="24"/>
          <w:szCs w:val="24"/>
          <w:lang w:val="id-ID"/>
        </w:rPr>
        <w:t>The indirect influence of positive psychology on learning achievement through stress control</w:t>
      </w:r>
    </w:p>
    <w:p w14:paraId="3B29CD12" w14:textId="77777777" w:rsidR="00C97595" w:rsidRPr="00E94A2F" w:rsidRDefault="00C97595" w:rsidP="00C97595">
      <w:pPr>
        <w:spacing w:after="0" w:line="240" w:lineRule="auto"/>
        <w:ind w:firstLine="720"/>
        <w:jc w:val="both"/>
        <w:rPr>
          <w:rFonts w:ascii="Times New Roman" w:hAnsi="Times New Roman"/>
          <w:sz w:val="24"/>
          <w:szCs w:val="24"/>
        </w:rPr>
      </w:pPr>
      <w:r w:rsidRPr="00E94A2F">
        <w:rPr>
          <w:rFonts w:ascii="Times New Roman" w:hAnsi="Times New Roman"/>
          <w:sz w:val="24"/>
          <w:szCs w:val="24"/>
        </w:rPr>
        <w:t>Positive psychology is of paramount importance in assisting students in managing the stress that accompanies the learning process. Students can enhance their ability to manage stress and achieve favorable learning outcomes by cultivating a positive mindset and employing suitable psychological technique. This indicates that academic achievement may depend on maintaining a healthy emotional and mental equilibrium (Luthans et al., 2004).</w:t>
      </w:r>
    </w:p>
    <w:p w14:paraId="4DAD0454" w14:textId="77777777" w:rsidR="00C97595" w:rsidRPr="00E94A2F" w:rsidRDefault="00C97595" w:rsidP="00C97595">
      <w:pPr>
        <w:spacing w:after="0" w:line="240" w:lineRule="auto"/>
        <w:ind w:firstLine="720"/>
        <w:jc w:val="both"/>
        <w:rPr>
          <w:rFonts w:ascii="Times New Roman" w:hAnsi="Times New Roman"/>
          <w:sz w:val="24"/>
          <w:szCs w:val="24"/>
        </w:rPr>
      </w:pPr>
      <w:r w:rsidRPr="00E94A2F">
        <w:rPr>
          <w:rFonts w:ascii="Times New Roman" w:hAnsi="Times New Roman"/>
          <w:sz w:val="24"/>
          <w:szCs w:val="24"/>
        </w:rPr>
        <w:t>Acknowledging the significance of the correlation between positive psychology, stress management, and academic achievement could potentially motivate institutions of higher education to establish initiatives that prioritize psychological wellness. These programs may encompass counseling sessions, stress management training, and healthy lifestyle promotion. Furthermore, the incorporation of positive psychology principles into the educational setting can contribute to the development of a nurturing ambiance for learners (Luthans &amp; Youssef, 2004).</w:t>
      </w:r>
    </w:p>
    <w:p w14:paraId="018BEDBA" w14:textId="77777777" w:rsidR="00C97595" w:rsidRPr="00E94A2F" w:rsidRDefault="00C97595" w:rsidP="00C97595">
      <w:pPr>
        <w:spacing w:after="0" w:line="240" w:lineRule="auto"/>
        <w:ind w:firstLine="720"/>
        <w:jc w:val="both"/>
        <w:rPr>
          <w:rFonts w:ascii="Times New Roman" w:hAnsi="Times New Roman"/>
          <w:sz w:val="24"/>
          <w:szCs w:val="24"/>
        </w:rPr>
      </w:pPr>
      <w:r w:rsidRPr="00E94A2F">
        <w:rPr>
          <w:rFonts w:ascii="Times New Roman" w:hAnsi="Times New Roman"/>
          <w:sz w:val="24"/>
          <w:szCs w:val="24"/>
        </w:rPr>
        <w:t>In order to offer a more comprehensive support system for their students' mental well-being, higher education institutions should incorporate psychological considerations. In addition to facilitating their academic progress, this will equip them with the fortitude and self-assurance necessary to confront practical obstacles (Gloria et al., 2013). Hence, in order to safeguard the success and welfare of its student body, institutions of higher education must prioritize efforts to comprehend and assist the mental health of its members (Denovan &amp; Macaskill, 2016).</w:t>
      </w:r>
    </w:p>
    <w:p w14:paraId="702B9890" w14:textId="77777777" w:rsidR="00C97595" w:rsidRPr="00E94A2F" w:rsidRDefault="00C97595" w:rsidP="00C97595">
      <w:pPr>
        <w:spacing w:after="0" w:line="240" w:lineRule="auto"/>
        <w:ind w:firstLine="720"/>
        <w:jc w:val="both"/>
        <w:rPr>
          <w:rFonts w:ascii="Times New Roman" w:hAnsi="Times New Roman"/>
          <w:sz w:val="24"/>
          <w:szCs w:val="24"/>
        </w:rPr>
      </w:pPr>
      <w:r w:rsidRPr="00E94A2F">
        <w:rPr>
          <w:rFonts w:ascii="Times New Roman" w:hAnsi="Times New Roman"/>
          <w:sz w:val="24"/>
          <w:szCs w:val="24"/>
        </w:rPr>
        <w:t>The significance value of 0.000, which is less than the predetermined significance level of 0.05, indicates that the Fcount value of 81.090 is greater than the Ftable value (df1 = k-1, df2 = n-k) of 2.644. Since this indicates that positive psychology indirectly influences learning success via stress control, the sixth hypothesis (H6) is supported.</w:t>
      </w:r>
    </w:p>
    <w:p w14:paraId="5388BBA8" w14:textId="77777777" w:rsidR="00C97595" w:rsidRPr="00E94A2F" w:rsidRDefault="00C97595" w:rsidP="00C97595">
      <w:pPr>
        <w:spacing w:after="0" w:line="240" w:lineRule="auto"/>
        <w:ind w:firstLine="720"/>
        <w:jc w:val="both"/>
        <w:rPr>
          <w:rFonts w:ascii="Times New Roman" w:hAnsi="Times New Roman"/>
          <w:sz w:val="24"/>
          <w:szCs w:val="24"/>
        </w:rPr>
      </w:pPr>
    </w:p>
    <w:p w14:paraId="3F93FE43" w14:textId="77777777" w:rsidR="00C97595" w:rsidRPr="00D55591" w:rsidRDefault="00C97595" w:rsidP="00C97595">
      <w:pPr>
        <w:spacing w:after="0" w:line="240" w:lineRule="auto"/>
        <w:ind w:right="-1"/>
        <w:jc w:val="both"/>
        <w:rPr>
          <w:rFonts w:ascii="Times New Roman" w:hAnsi="Times New Roman"/>
          <w:i/>
          <w:iCs/>
          <w:sz w:val="24"/>
          <w:szCs w:val="24"/>
          <w:lang w:val="id-ID"/>
        </w:rPr>
      </w:pPr>
      <w:r w:rsidRPr="00D55591">
        <w:rPr>
          <w:rFonts w:ascii="Times New Roman" w:hAnsi="Times New Roman"/>
          <w:i/>
          <w:iCs/>
          <w:sz w:val="24"/>
          <w:szCs w:val="24"/>
          <w:lang w:val="id-ID"/>
        </w:rPr>
        <w:t>Indirect influence of positive psychology on learning achievement through controlling depression</w:t>
      </w:r>
    </w:p>
    <w:p w14:paraId="2B8E2F33" w14:textId="77777777" w:rsidR="00C97595" w:rsidRPr="00E94A2F" w:rsidRDefault="00C97595" w:rsidP="00C97595">
      <w:pPr>
        <w:spacing w:after="0" w:line="240" w:lineRule="auto"/>
        <w:ind w:firstLine="720"/>
        <w:jc w:val="both"/>
        <w:rPr>
          <w:rFonts w:ascii="Times New Roman" w:hAnsi="Times New Roman"/>
          <w:sz w:val="24"/>
          <w:szCs w:val="24"/>
        </w:rPr>
      </w:pPr>
      <w:r w:rsidRPr="00E94A2F">
        <w:rPr>
          <w:rFonts w:ascii="Times New Roman" w:hAnsi="Times New Roman"/>
          <w:sz w:val="24"/>
          <w:szCs w:val="24"/>
        </w:rPr>
        <w:t>According to Duckworth et al. (2005), depression can be a significant obstacle to the academic success of students because it interferes with their capacity to concentrate, learn, and successfully complete academic tasks. It is possible for students to experience increased motivation and enthusiasm, as well as improved readiness to learn and perform well, if depression is reduced. According to Shoshani and Steinmetz (2014), this indicates that psychological factors, such as positive attitudes and mental well-being, can have a significant impact on academic performance.</w:t>
      </w:r>
    </w:p>
    <w:p w14:paraId="08B58FB9" w14:textId="77777777" w:rsidR="00C97595" w:rsidRDefault="00C97595" w:rsidP="00C97595">
      <w:pPr>
        <w:spacing w:after="0" w:line="240" w:lineRule="auto"/>
        <w:ind w:firstLine="720"/>
        <w:jc w:val="both"/>
        <w:rPr>
          <w:rFonts w:ascii="Times New Roman" w:hAnsi="Times New Roman"/>
          <w:sz w:val="24"/>
          <w:szCs w:val="24"/>
        </w:rPr>
      </w:pPr>
    </w:p>
    <w:p w14:paraId="385757AB" w14:textId="77777777" w:rsidR="00C97595" w:rsidRPr="00E94A2F" w:rsidRDefault="00C97595" w:rsidP="00C97595">
      <w:pPr>
        <w:spacing w:after="0" w:line="240" w:lineRule="auto"/>
        <w:ind w:firstLine="720"/>
        <w:jc w:val="both"/>
        <w:rPr>
          <w:rFonts w:ascii="Times New Roman" w:hAnsi="Times New Roman"/>
          <w:sz w:val="24"/>
          <w:szCs w:val="24"/>
        </w:rPr>
      </w:pPr>
      <w:r w:rsidRPr="00E94A2F">
        <w:rPr>
          <w:rFonts w:ascii="Times New Roman" w:hAnsi="Times New Roman"/>
          <w:sz w:val="24"/>
          <w:szCs w:val="24"/>
        </w:rPr>
        <w:t xml:space="preserve">Acknowledging the correlation between positive psychology, the management of depression, and academic success can aid institutions of higher education in the creation of efficacious interventions aimed at enhancing the mental and academic welfare of students. (Gillham et al., 2011) Interventions such as counseling services, psychological support programs, and the promotion of healthy lifestyles can assist college students in coping with depression and enhancing their academic performance. In addition, by bolstering the psychological components of the learning environment, a holistic approach can contribute to the development of a supportive environment for students. Potential strategies for fostering a positive mental health environment on campus encompass teaching mental wellness skills, incorporating positive psychology principles into the curriculum, and cultivating an environment that promotes positive mental health (Duckworth et al., 2005). Consequently, recognizing and comprehending the significance of depression management and psychological enhancement in order to promote the well-being and </w:t>
      </w:r>
      <w:r w:rsidRPr="00E94A2F">
        <w:rPr>
          <w:rFonts w:ascii="Times New Roman" w:hAnsi="Times New Roman"/>
          <w:sz w:val="24"/>
          <w:szCs w:val="24"/>
        </w:rPr>
        <w:lastRenderedPageBreak/>
        <w:t>academic achievement of students is a critical measure in guaranteeing that they can attain their utmost capabilities within the context of higher education (Kim et al., 2008).</w:t>
      </w:r>
    </w:p>
    <w:p w14:paraId="09CAFC16" w14:textId="77777777" w:rsidR="00C97595" w:rsidRPr="00B77B51" w:rsidRDefault="00C97595" w:rsidP="00C97595">
      <w:pPr>
        <w:spacing w:after="0" w:line="240" w:lineRule="auto"/>
        <w:ind w:firstLine="720"/>
        <w:jc w:val="both"/>
        <w:rPr>
          <w:rFonts w:ascii="Times New Roman" w:hAnsi="Times New Roman"/>
          <w:sz w:val="24"/>
          <w:szCs w:val="24"/>
        </w:rPr>
      </w:pPr>
      <w:commentRangeStart w:id="13"/>
      <w:r w:rsidRPr="00B77B51">
        <w:rPr>
          <w:rFonts w:ascii="Times New Roman" w:hAnsi="Times New Roman"/>
          <w:sz w:val="24"/>
          <w:szCs w:val="24"/>
        </w:rPr>
        <w:t>According to the ANOVA results, the seventh hypothesis (H7) is accepted because the Fcount value of 85.009 is greater than the Ftable value (df1=k-1, df2=n-k) of 2.644 and the significance value is 0.000, which is smaller than the significance value of 0.05. This suggests that positive psychology indirectly influences learning success through the control of depression.</w:t>
      </w:r>
    </w:p>
    <w:p w14:paraId="4B359DFA" w14:textId="77777777" w:rsidR="00C97595" w:rsidRDefault="00C97595" w:rsidP="00C97595">
      <w:pPr>
        <w:pStyle w:val="NoSpacing"/>
        <w:ind w:leftChars="0" w:left="0" w:firstLineChars="0" w:firstLine="0"/>
        <w:rPr>
          <w:b/>
          <w:kern w:val="28"/>
          <w:sz w:val="24"/>
          <w:szCs w:val="24"/>
        </w:rPr>
      </w:pPr>
    </w:p>
    <w:commentRangeEnd w:id="13"/>
    <w:p w14:paraId="62FA4C52" w14:textId="77777777" w:rsidR="00C97595" w:rsidRPr="00D55591" w:rsidRDefault="00C97595" w:rsidP="00C97595">
      <w:pPr>
        <w:pStyle w:val="NoSpacing"/>
        <w:ind w:leftChars="0" w:left="0" w:firstLineChars="0" w:firstLine="0"/>
        <w:jc w:val="center"/>
        <w:rPr>
          <w:b/>
          <w:kern w:val="28"/>
          <w:sz w:val="24"/>
          <w:szCs w:val="24"/>
        </w:rPr>
      </w:pPr>
      <w:r>
        <w:rPr>
          <w:rStyle w:val="CommentReference"/>
          <w:rFonts w:ascii="Calibri" w:hAnsi="Calibri"/>
          <w:kern w:val="2"/>
          <w:position w:val="0"/>
        </w:rPr>
        <w:commentReference w:id="13"/>
      </w:r>
      <w:commentRangeStart w:id="14"/>
      <w:r>
        <w:rPr>
          <w:b/>
          <w:kern w:val="28"/>
          <w:sz w:val="24"/>
          <w:szCs w:val="24"/>
        </w:rPr>
        <w:t>Conclus</w:t>
      </w:r>
      <w:r w:rsidRPr="00D55591">
        <w:rPr>
          <w:b/>
          <w:kern w:val="28"/>
          <w:sz w:val="24"/>
          <w:szCs w:val="24"/>
        </w:rPr>
        <w:t>ion</w:t>
      </w:r>
      <w:commentRangeEnd w:id="14"/>
      <w:r>
        <w:rPr>
          <w:rStyle w:val="CommentReference"/>
          <w:rFonts w:ascii="Calibri" w:hAnsi="Calibri"/>
          <w:kern w:val="2"/>
          <w:position w:val="0"/>
        </w:rPr>
        <w:commentReference w:id="14"/>
      </w:r>
    </w:p>
    <w:p w14:paraId="374ED116" w14:textId="77777777" w:rsidR="00C97595" w:rsidRPr="00B77B51" w:rsidRDefault="00C97595" w:rsidP="00C97595">
      <w:pPr>
        <w:spacing w:after="0" w:line="240" w:lineRule="auto"/>
        <w:ind w:firstLine="720"/>
        <w:jc w:val="both"/>
        <w:rPr>
          <w:rFonts w:ascii="Times New Roman" w:hAnsi="Times New Roman"/>
          <w:sz w:val="24"/>
          <w:szCs w:val="24"/>
        </w:rPr>
      </w:pPr>
      <w:r>
        <w:rPr>
          <w:rFonts w:ascii="Times New Roman" w:hAnsi="Times New Roman"/>
          <w:sz w:val="24"/>
          <w:szCs w:val="24"/>
        </w:rPr>
        <w:t>This study summarizes its results as follows:</w:t>
      </w:r>
      <w:r w:rsidRPr="00B77B51">
        <w:rPr>
          <w:rFonts w:ascii="Times New Roman" w:hAnsi="Times New Roman"/>
          <w:sz w:val="24"/>
          <w:szCs w:val="24"/>
        </w:rPr>
        <w:t xml:space="preserve"> H1: a person's mental health positively affects their stress management skills, Second Hypothesis: A positive psychological component aids in depression management. A person's mental state positively impacts their academic performance, according to Hypothesis 3. Both the fourth and fifth hypotheses suggest that a person's mental condition influences their learning capacity positively. Success in the classroom Both the sixth premise and the seventh hypothesis state that positive psychology can have an indirect impact on academic performance via the management of stress and depression, respectively.</w:t>
      </w:r>
    </w:p>
    <w:p w14:paraId="65B81706" w14:textId="77777777" w:rsidR="00C97595" w:rsidRPr="00317B26" w:rsidRDefault="00C97595" w:rsidP="00C97595">
      <w:pPr>
        <w:spacing w:after="0" w:line="240" w:lineRule="auto"/>
        <w:ind w:firstLine="720"/>
        <w:jc w:val="both"/>
        <w:rPr>
          <w:rFonts w:ascii="Times New Roman" w:hAnsi="Times New Roman"/>
          <w:sz w:val="24"/>
          <w:szCs w:val="24"/>
        </w:rPr>
      </w:pPr>
      <w:r w:rsidRPr="00317B26">
        <w:rPr>
          <w:rFonts w:ascii="Times New Roman" w:hAnsi="Times New Roman"/>
          <w:sz w:val="24"/>
          <w:szCs w:val="24"/>
        </w:rPr>
        <w:t>The findings of this research highlight the fact that two limitations were realized. The fact that there were only 230 people who chose to participate in the survey is the first limitation. In spite of the fact that it was included in the minimum sampling criteria, it was still considered to be a very small sample size in comparison to the existing population, which meant that it was not sufficient to adequately describe the actual situation. Given the limited amount of time available for research, the second limitation is the limited number of indicators that can be used. As a result, it is hoped that additional indicators will be able to be utilized in future research in order to document a greater number of empirical phenomena that occur in the field. This will allow the results that are obtained to be more generalized.</w:t>
      </w:r>
    </w:p>
    <w:p w14:paraId="62583FCF" w14:textId="77777777" w:rsidR="00C97595" w:rsidRDefault="00C97595" w:rsidP="00C97595">
      <w:pPr>
        <w:spacing w:after="0" w:line="240" w:lineRule="auto"/>
        <w:ind w:firstLine="720"/>
        <w:jc w:val="both"/>
        <w:rPr>
          <w:rFonts w:ascii="Times New Roman" w:hAnsi="Times New Roman"/>
          <w:sz w:val="24"/>
          <w:szCs w:val="24"/>
        </w:rPr>
      </w:pPr>
      <w:r>
        <w:rPr>
          <w:rFonts w:ascii="Times New Roman" w:hAnsi="Times New Roman"/>
          <w:sz w:val="24"/>
          <w:szCs w:val="24"/>
        </w:rPr>
        <w:t xml:space="preserve">As a result, </w:t>
      </w:r>
      <w:r w:rsidRPr="00D33803">
        <w:rPr>
          <w:rFonts w:ascii="Times New Roman" w:hAnsi="Times New Roman"/>
          <w:sz w:val="24"/>
          <w:szCs w:val="24"/>
        </w:rPr>
        <w:t xml:space="preserve">the researcher proposes suggestions </w:t>
      </w:r>
      <w:r>
        <w:rPr>
          <w:rFonts w:ascii="Times New Roman" w:hAnsi="Times New Roman"/>
          <w:sz w:val="24"/>
          <w:szCs w:val="24"/>
        </w:rPr>
        <w:t>in that p</w:t>
      </w:r>
      <w:r w:rsidRPr="00D33803">
        <w:rPr>
          <w:rFonts w:ascii="Times New Roman" w:hAnsi="Times New Roman"/>
          <w:sz w:val="24"/>
          <w:szCs w:val="24"/>
        </w:rPr>
        <w:t>ositive psychology-based counseling interventions ha</w:t>
      </w:r>
      <w:r>
        <w:rPr>
          <w:rFonts w:ascii="Times New Roman" w:hAnsi="Times New Roman"/>
          <w:sz w:val="24"/>
          <w:szCs w:val="24"/>
        </w:rPr>
        <w:t>s</w:t>
      </w:r>
      <w:r w:rsidRPr="00D33803">
        <w:rPr>
          <w:rFonts w:ascii="Times New Roman" w:hAnsi="Times New Roman"/>
          <w:sz w:val="24"/>
          <w:szCs w:val="24"/>
        </w:rPr>
        <w:t xml:space="preserve"> a significant impact on controlling students' stress and depression levels and improving their academic performance at Muhammadiyah University in Jakarta</w:t>
      </w:r>
      <w:r>
        <w:rPr>
          <w:rFonts w:ascii="Times New Roman" w:hAnsi="Times New Roman"/>
          <w:sz w:val="24"/>
          <w:szCs w:val="24"/>
        </w:rPr>
        <w:t xml:space="preserve"> is recommended to apply</w:t>
      </w:r>
      <w:r w:rsidRPr="00D33803">
        <w:rPr>
          <w:rFonts w:ascii="Times New Roman" w:hAnsi="Times New Roman"/>
          <w:sz w:val="24"/>
          <w:szCs w:val="24"/>
        </w:rPr>
        <w:t>. Evaluation of the effectiveness of this intervention showed positive changes in stress control and depression, which then contributed to improved academic performance. Students who suffer from less stress and depression tend to perform better academically because they are able to concentrate better while studying. Therefore, a counseling approach based on positive psychology can be an effective tool for supporting students' psychological well-being and academic success. As a suggestion, educational institutions can increase the accessibility and promotion of positive psychology-based counseling services, as well as provide appropriate training for counselors to effectively implement this approach. Additionally, educational programs that promote mental wellness and stress management strategies can be integrated into the curriculum to provide students with more holistic support. Therefore, collaborative efforts by educational institutions, advisors, and students can help create a healthier and more supportive learning environment, which in turn improves students' overall well-being and academic performance.</w:t>
      </w:r>
    </w:p>
    <w:p w14:paraId="6E94C0FD" w14:textId="77777777" w:rsidR="00C97595" w:rsidRDefault="00C97595" w:rsidP="00C97595">
      <w:pPr>
        <w:spacing w:after="0" w:line="240" w:lineRule="auto"/>
        <w:ind w:firstLine="720"/>
        <w:jc w:val="both"/>
        <w:rPr>
          <w:rFonts w:ascii="Times New Roman" w:hAnsi="Times New Roman"/>
          <w:sz w:val="24"/>
          <w:szCs w:val="24"/>
        </w:rPr>
      </w:pPr>
    </w:p>
    <w:p w14:paraId="5BBC8D1D" w14:textId="77777777" w:rsidR="00C97595" w:rsidRDefault="00C97595" w:rsidP="00C97595">
      <w:pPr>
        <w:spacing w:after="0" w:line="240" w:lineRule="auto"/>
        <w:ind w:firstLine="720"/>
        <w:jc w:val="both"/>
        <w:rPr>
          <w:rFonts w:ascii="Times New Roman" w:hAnsi="Times New Roman"/>
          <w:sz w:val="24"/>
          <w:szCs w:val="24"/>
        </w:rPr>
      </w:pPr>
    </w:p>
    <w:p w14:paraId="6B7E7E41" w14:textId="77777777" w:rsidR="00C97595" w:rsidRDefault="00C97595" w:rsidP="00C97595">
      <w:pPr>
        <w:spacing w:after="0" w:line="240" w:lineRule="auto"/>
        <w:ind w:firstLine="720"/>
        <w:jc w:val="both"/>
        <w:rPr>
          <w:rFonts w:ascii="Times New Roman" w:hAnsi="Times New Roman"/>
          <w:sz w:val="24"/>
          <w:szCs w:val="24"/>
        </w:rPr>
      </w:pPr>
    </w:p>
    <w:p w14:paraId="6EBE72F4" w14:textId="77777777" w:rsidR="00C97595" w:rsidRDefault="00C97595" w:rsidP="00C97595">
      <w:pPr>
        <w:spacing w:after="0" w:line="240" w:lineRule="auto"/>
        <w:ind w:firstLine="720"/>
        <w:jc w:val="both"/>
        <w:rPr>
          <w:rFonts w:ascii="Times New Roman" w:hAnsi="Times New Roman"/>
          <w:sz w:val="24"/>
          <w:szCs w:val="24"/>
        </w:rPr>
      </w:pPr>
    </w:p>
    <w:p w14:paraId="1B4CF7D9" w14:textId="77777777" w:rsidR="00C97595" w:rsidRDefault="00C97595" w:rsidP="00C97595">
      <w:pPr>
        <w:spacing w:after="0" w:line="240" w:lineRule="auto"/>
        <w:ind w:firstLine="720"/>
        <w:jc w:val="both"/>
        <w:rPr>
          <w:rFonts w:ascii="Times New Roman" w:hAnsi="Times New Roman"/>
          <w:sz w:val="24"/>
          <w:szCs w:val="24"/>
        </w:rPr>
      </w:pPr>
    </w:p>
    <w:p w14:paraId="72CD0763" w14:textId="77777777" w:rsidR="00C97595" w:rsidRDefault="00C97595" w:rsidP="00C97595">
      <w:pPr>
        <w:spacing w:after="0" w:line="240" w:lineRule="auto"/>
        <w:ind w:firstLine="720"/>
        <w:jc w:val="both"/>
        <w:rPr>
          <w:rFonts w:ascii="Times New Roman" w:hAnsi="Times New Roman"/>
          <w:sz w:val="24"/>
          <w:szCs w:val="24"/>
        </w:rPr>
      </w:pPr>
    </w:p>
    <w:p w14:paraId="3EA14CB6" w14:textId="77777777" w:rsidR="00C97595" w:rsidRPr="00D55591" w:rsidRDefault="00C97595" w:rsidP="00C97595">
      <w:pPr>
        <w:autoSpaceDE w:val="0"/>
        <w:autoSpaceDN w:val="0"/>
        <w:adjustRightInd w:val="0"/>
        <w:spacing w:after="0" w:line="240" w:lineRule="auto"/>
        <w:jc w:val="center"/>
        <w:rPr>
          <w:rFonts w:ascii="Times New Roman" w:hAnsi="Times New Roman"/>
          <w:b/>
          <w:bCs/>
          <w:color w:val="000000"/>
          <w:sz w:val="24"/>
          <w:szCs w:val="24"/>
        </w:rPr>
      </w:pPr>
      <w:r w:rsidRPr="00D55591">
        <w:rPr>
          <w:rFonts w:ascii="Times New Roman" w:hAnsi="Times New Roman"/>
          <w:b/>
          <w:bCs/>
          <w:color w:val="000000"/>
          <w:sz w:val="24"/>
          <w:szCs w:val="24"/>
        </w:rPr>
        <w:lastRenderedPageBreak/>
        <w:t>References</w:t>
      </w:r>
    </w:p>
    <w:p w14:paraId="4D08C3C0" w14:textId="77777777" w:rsidR="00C97595" w:rsidRPr="00D55591" w:rsidRDefault="00C97595" w:rsidP="00C97595">
      <w:pPr>
        <w:autoSpaceDE w:val="0"/>
        <w:autoSpaceDN w:val="0"/>
        <w:adjustRightInd w:val="0"/>
        <w:spacing w:after="0" w:line="240" w:lineRule="auto"/>
        <w:rPr>
          <w:rFonts w:ascii="Times New Roman" w:hAnsi="Times New Roman"/>
          <w:b/>
          <w:bCs/>
          <w:color w:val="000000"/>
          <w:sz w:val="24"/>
          <w:szCs w:val="24"/>
        </w:rPr>
      </w:pPr>
    </w:p>
    <w:p w14:paraId="644A6A39" w14:textId="77777777" w:rsidR="00C97595" w:rsidRPr="00D55591" w:rsidRDefault="00C97595" w:rsidP="00C97595">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b/>
          <w:bCs/>
          <w:color w:val="000000"/>
          <w:sz w:val="24"/>
          <w:szCs w:val="24"/>
        </w:rPr>
        <w:fldChar w:fldCharType="begin" w:fldLock="1"/>
      </w:r>
      <w:r w:rsidRPr="00D55591">
        <w:rPr>
          <w:rFonts w:ascii="Times New Roman" w:hAnsi="Times New Roman"/>
          <w:b/>
          <w:bCs/>
          <w:color w:val="000000"/>
          <w:sz w:val="24"/>
          <w:szCs w:val="24"/>
        </w:rPr>
        <w:instrText xml:space="preserve">ADDIN Mendeley Bibliography CSL_BIBLIOGRAPHY </w:instrText>
      </w:r>
      <w:r w:rsidRPr="00D55591">
        <w:rPr>
          <w:rFonts w:ascii="Times New Roman" w:hAnsi="Times New Roman"/>
          <w:b/>
          <w:bCs/>
          <w:color w:val="000000"/>
          <w:sz w:val="24"/>
          <w:szCs w:val="24"/>
        </w:rPr>
        <w:fldChar w:fldCharType="separate"/>
      </w:r>
      <w:r w:rsidRPr="00D55591">
        <w:rPr>
          <w:rFonts w:ascii="Times New Roman" w:hAnsi="Times New Roman"/>
          <w:noProof/>
          <w:sz w:val="24"/>
          <w:szCs w:val="24"/>
        </w:rPr>
        <w:t>Aldany, Z. F. (2023). The Relationship of Adversit</w:t>
      </w:r>
      <w:r>
        <w:rPr>
          <w:rFonts w:ascii="Times New Roman" w:hAnsi="Times New Roman"/>
          <w:noProof/>
          <w:sz w:val="24"/>
          <w:szCs w:val="24"/>
        </w:rPr>
        <w:t>y Quotient and Academic Stress t</w:t>
      </w:r>
      <w:r w:rsidRPr="00D55591">
        <w:rPr>
          <w:rFonts w:ascii="Times New Roman" w:hAnsi="Times New Roman"/>
          <w:noProof/>
          <w:sz w:val="24"/>
          <w:szCs w:val="24"/>
        </w:rPr>
        <w:t xml:space="preserve">o Students’ Academic Procrastination Behavior in Compiling a Thesis. </w:t>
      </w:r>
      <w:r w:rsidRPr="00D55591">
        <w:rPr>
          <w:rFonts w:ascii="Times New Roman" w:hAnsi="Times New Roman"/>
          <w:i/>
          <w:iCs/>
          <w:noProof/>
          <w:sz w:val="24"/>
          <w:szCs w:val="24"/>
        </w:rPr>
        <w:t>Journal Universitas Muhammadiyah Gresik Engineering, Social Science, and Health International Conference (UMGESHIC)</w:t>
      </w:r>
      <w:r w:rsidRPr="00D55591">
        <w:rPr>
          <w:rFonts w:ascii="Times New Roman" w:hAnsi="Times New Roman"/>
          <w:noProof/>
          <w:sz w:val="24"/>
          <w:szCs w:val="24"/>
        </w:rPr>
        <w:t xml:space="preserve">, </w:t>
      </w:r>
      <w:r w:rsidRPr="00D55591">
        <w:rPr>
          <w:rFonts w:ascii="Times New Roman" w:hAnsi="Times New Roman"/>
          <w:i/>
          <w:iCs/>
          <w:noProof/>
          <w:sz w:val="24"/>
          <w:szCs w:val="24"/>
        </w:rPr>
        <w:t>2</w:t>
      </w:r>
      <w:r w:rsidRPr="00D55591">
        <w:rPr>
          <w:rFonts w:ascii="Times New Roman" w:hAnsi="Times New Roman"/>
          <w:noProof/>
          <w:sz w:val="24"/>
          <w:szCs w:val="24"/>
        </w:rPr>
        <w:t>(1), 81–87.</w:t>
      </w:r>
    </w:p>
    <w:p w14:paraId="15DA05DE" w14:textId="77777777" w:rsidR="00C97595" w:rsidRPr="00D55591" w:rsidRDefault="00C97595" w:rsidP="00C97595">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Ali, M., &amp; Asrori, M. (2014). </w:t>
      </w:r>
      <w:r w:rsidRPr="00D55591">
        <w:rPr>
          <w:rFonts w:ascii="Times New Roman" w:hAnsi="Times New Roman"/>
          <w:i/>
          <w:iCs/>
          <w:noProof/>
          <w:sz w:val="24"/>
          <w:szCs w:val="24"/>
        </w:rPr>
        <w:t>Metodologi dan Aplikasi Riset Pendidikan</w:t>
      </w:r>
      <w:r w:rsidRPr="00D55591">
        <w:rPr>
          <w:rFonts w:ascii="Times New Roman" w:hAnsi="Times New Roman"/>
          <w:noProof/>
          <w:sz w:val="24"/>
          <w:szCs w:val="24"/>
        </w:rPr>
        <w:t>. Bumi Aksara.</w:t>
      </w:r>
    </w:p>
    <w:p w14:paraId="681FE479" w14:textId="77777777" w:rsidR="00C97595" w:rsidRPr="00D55591" w:rsidRDefault="00C97595" w:rsidP="00C97595">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Alloy, L. B., &amp; Abramson, L. Y. (1982). Learned helplessness, depression, and the illusion of control. </w:t>
      </w:r>
      <w:r w:rsidRPr="00D55591">
        <w:rPr>
          <w:rFonts w:ascii="Times New Roman" w:hAnsi="Times New Roman"/>
          <w:i/>
          <w:iCs/>
          <w:noProof/>
          <w:sz w:val="24"/>
          <w:szCs w:val="24"/>
        </w:rPr>
        <w:t>Journal of Personality and Social Psychology</w:t>
      </w:r>
      <w:r w:rsidRPr="00D55591">
        <w:rPr>
          <w:rFonts w:ascii="Times New Roman" w:hAnsi="Times New Roman"/>
          <w:noProof/>
          <w:sz w:val="24"/>
          <w:szCs w:val="24"/>
        </w:rPr>
        <w:t xml:space="preserve">, </w:t>
      </w:r>
      <w:r w:rsidRPr="00D55591">
        <w:rPr>
          <w:rFonts w:ascii="Times New Roman" w:hAnsi="Times New Roman"/>
          <w:i/>
          <w:iCs/>
          <w:noProof/>
          <w:sz w:val="24"/>
          <w:szCs w:val="24"/>
        </w:rPr>
        <w:t>42</w:t>
      </w:r>
      <w:r w:rsidRPr="00D55591">
        <w:rPr>
          <w:rFonts w:ascii="Times New Roman" w:hAnsi="Times New Roman"/>
          <w:noProof/>
          <w:sz w:val="24"/>
          <w:szCs w:val="24"/>
        </w:rPr>
        <w:t>(6), 1114–1126. https://doi.org/10.1037/0022-3514.42.6.1114</w:t>
      </w:r>
    </w:p>
    <w:p w14:paraId="2A8CD318" w14:textId="77777777" w:rsidR="00C97595" w:rsidRPr="00D55591" w:rsidRDefault="00C97595" w:rsidP="00C97595">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Arnsten, A. F. T., Raskind, M. A., Taylor, F. B., &amp; Connor, D. F. (2015). The effects of stress exposure on prefrontal cortex: Translating basic research into successful treatments for post-traumatic stress disorder. </w:t>
      </w:r>
      <w:r w:rsidRPr="00D55591">
        <w:rPr>
          <w:rFonts w:ascii="Times New Roman" w:hAnsi="Times New Roman"/>
          <w:i/>
          <w:iCs/>
          <w:noProof/>
          <w:sz w:val="24"/>
          <w:szCs w:val="24"/>
        </w:rPr>
        <w:t>Neurobiology of Stress</w:t>
      </w:r>
      <w:r w:rsidRPr="00D55591">
        <w:rPr>
          <w:rFonts w:ascii="Times New Roman" w:hAnsi="Times New Roman"/>
          <w:noProof/>
          <w:sz w:val="24"/>
          <w:szCs w:val="24"/>
        </w:rPr>
        <w:t xml:space="preserve">, </w:t>
      </w:r>
      <w:r w:rsidRPr="00D55591">
        <w:rPr>
          <w:rFonts w:ascii="Times New Roman" w:hAnsi="Times New Roman"/>
          <w:i/>
          <w:iCs/>
          <w:noProof/>
          <w:sz w:val="24"/>
          <w:szCs w:val="24"/>
        </w:rPr>
        <w:t>1</w:t>
      </w:r>
      <w:r w:rsidRPr="00D55591">
        <w:rPr>
          <w:rFonts w:ascii="Times New Roman" w:hAnsi="Times New Roman"/>
          <w:noProof/>
          <w:sz w:val="24"/>
          <w:szCs w:val="24"/>
        </w:rPr>
        <w:t>(1), 89–99. https://doi.org/10.1016/j.ynstr.2014.10.002</w:t>
      </w:r>
    </w:p>
    <w:p w14:paraId="778B1116" w14:textId="77777777" w:rsidR="00C97595" w:rsidRPr="00D55591" w:rsidRDefault="00C97595" w:rsidP="00C97595">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Bhargava, S., &amp; Witherspoon, D. P. (2015). Parental involvement across middle and high school: Exploring contributions of individual and neighborhood characteristics. </w:t>
      </w:r>
      <w:r w:rsidRPr="00D55591">
        <w:rPr>
          <w:rFonts w:ascii="Times New Roman" w:hAnsi="Times New Roman"/>
          <w:i/>
          <w:iCs/>
          <w:noProof/>
          <w:sz w:val="24"/>
          <w:szCs w:val="24"/>
        </w:rPr>
        <w:t>Journal of youth and adolescence</w:t>
      </w:r>
      <w:r w:rsidRPr="00D55591">
        <w:rPr>
          <w:rFonts w:ascii="Times New Roman" w:hAnsi="Times New Roman"/>
          <w:noProof/>
          <w:sz w:val="24"/>
          <w:szCs w:val="24"/>
        </w:rPr>
        <w:t xml:space="preserve">, </w:t>
      </w:r>
      <w:r w:rsidRPr="00D55591">
        <w:rPr>
          <w:rFonts w:ascii="Times New Roman" w:hAnsi="Times New Roman"/>
          <w:i/>
          <w:iCs/>
          <w:noProof/>
          <w:sz w:val="24"/>
          <w:szCs w:val="24"/>
        </w:rPr>
        <w:t>44</w:t>
      </w:r>
      <w:r w:rsidRPr="00D55591">
        <w:rPr>
          <w:rFonts w:ascii="Times New Roman" w:hAnsi="Times New Roman"/>
          <w:noProof/>
          <w:sz w:val="24"/>
          <w:szCs w:val="24"/>
        </w:rPr>
        <w:t>, 1702–1719.</w:t>
      </w:r>
    </w:p>
    <w:p w14:paraId="2D1B833D" w14:textId="77777777" w:rsidR="00C97595" w:rsidRPr="00D55591" w:rsidRDefault="00C97595" w:rsidP="00C97595">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Bloomfield, J., &amp; Fisher, M. J. (2019). Quantitative research design. </w:t>
      </w:r>
      <w:r w:rsidRPr="00D55591">
        <w:rPr>
          <w:rFonts w:ascii="Times New Roman" w:hAnsi="Times New Roman"/>
          <w:i/>
          <w:iCs/>
          <w:noProof/>
          <w:sz w:val="24"/>
          <w:szCs w:val="24"/>
        </w:rPr>
        <w:t>Journal of the Australasian Rehabilitation Nurses Association</w:t>
      </w:r>
      <w:r w:rsidRPr="00D55591">
        <w:rPr>
          <w:rFonts w:ascii="Times New Roman" w:hAnsi="Times New Roman"/>
          <w:noProof/>
          <w:sz w:val="24"/>
          <w:szCs w:val="24"/>
        </w:rPr>
        <w:t xml:space="preserve">, </w:t>
      </w:r>
      <w:r w:rsidRPr="00D55591">
        <w:rPr>
          <w:rFonts w:ascii="Times New Roman" w:hAnsi="Times New Roman"/>
          <w:i/>
          <w:iCs/>
          <w:noProof/>
          <w:sz w:val="24"/>
          <w:szCs w:val="24"/>
        </w:rPr>
        <w:t>22</w:t>
      </w:r>
      <w:r w:rsidRPr="00D55591">
        <w:rPr>
          <w:rFonts w:ascii="Times New Roman" w:hAnsi="Times New Roman"/>
          <w:noProof/>
          <w:sz w:val="24"/>
          <w:szCs w:val="24"/>
        </w:rPr>
        <w:t>(2), 27–30.</w:t>
      </w:r>
    </w:p>
    <w:p w14:paraId="13867396" w14:textId="77777777" w:rsidR="00C97595" w:rsidRPr="00D55591" w:rsidRDefault="00C97595" w:rsidP="00C97595">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Bolier, L., Haverman, M., Westerhof, G. J., Riper, H., Smit, F., &amp; Bohlmeijer, E. (2013). Positive psychology interventions: A meta-analysis of randomized controlled studies. </w:t>
      </w:r>
      <w:r w:rsidRPr="00D55591">
        <w:rPr>
          <w:rFonts w:ascii="Times New Roman" w:hAnsi="Times New Roman"/>
          <w:i/>
          <w:iCs/>
          <w:noProof/>
          <w:sz w:val="24"/>
          <w:szCs w:val="24"/>
        </w:rPr>
        <w:t>BMC Public Health</w:t>
      </w:r>
      <w:r w:rsidRPr="00D55591">
        <w:rPr>
          <w:rFonts w:ascii="Times New Roman" w:hAnsi="Times New Roman"/>
          <w:noProof/>
          <w:sz w:val="24"/>
          <w:szCs w:val="24"/>
        </w:rPr>
        <w:t xml:space="preserve">, </w:t>
      </w:r>
      <w:r w:rsidRPr="00D55591">
        <w:rPr>
          <w:rFonts w:ascii="Times New Roman" w:hAnsi="Times New Roman"/>
          <w:i/>
          <w:iCs/>
          <w:noProof/>
          <w:sz w:val="24"/>
          <w:szCs w:val="24"/>
        </w:rPr>
        <w:t>13</w:t>
      </w:r>
      <w:r w:rsidRPr="00D55591">
        <w:rPr>
          <w:rFonts w:ascii="Times New Roman" w:hAnsi="Times New Roman"/>
          <w:noProof/>
          <w:sz w:val="24"/>
          <w:szCs w:val="24"/>
        </w:rPr>
        <w:t>(1). https://doi.org/10.1186/1471-2458-13-119</w:t>
      </w:r>
    </w:p>
    <w:p w14:paraId="280CEC5A" w14:textId="77777777" w:rsidR="00C97595" w:rsidRPr="00D55591" w:rsidRDefault="00C97595" w:rsidP="00C97595">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Chaves, C., Lopez-Gomez, I., Hervas, G., &amp; Vazquez, C. (2017). A Comparative Study on the Efficacy of a Positive Psychology Intervention and a Cognitive Behavioral Therapy for Clinical Depression. </w:t>
      </w:r>
      <w:r w:rsidRPr="00D55591">
        <w:rPr>
          <w:rFonts w:ascii="Times New Roman" w:hAnsi="Times New Roman"/>
          <w:i/>
          <w:iCs/>
          <w:noProof/>
          <w:sz w:val="24"/>
          <w:szCs w:val="24"/>
        </w:rPr>
        <w:t>Cognitive Therapy and Research</w:t>
      </w:r>
      <w:r w:rsidRPr="00D55591">
        <w:rPr>
          <w:rFonts w:ascii="Times New Roman" w:hAnsi="Times New Roman"/>
          <w:noProof/>
          <w:sz w:val="24"/>
          <w:szCs w:val="24"/>
        </w:rPr>
        <w:t xml:space="preserve">, </w:t>
      </w:r>
      <w:r w:rsidRPr="00D55591">
        <w:rPr>
          <w:rFonts w:ascii="Times New Roman" w:hAnsi="Times New Roman"/>
          <w:i/>
          <w:iCs/>
          <w:noProof/>
          <w:sz w:val="24"/>
          <w:szCs w:val="24"/>
        </w:rPr>
        <w:t>41</w:t>
      </w:r>
      <w:r w:rsidRPr="00D55591">
        <w:rPr>
          <w:rFonts w:ascii="Times New Roman" w:hAnsi="Times New Roman"/>
          <w:noProof/>
          <w:sz w:val="24"/>
          <w:szCs w:val="24"/>
        </w:rPr>
        <w:t>(3), 417–433. https://doi.org/10.1007/s10608-016-9778-9</w:t>
      </w:r>
    </w:p>
    <w:p w14:paraId="12D40EA4" w14:textId="77777777" w:rsidR="00C97595" w:rsidRPr="00D55591" w:rsidRDefault="00C97595" w:rsidP="00C97595">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Denovan, A., &amp; Macaskill, A. (2016). Eisenberg, D., Hunt, J. and Speer, N., 2013. Mental Health in American Colleges and Universities. Journal of Nervous &amp;amp; Mental Disease, 201(1), pp.60-67. </w:t>
      </w:r>
      <w:r w:rsidRPr="00D55591">
        <w:rPr>
          <w:rFonts w:ascii="Times New Roman" w:hAnsi="Times New Roman"/>
          <w:i/>
          <w:iCs/>
          <w:noProof/>
          <w:sz w:val="24"/>
          <w:szCs w:val="24"/>
        </w:rPr>
        <w:t>Journal of Happiness Studies Transition</w:t>
      </w:r>
      <w:r w:rsidRPr="00D55591">
        <w:rPr>
          <w:rFonts w:ascii="Times New Roman" w:hAnsi="Times New Roman"/>
          <w:noProof/>
          <w:sz w:val="24"/>
          <w:szCs w:val="24"/>
        </w:rPr>
        <w:t xml:space="preserve">, </w:t>
      </w:r>
      <w:r w:rsidRPr="00D55591">
        <w:rPr>
          <w:rFonts w:ascii="Times New Roman" w:hAnsi="Times New Roman"/>
          <w:i/>
          <w:iCs/>
          <w:noProof/>
          <w:sz w:val="24"/>
          <w:szCs w:val="24"/>
        </w:rPr>
        <w:t>18</w:t>
      </w:r>
      <w:r w:rsidRPr="00D55591">
        <w:rPr>
          <w:rFonts w:ascii="Times New Roman" w:hAnsi="Times New Roman"/>
          <w:noProof/>
          <w:sz w:val="24"/>
          <w:szCs w:val="24"/>
        </w:rPr>
        <w:t>, 505–525. http://shura.shu.ac.uk/12114/</w:t>
      </w:r>
    </w:p>
    <w:p w14:paraId="6C426A2A" w14:textId="77777777" w:rsidR="00C97595" w:rsidRPr="00D55591" w:rsidRDefault="00C97595" w:rsidP="00C97595">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Duckworth, A. L., Steen, T. A., &amp; Seligman, M. E. P. (2005). Positive psychology in clinical practice. </w:t>
      </w:r>
      <w:r w:rsidRPr="00D55591">
        <w:rPr>
          <w:rFonts w:ascii="Times New Roman" w:hAnsi="Times New Roman"/>
          <w:i/>
          <w:iCs/>
          <w:noProof/>
          <w:sz w:val="24"/>
          <w:szCs w:val="24"/>
        </w:rPr>
        <w:t>Annual Review of Clinical Psychology</w:t>
      </w:r>
      <w:r w:rsidRPr="00D55591">
        <w:rPr>
          <w:rFonts w:ascii="Times New Roman" w:hAnsi="Times New Roman"/>
          <w:noProof/>
          <w:sz w:val="24"/>
          <w:szCs w:val="24"/>
        </w:rPr>
        <w:t xml:space="preserve">, </w:t>
      </w:r>
      <w:r w:rsidRPr="00D55591">
        <w:rPr>
          <w:rFonts w:ascii="Times New Roman" w:hAnsi="Times New Roman"/>
          <w:i/>
          <w:iCs/>
          <w:noProof/>
          <w:sz w:val="24"/>
          <w:szCs w:val="24"/>
        </w:rPr>
        <w:t>1</w:t>
      </w:r>
      <w:r w:rsidRPr="00D55591">
        <w:rPr>
          <w:rFonts w:ascii="Times New Roman" w:hAnsi="Times New Roman"/>
          <w:noProof/>
          <w:sz w:val="24"/>
          <w:szCs w:val="24"/>
        </w:rPr>
        <w:t>, 629–651. https://doi.org/10.1146/annurev.clinpsy.1.102803.144154</w:t>
      </w:r>
    </w:p>
    <w:p w14:paraId="4AEFBD20" w14:textId="77777777" w:rsidR="00C97595" w:rsidRPr="00D55591" w:rsidRDefault="00C97595" w:rsidP="00C97595">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Eisenberg, D., Golberstein, E., &amp; Hunt, J. B. (2009). Mental Health and Academic Success in College. </w:t>
      </w:r>
      <w:r w:rsidRPr="00D55591">
        <w:rPr>
          <w:rFonts w:ascii="Times New Roman" w:hAnsi="Times New Roman"/>
          <w:i/>
          <w:iCs/>
          <w:noProof/>
          <w:sz w:val="24"/>
          <w:szCs w:val="24"/>
        </w:rPr>
        <w:t>B.E. Journal of Economic Analysis and Policy</w:t>
      </w:r>
      <w:r w:rsidRPr="00D55591">
        <w:rPr>
          <w:rFonts w:ascii="Times New Roman" w:hAnsi="Times New Roman"/>
          <w:noProof/>
          <w:sz w:val="24"/>
          <w:szCs w:val="24"/>
        </w:rPr>
        <w:t xml:space="preserve">, </w:t>
      </w:r>
      <w:r w:rsidRPr="00D55591">
        <w:rPr>
          <w:rFonts w:ascii="Times New Roman" w:hAnsi="Times New Roman"/>
          <w:i/>
          <w:iCs/>
          <w:noProof/>
          <w:sz w:val="24"/>
          <w:szCs w:val="24"/>
        </w:rPr>
        <w:t>9</w:t>
      </w:r>
      <w:r w:rsidRPr="00D55591">
        <w:rPr>
          <w:rFonts w:ascii="Times New Roman" w:hAnsi="Times New Roman"/>
          <w:noProof/>
          <w:sz w:val="24"/>
          <w:szCs w:val="24"/>
        </w:rPr>
        <w:t>(1). https://doi.org/10.2202/1935-1682.2191</w:t>
      </w:r>
    </w:p>
    <w:p w14:paraId="6A3755CE" w14:textId="77777777" w:rsidR="00C97595" w:rsidRPr="00D55591" w:rsidRDefault="00C97595" w:rsidP="00C97595">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Ferdinand, A. (2014). </w:t>
      </w:r>
      <w:r w:rsidRPr="00D55591">
        <w:rPr>
          <w:rFonts w:ascii="Times New Roman" w:hAnsi="Times New Roman"/>
          <w:i/>
          <w:iCs/>
          <w:noProof/>
          <w:sz w:val="24"/>
          <w:szCs w:val="24"/>
        </w:rPr>
        <w:t>Metode Penelitian Manajemen: Pedoman Penelitian untuk Penulisan Skripsi Tesis dan Desrtasi Ilmu Manajemen</w:t>
      </w:r>
      <w:r w:rsidRPr="00D55591">
        <w:rPr>
          <w:rFonts w:ascii="Times New Roman" w:hAnsi="Times New Roman"/>
          <w:noProof/>
          <w:sz w:val="24"/>
          <w:szCs w:val="24"/>
        </w:rPr>
        <w:t>.</w:t>
      </w:r>
    </w:p>
    <w:p w14:paraId="67E3B03A" w14:textId="77777777" w:rsidR="00C97595" w:rsidRPr="00D55591" w:rsidRDefault="00C97595" w:rsidP="00C97595">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Fredrickson, B. L. (1998). What good are positive emotions? </w:t>
      </w:r>
      <w:r w:rsidRPr="00D55591">
        <w:rPr>
          <w:rFonts w:ascii="Times New Roman" w:hAnsi="Times New Roman"/>
          <w:i/>
          <w:iCs/>
          <w:noProof/>
          <w:sz w:val="24"/>
          <w:szCs w:val="24"/>
        </w:rPr>
        <w:t>Review of general psychology</w:t>
      </w:r>
      <w:r w:rsidRPr="00D55591">
        <w:rPr>
          <w:rFonts w:ascii="Times New Roman" w:hAnsi="Times New Roman"/>
          <w:noProof/>
          <w:sz w:val="24"/>
          <w:szCs w:val="24"/>
        </w:rPr>
        <w:t xml:space="preserve">, </w:t>
      </w:r>
      <w:r w:rsidRPr="00D55591">
        <w:rPr>
          <w:rFonts w:ascii="Times New Roman" w:hAnsi="Times New Roman"/>
          <w:i/>
          <w:iCs/>
          <w:noProof/>
          <w:sz w:val="24"/>
          <w:szCs w:val="24"/>
        </w:rPr>
        <w:t>2</w:t>
      </w:r>
      <w:r w:rsidRPr="00D55591">
        <w:rPr>
          <w:rFonts w:ascii="Times New Roman" w:hAnsi="Times New Roman"/>
          <w:noProof/>
          <w:sz w:val="24"/>
          <w:szCs w:val="24"/>
        </w:rPr>
        <w:t>(3), 300–319.</w:t>
      </w:r>
    </w:p>
    <w:p w14:paraId="24EC8C98" w14:textId="77777777" w:rsidR="00C97595" w:rsidRPr="00D55591" w:rsidRDefault="00C97595" w:rsidP="00C97595">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Galloway, T., Cole, M., &amp; Lewis, C. (2013). ORE Open Research Exeter. </w:t>
      </w:r>
      <w:r w:rsidRPr="00D55591">
        <w:rPr>
          <w:rFonts w:ascii="Times New Roman" w:hAnsi="Times New Roman"/>
          <w:i/>
          <w:iCs/>
          <w:noProof/>
          <w:sz w:val="24"/>
          <w:szCs w:val="24"/>
        </w:rPr>
        <w:t>Journal of Cleaner Production</w:t>
      </w:r>
      <w:r w:rsidRPr="00D55591">
        <w:rPr>
          <w:rFonts w:ascii="Times New Roman" w:hAnsi="Times New Roman"/>
          <w:noProof/>
          <w:sz w:val="24"/>
          <w:szCs w:val="24"/>
        </w:rPr>
        <w:t>, 0–48.</w:t>
      </w:r>
    </w:p>
    <w:p w14:paraId="21DA6FCC" w14:textId="77777777" w:rsidR="00C97595" w:rsidRPr="00D55591" w:rsidRDefault="00C97595" w:rsidP="00C97595">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Ghozali, I., &amp; Latan, H. (2017). </w:t>
      </w:r>
      <w:r w:rsidRPr="00D55591">
        <w:rPr>
          <w:rFonts w:ascii="Times New Roman" w:hAnsi="Times New Roman"/>
          <w:i/>
          <w:iCs/>
          <w:noProof/>
          <w:sz w:val="24"/>
          <w:szCs w:val="24"/>
        </w:rPr>
        <w:t>Partial Least Square: Konsep, Metode, dan Aplikasi menggunakan program WarpPLS 5.0, Edisi ke-3</w:t>
      </w:r>
      <w:r w:rsidRPr="00D55591">
        <w:rPr>
          <w:rFonts w:ascii="Times New Roman" w:hAnsi="Times New Roman"/>
          <w:noProof/>
          <w:sz w:val="24"/>
          <w:szCs w:val="24"/>
        </w:rPr>
        <w:t>. Semarang: Badan Penerbit Universitas Diponogoro.</w:t>
      </w:r>
    </w:p>
    <w:p w14:paraId="53FFB103" w14:textId="77777777" w:rsidR="00C97595" w:rsidRPr="00D55591" w:rsidRDefault="00C97595" w:rsidP="00C97595">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Gillham, J., Adams-Deutsch, Z., Werner, J., Reivich, K., Coulter-Heindl, V., Linkins, M., Winder, </w:t>
      </w:r>
      <w:r w:rsidRPr="00D55591">
        <w:rPr>
          <w:rFonts w:ascii="Times New Roman" w:hAnsi="Times New Roman"/>
          <w:noProof/>
          <w:sz w:val="24"/>
          <w:szCs w:val="24"/>
        </w:rPr>
        <w:lastRenderedPageBreak/>
        <w:t xml:space="preserve">B., Peterson, C., Park, N., Abenavoli, R., Contero, A., &amp; Seligman, M. E. P. (2011). Character strengths predict subjective well-being during adolescence. </w:t>
      </w:r>
      <w:r w:rsidRPr="00D55591">
        <w:rPr>
          <w:rFonts w:ascii="Times New Roman" w:hAnsi="Times New Roman"/>
          <w:i/>
          <w:iCs/>
          <w:noProof/>
          <w:sz w:val="24"/>
          <w:szCs w:val="24"/>
        </w:rPr>
        <w:t>Journal of Positive Psychology</w:t>
      </w:r>
      <w:r w:rsidRPr="00D55591">
        <w:rPr>
          <w:rFonts w:ascii="Times New Roman" w:hAnsi="Times New Roman"/>
          <w:noProof/>
          <w:sz w:val="24"/>
          <w:szCs w:val="24"/>
        </w:rPr>
        <w:t xml:space="preserve">, </w:t>
      </w:r>
      <w:r w:rsidRPr="00D55591">
        <w:rPr>
          <w:rFonts w:ascii="Times New Roman" w:hAnsi="Times New Roman"/>
          <w:i/>
          <w:iCs/>
          <w:noProof/>
          <w:sz w:val="24"/>
          <w:szCs w:val="24"/>
        </w:rPr>
        <w:t>6</w:t>
      </w:r>
      <w:r w:rsidRPr="00D55591">
        <w:rPr>
          <w:rFonts w:ascii="Times New Roman" w:hAnsi="Times New Roman"/>
          <w:noProof/>
          <w:sz w:val="24"/>
          <w:szCs w:val="24"/>
        </w:rPr>
        <w:t>(1), 31–44. https://doi.org/10.1080/17439760.2010.536773</w:t>
      </w:r>
    </w:p>
    <w:p w14:paraId="13369A02" w14:textId="77777777" w:rsidR="00C97595" w:rsidRPr="00D55591" w:rsidRDefault="00C97595" w:rsidP="00C97595">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Gilman, R., Scott Huebner, E., &amp; Furlong, M. J. (2009). Handbook of positive psychology in schools. In </w:t>
      </w:r>
      <w:r w:rsidRPr="00D55591">
        <w:rPr>
          <w:rFonts w:ascii="Times New Roman" w:hAnsi="Times New Roman"/>
          <w:i/>
          <w:iCs/>
          <w:noProof/>
          <w:sz w:val="24"/>
          <w:szCs w:val="24"/>
        </w:rPr>
        <w:t>Handbook of Positive Psychology in Schools</w:t>
      </w:r>
      <w:r w:rsidRPr="00D55591">
        <w:rPr>
          <w:rFonts w:ascii="Times New Roman" w:hAnsi="Times New Roman"/>
          <w:noProof/>
          <w:sz w:val="24"/>
          <w:szCs w:val="24"/>
        </w:rPr>
        <w:t>. https://doi.org/10.4324/9780203884089</w:t>
      </w:r>
    </w:p>
    <w:p w14:paraId="30BEF101" w14:textId="77777777" w:rsidR="00C97595" w:rsidRPr="00D55591" w:rsidRDefault="00C97595" w:rsidP="00C97595">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Gloria, C. T., Faulk, K. E., &amp; Steinhardt, M. A. (2013). Positive affectivity predicts successful and unsuccessful adaptation to stress. </w:t>
      </w:r>
      <w:r w:rsidRPr="00D55591">
        <w:rPr>
          <w:rFonts w:ascii="Times New Roman" w:hAnsi="Times New Roman"/>
          <w:i/>
          <w:iCs/>
          <w:noProof/>
          <w:sz w:val="24"/>
          <w:szCs w:val="24"/>
        </w:rPr>
        <w:t>Motivation and Emotion</w:t>
      </w:r>
      <w:r w:rsidRPr="00D55591">
        <w:rPr>
          <w:rFonts w:ascii="Times New Roman" w:hAnsi="Times New Roman"/>
          <w:noProof/>
          <w:sz w:val="24"/>
          <w:szCs w:val="24"/>
        </w:rPr>
        <w:t xml:space="preserve">, </w:t>
      </w:r>
      <w:r w:rsidRPr="00D55591">
        <w:rPr>
          <w:rFonts w:ascii="Times New Roman" w:hAnsi="Times New Roman"/>
          <w:i/>
          <w:iCs/>
          <w:noProof/>
          <w:sz w:val="24"/>
          <w:szCs w:val="24"/>
        </w:rPr>
        <w:t>37</w:t>
      </w:r>
      <w:r w:rsidRPr="00D55591">
        <w:rPr>
          <w:rFonts w:ascii="Times New Roman" w:hAnsi="Times New Roman"/>
          <w:noProof/>
          <w:sz w:val="24"/>
          <w:szCs w:val="24"/>
        </w:rPr>
        <w:t>(1), 185–193. https://doi.org/10.1007/s11031-012-9291-8</w:t>
      </w:r>
    </w:p>
    <w:p w14:paraId="283088A2" w14:textId="77777777" w:rsidR="00C97595" w:rsidRPr="00D55591" w:rsidRDefault="00C97595" w:rsidP="00C97595">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Hachem, W., Bianchi, P., &amp; Ciblat, P. (2008). Outage probability optimization of certain wireless relaying protocols. </w:t>
      </w:r>
      <w:r w:rsidRPr="00D55591">
        <w:rPr>
          <w:rFonts w:ascii="Times New Roman" w:hAnsi="Times New Roman"/>
          <w:i/>
          <w:iCs/>
          <w:noProof/>
          <w:sz w:val="24"/>
          <w:szCs w:val="24"/>
        </w:rPr>
        <w:t>2008 IEEE Information Theory Workshop, ITW</w:t>
      </w:r>
      <w:r w:rsidRPr="00D55591">
        <w:rPr>
          <w:rFonts w:ascii="Times New Roman" w:hAnsi="Times New Roman"/>
          <w:noProof/>
          <w:sz w:val="24"/>
          <w:szCs w:val="24"/>
        </w:rPr>
        <w:t xml:space="preserve">, </w:t>
      </w:r>
      <w:r w:rsidRPr="00D55591">
        <w:rPr>
          <w:rFonts w:ascii="Times New Roman" w:hAnsi="Times New Roman"/>
          <w:i/>
          <w:iCs/>
          <w:noProof/>
          <w:sz w:val="24"/>
          <w:szCs w:val="24"/>
        </w:rPr>
        <w:t>5</w:t>
      </w:r>
      <w:r w:rsidRPr="00D55591">
        <w:rPr>
          <w:rFonts w:ascii="Times New Roman" w:hAnsi="Times New Roman"/>
          <w:noProof/>
          <w:sz w:val="24"/>
          <w:szCs w:val="24"/>
        </w:rPr>
        <w:t>, 129–133. https://doi.org/10.1109/ITW.2008.4578636</w:t>
      </w:r>
    </w:p>
    <w:p w14:paraId="68F67D73" w14:textId="77777777" w:rsidR="00C97595" w:rsidRPr="00D55591" w:rsidRDefault="00C97595" w:rsidP="00C97595">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Hair, J., Black, W. C., Babin, B. J., Anderson, R. E., &amp; Tatham, R. L. (2010). Multivariate data analysis. 6th (ed.) Prentice-Hall. </w:t>
      </w:r>
      <w:r w:rsidRPr="00D55591">
        <w:rPr>
          <w:rFonts w:ascii="Times New Roman" w:hAnsi="Times New Roman"/>
          <w:i/>
          <w:iCs/>
          <w:noProof/>
          <w:sz w:val="24"/>
          <w:szCs w:val="24"/>
        </w:rPr>
        <w:t>Upper Saddle River NJ</w:t>
      </w:r>
      <w:r w:rsidRPr="00D55591">
        <w:rPr>
          <w:rFonts w:ascii="Times New Roman" w:hAnsi="Times New Roman"/>
          <w:noProof/>
          <w:sz w:val="24"/>
          <w:szCs w:val="24"/>
        </w:rPr>
        <w:t>.</w:t>
      </w:r>
    </w:p>
    <w:p w14:paraId="5337935F" w14:textId="77777777" w:rsidR="00C97595" w:rsidRPr="00D55591" w:rsidRDefault="00C97595" w:rsidP="00C97595">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Hendriks, T., Schotanus-Dijkstra, M., Hassankhan, A., de Jong, J., &amp; Bohlmeijer, E. (2020). The Efficacy of Multi-component Positive Psychology Interventions: A Systematic Review and Meta-analysis of Randomized Controlled Trials. In </w:t>
      </w:r>
      <w:r w:rsidRPr="00D55591">
        <w:rPr>
          <w:rFonts w:ascii="Times New Roman" w:hAnsi="Times New Roman"/>
          <w:i/>
          <w:iCs/>
          <w:noProof/>
          <w:sz w:val="24"/>
          <w:szCs w:val="24"/>
        </w:rPr>
        <w:t>Journal of Happiness Studies</w:t>
      </w:r>
      <w:r w:rsidRPr="00D55591">
        <w:rPr>
          <w:rFonts w:ascii="Times New Roman" w:hAnsi="Times New Roman"/>
          <w:noProof/>
          <w:sz w:val="24"/>
          <w:szCs w:val="24"/>
        </w:rPr>
        <w:t xml:space="preserve"> (Vol. 21, Nomor 1). Springer Netherlands. https://doi.org/10.1007/s10902-019-00082-1</w:t>
      </w:r>
    </w:p>
    <w:p w14:paraId="161D8140" w14:textId="77777777" w:rsidR="00C97595" w:rsidRPr="00D55591" w:rsidRDefault="00C97595" w:rsidP="00C97595">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Kim, H. S., Sherman, D. K., &amp; Taylor, S. E. (2008). Culture and Social Support. </w:t>
      </w:r>
      <w:r w:rsidRPr="00D55591">
        <w:rPr>
          <w:rFonts w:ascii="Times New Roman" w:hAnsi="Times New Roman"/>
          <w:i/>
          <w:iCs/>
          <w:noProof/>
          <w:sz w:val="24"/>
          <w:szCs w:val="24"/>
        </w:rPr>
        <w:t>American Psychologist</w:t>
      </w:r>
      <w:r w:rsidRPr="00D55591">
        <w:rPr>
          <w:rFonts w:ascii="Times New Roman" w:hAnsi="Times New Roman"/>
          <w:noProof/>
          <w:sz w:val="24"/>
          <w:szCs w:val="24"/>
        </w:rPr>
        <w:t xml:space="preserve">, </w:t>
      </w:r>
      <w:r w:rsidRPr="00D55591">
        <w:rPr>
          <w:rFonts w:ascii="Times New Roman" w:hAnsi="Times New Roman"/>
          <w:i/>
          <w:iCs/>
          <w:noProof/>
          <w:sz w:val="24"/>
          <w:szCs w:val="24"/>
        </w:rPr>
        <w:t>63</w:t>
      </w:r>
      <w:r w:rsidRPr="00D55591">
        <w:rPr>
          <w:rFonts w:ascii="Times New Roman" w:hAnsi="Times New Roman"/>
          <w:noProof/>
          <w:sz w:val="24"/>
          <w:szCs w:val="24"/>
        </w:rPr>
        <w:t>(6), 518–526. https://doi.org/10.1037/0003-066X</w:t>
      </w:r>
    </w:p>
    <w:p w14:paraId="04F430A5" w14:textId="77777777" w:rsidR="00C97595" w:rsidRPr="00D55591" w:rsidRDefault="00C97595" w:rsidP="00C97595">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Kwok, S. Y. C. L., Gu, M., &amp; Kit, K. T. K. (2016). Positive Psychology Intervention to Alleviate Child Depression and Increase Life Satisfaction: A Randomized Clinical Trial. </w:t>
      </w:r>
      <w:r w:rsidRPr="00D55591">
        <w:rPr>
          <w:rFonts w:ascii="Times New Roman" w:hAnsi="Times New Roman"/>
          <w:i/>
          <w:iCs/>
          <w:noProof/>
          <w:sz w:val="24"/>
          <w:szCs w:val="24"/>
        </w:rPr>
        <w:t>Research on Social Work Practice</w:t>
      </w:r>
      <w:r w:rsidRPr="00D55591">
        <w:rPr>
          <w:rFonts w:ascii="Times New Roman" w:hAnsi="Times New Roman"/>
          <w:noProof/>
          <w:sz w:val="24"/>
          <w:szCs w:val="24"/>
        </w:rPr>
        <w:t xml:space="preserve">, </w:t>
      </w:r>
      <w:r w:rsidRPr="00D55591">
        <w:rPr>
          <w:rFonts w:ascii="Times New Roman" w:hAnsi="Times New Roman"/>
          <w:i/>
          <w:iCs/>
          <w:noProof/>
          <w:sz w:val="24"/>
          <w:szCs w:val="24"/>
        </w:rPr>
        <w:t>26</w:t>
      </w:r>
      <w:r w:rsidRPr="00D55591">
        <w:rPr>
          <w:rFonts w:ascii="Times New Roman" w:hAnsi="Times New Roman"/>
          <w:noProof/>
          <w:sz w:val="24"/>
          <w:szCs w:val="24"/>
        </w:rPr>
        <w:t>(4), 350–361. https://doi.org/10.1177/1049731516629799</w:t>
      </w:r>
    </w:p>
    <w:p w14:paraId="26FAECDB" w14:textId="77777777" w:rsidR="00C97595" w:rsidRPr="00D55591" w:rsidRDefault="00C97595" w:rsidP="00C97595">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Laakkonen, J., &amp; Nevgi, A. (2014). Relationships between learning strategies, stress, and study success among first-year veterinary students during an educational transition phase. </w:t>
      </w:r>
      <w:r w:rsidRPr="00D55591">
        <w:rPr>
          <w:rFonts w:ascii="Times New Roman" w:hAnsi="Times New Roman"/>
          <w:i/>
          <w:iCs/>
          <w:noProof/>
          <w:sz w:val="24"/>
          <w:szCs w:val="24"/>
        </w:rPr>
        <w:t>Journal of Veterinary Medical Education</w:t>
      </w:r>
      <w:r w:rsidRPr="00D55591">
        <w:rPr>
          <w:rFonts w:ascii="Times New Roman" w:hAnsi="Times New Roman"/>
          <w:noProof/>
          <w:sz w:val="24"/>
          <w:szCs w:val="24"/>
        </w:rPr>
        <w:t xml:space="preserve">, </w:t>
      </w:r>
      <w:r w:rsidRPr="00D55591">
        <w:rPr>
          <w:rFonts w:ascii="Times New Roman" w:hAnsi="Times New Roman"/>
          <w:i/>
          <w:iCs/>
          <w:noProof/>
          <w:sz w:val="24"/>
          <w:szCs w:val="24"/>
        </w:rPr>
        <w:t>41</w:t>
      </w:r>
      <w:r w:rsidRPr="00D55591">
        <w:rPr>
          <w:rFonts w:ascii="Times New Roman" w:hAnsi="Times New Roman"/>
          <w:noProof/>
          <w:sz w:val="24"/>
          <w:szCs w:val="24"/>
        </w:rPr>
        <w:t>(3), 284–293. https://doi.org/10.3138/jvme.0214-016R1</w:t>
      </w:r>
    </w:p>
    <w:p w14:paraId="035D48E8" w14:textId="77777777" w:rsidR="00C97595" w:rsidRPr="00D55591" w:rsidRDefault="00C97595" w:rsidP="00C97595">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Layous, K., Chancellor, J., Lyubomirsky, S., Wang, L., &amp; Doraiswamy, P. M. (2011). Delivering happiness: Translating positive psychology intervention research for treating major and minor depressive disorders. </w:t>
      </w:r>
      <w:r w:rsidRPr="00D55591">
        <w:rPr>
          <w:rFonts w:ascii="Times New Roman" w:hAnsi="Times New Roman"/>
          <w:i/>
          <w:iCs/>
          <w:noProof/>
          <w:sz w:val="24"/>
          <w:szCs w:val="24"/>
        </w:rPr>
        <w:t>Journal of Alternative and Complementary Medicine</w:t>
      </w:r>
      <w:r w:rsidRPr="00D55591">
        <w:rPr>
          <w:rFonts w:ascii="Times New Roman" w:hAnsi="Times New Roman"/>
          <w:noProof/>
          <w:sz w:val="24"/>
          <w:szCs w:val="24"/>
        </w:rPr>
        <w:t xml:space="preserve">, </w:t>
      </w:r>
      <w:r w:rsidRPr="00D55591">
        <w:rPr>
          <w:rFonts w:ascii="Times New Roman" w:hAnsi="Times New Roman"/>
          <w:i/>
          <w:iCs/>
          <w:noProof/>
          <w:sz w:val="24"/>
          <w:szCs w:val="24"/>
        </w:rPr>
        <w:t>17</w:t>
      </w:r>
      <w:r w:rsidRPr="00D55591">
        <w:rPr>
          <w:rFonts w:ascii="Times New Roman" w:hAnsi="Times New Roman"/>
          <w:noProof/>
          <w:sz w:val="24"/>
          <w:szCs w:val="24"/>
        </w:rPr>
        <w:t>(8), 675–683. https://doi.org/10.1089/acm.2011.0139</w:t>
      </w:r>
    </w:p>
    <w:p w14:paraId="2CC29A5D" w14:textId="77777777" w:rsidR="00C97595" w:rsidRPr="00D55591" w:rsidRDefault="00C97595" w:rsidP="00C97595">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Luthans, F., Luthans, K. W., &amp; Luthans, B. C. (2004). Positive psychological capital: Beyond human and social capital. </w:t>
      </w:r>
      <w:r w:rsidRPr="00D55591">
        <w:rPr>
          <w:rFonts w:ascii="Times New Roman" w:hAnsi="Times New Roman"/>
          <w:i/>
          <w:iCs/>
          <w:noProof/>
          <w:sz w:val="24"/>
          <w:szCs w:val="24"/>
        </w:rPr>
        <w:t>Business Horizons</w:t>
      </w:r>
      <w:r w:rsidRPr="00D55591">
        <w:rPr>
          <w:rFonts w:ascii="Times New Roman" w:hAnsi="Times New Roman"/>
          <w:noProof/>
          <w:sz w:val="24"/>
          <w:szCs w:val="24"/>
        </w:rPr>
        <w:t xml:space="preserve">, </w:t>
      </w:r>
      <w:r w:rsidRPr="00D55591">
        <w:rPr>
          <w:rFonts w:ascii="Times New Roman" w:hAnsi="Times New Roman"/>
          <w:i/>
          <w:iCs/>
          <w:noProof/>
          <w:sz w:val="24"/>
          <w:szCs w:val="24"/>
        </w:rPr>
        <w:t>47</w:t>
      </w:r>
      <w:r w:rsidRPr="00D55591">
        <w:rPr>
          <w:rFonts w:ascii="Times New Roman" w:hAnsi="Times New Roman"/>
          <w:noProof/>
          <w:sz w:val="24"/>
          <w:szCs w:val="24"/>
        </w:rPr>
        <w:t>(1), 45–50. https://doi.org/10.1016/j.bushor.2003.11.007</w:t>
      </w:r>
    </w:p>
    <w:p w14:paraId="40A8B076" w14:textId="77777777" w:rsidR="00C97595" w:rsidRPr="00D55591" w:rsidRDefault="00C97595" w:rsidP="00C97595">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Luthans, F., &amp; Youssef, C. M. (2004). Human, social, and now positive psychological capital management: Investing in people for competitive advantage. </w:t>
      </w:r>
      <w:r w:rsidRPr="00D55591">
        <w:rPr>
          <w:rFonts w:ascii="Times New Roman" w:hAnsi="Times New Roman"/>
          <w:i/>
          <w:iCs/>
          <w:noProof/>
          <w:sz w:val="24"/>
          <w:szCs w:val="24"/>
        </w:rPr>
        <w:t>Organizational Dynamics</w:t>
      </w:r>
      <w:r w:rsidRPr="00D55591">
        <w:rPr>
          <w:rFonts w:ascii="Times New Roman" w:hAnsi="Times New Roman"/>
          <w:noProof/>
          <w:sz w:val="24"/>
          <w:szCs w:val="24"/>
        </w:rPr>
        <w:t xml:space="preserve">, </w:t>
      </w:r>
      <w:r w:rsidRPr="00D55591">
        <w:rPr>
          <w:rFonts w:ascii="Times New Roman" w:hAnsi="Times New Roman"/>
          <w:i/>
          <w:iCs/>
          <w:noProof/>
          <w:sz w:val="24"/>
          <w:szCs w:val="24"/>
        </w:rPr>
        <w:t>33</w:t>
      </w:r>
      <w:r w:rsidRPr="00D55591">
        <w:rPr>
          <w:rFonts w:ascii="Times New Roman" w:hAnsi="Times New Roman"/>
          <w:noProof/>
          <w:sz w:val="24"/>
          <w:szCs w:val="24"/>
        </w:rPr>
        <w:t>(2), 143–160. https://doi.org/10.1016/j.orgdyn.2004.01.003</w:t>
      </w:r>
    </w:p>
    <w:p w14:paraId="22866E12" w14:textId="77777777" w:rsidR="00C97595" w:rsidRPr="00D55591" w:rsidRDefault="00C97595" w:rsidP="00C97595">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Meida, N. S., Puspitosari, W. A., Majdawati, A., &amp; Rizqi, M. A. (n.d.). THE INFLUENCE OF PSYCHOLOGICAL ASPECTS ON STUDENT SUCCESS IN THE INDONESIAN MEDICAL DOCTOR NATIONAL COMPETENCY EXAMINATION (UKMPPD) AT A MEDICAL FACULTY. </w:t>
      </w:r>
      <w:r w:rsidRPr="00D55591">
        <w:rPr>
          <w:rFonts w:ascii="Times New Roman" w:hAnsi="Times New Roman"/>
          <w:i/>
          <w:iCs/>
          <w:noProof/>
          <w:sz w:val="24"/>
          <w:szCs w:val="24"/>
        </w:rPr>
        <w:t>Jurnal Pendidikan Kedokteran Indonesia: The Indonesian Journal of Medical Education</w:t>
      </w:r>
      <w:r w:rsidRPr="00D55591">
        <w:rPr>
          <w:rFonts w:ascii="Times New Roman" w:hAnsi="Times New Roman"/>
          <w:noProof/>
          <w:sz w:val="24"/>
          <w:szCs w:val="24"/>
        </w:rPr>
        <w:t xml:space="preserve">, </w:t>
      </w:r>
      <w:r w:rsidRPr="00D55591">
        <w:rPr>
          <w:rFonts w:ascii="Times New Roman" w:hAnsi="Times New Roman"/>
          <w:i/>
          <w:iCs/>
          <w:noProof/>
          <w:sz w:val="24"/>
          <w:szCs w:val="24"/>
        </w:rPr>
        <w:t>12</w:t>
      </w:r>
      <w:r w:rsidRPr="00D55591">
        <w:rPr>
          <w:rFonts w:ascii="Times New Roman" w:hAnsi="Times New Roman"/>
          <w:noProof/>
          <w:sz w:val="24"/>
          <w:szCs w:val="24"/>
        </w:rPr>
        <w:t>(2), 226–233.</w:t>
      </w:r>
    </w:p>
    <w:p w14:paraId="1A395BCB" w14:textId="77777777" w:rsidR="00C97595" w:rsidRPr="00D55591" w:rsidRDefault="00C97595" w:rsidP="00C97595">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Miller, I. W., &amp; Norman, W. H. (1981). Effects of attributions for success on the alleviation of learned helplessness and depression. </w:t>
      </w:r>
      <w:r w:rsidRPr="00D55591">
        <w:rPr>
          <w:rFonts w:ascii="Times New Roman" w:hAnsi="Times New Roman"/>
          <w:i/>
          <w:iCs/>
          <w:noProof/>
          <w:sz w:val="24"/>
          <w:szCs w:val="24"/>
        </w:rPr>
        <w:t>Journal of Abnormal Psychology</w:t>
      </w:r>
      <w:r w:rsidRPr="00D55591">
        <w:rPr>
          <w:rFonts w:ascii="Times New Roman" w:hAnsi="Times New Roman"/>
          <w:noProof/>
          <w:sz w:val="24"/>
          <w:szCs w:val="24"/>
        </w:rPr>
        <w:t xml:space="preserve">, </w:t>
      </w:r>
      <w:r w:rsidRPr="00D55591">
        <w:rPr>
          <w:rFonts w:ascii="Times New Roman" w:hAnsi="Times New Roman"/>
          <w:i/>
          <w:iCs/>
          <w:noProof/>
          <w:sz w:val="24"/>
          <w:szCs w:val="24"/>
        </w:rPr>
        <w:t>90</w:t>
      </w:r>
      <w:r w:rsidRPr="00D55591">
        <w:rPr>
          <w:rFonts w:ascii="Times New Roman" w:hAnsi="Times New Roman"/>
          <w:noProof/>
          <w:sz w:val="24"/>
          <w:szCs w:val="24"/>
        </w:rPr>
        <w:t>(2), 113–124. https://doi.org/10.1037/0021-843X.90.2.113</w:t>
      </w:r>
    </w:p>
    <w:p w14:paraId="25833784" w14:textId="77777777" w:rsidR="00C97595" w:rsidRPr="00D55591" w:rsidRDefault="00C97595" w:rsidP="00C97595">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Pinggian, B., Opod, H., &amp; David, L. (2021). Dampak psikologis tenaga kesehatan selama pandemi covid-19. </w:t>
      </w:r>
      <w:r w:rsidRPr="00D55591">
        <w:rPr>
          <w:rFonts w:ascii="Times New Roman" w:hAnsi="Times New Roman"/>
          <w:i/>
          <w:iCs/>
          <w:noProof/>
          <w:sz w:val="24"/>
          <w:szCs w:val="24"/>
        </w:rPr>
        <w:t>Jurnal Biomedik: Jbm</w:t>
      </w:r>
      <w:r w:rsidRPr="00D55591">
        <w:rPr>
          <w:rFonts w:ascii="Times New Roman" w:hAnsi="Times New Roman"/>
          <w:noProof/>
          <w:sz w:val="24"/>
          <w:szCs w:val="24"/>
        </w:rPr>
        <w:t xml:space="preserve">, </w:t>
      </w:r>
      <w:r w:rsidRPr="00D55591">
        <w:rPr>
          <w:rFonts w:ascii="Times New Roman" w:hAnsi="Times New Roman"/>
          <w:i/>
          <w:iCs/>
          <w:noProof/>
          <w:sz w:val="24"/>
          <w:szCs w:val="24"/>
        </w:rPr>
        <w:t>13</w:t>
      </w:r>
      <w:r w:rsidRPr="00D55591">
        <w:rPr>
          <w:rFonts w:ascii="Times New Roman" w:hAnsi="Times New Roman"/>
          <w:noProof/>
          <w:sz w:val="24"/>
          <w:szCs w:val="24"/>
        </w:rPr>
        <w:t>(2), 144–151.</w:t>
      </w:r>
    </w:p>
    <w:p w14:paraId="35F58258" w14:textId="77777777" w:rsidR="00C97595" w:rsidRPr="00D55591" w:rsidRDefault="00C97595" w:rsidP="00C97595">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lastRenderedPageBreak/>
        <w:t xml:space="preserve">Rand, K. L., Shanahan, M. L., Fischer, I. C., &amp; Fortney, S. K. (2020). Hope and optimism as predictors of academic performance and subjective well-being in college students. </w:t>
      </w:r>
      <w:r w:rsidRPr="00D55591">
        <w:rPr>
          <w:rFonts w:ascii="Times New Roman" w:hAnsi="Times New Roman"/>
          <w:i/>
          <w:iCs/>
          <w:noProof/>
          <w:sz w:val="24"/>
          <w:szCs w:val="24"/>
        </w:rPr>
        <w:t>Learning and Individual differences</w:t>
      </w:r>
      <w:r w:rsidRPr="00D55591">
        <w:rPr>
          <w:rFonts w:ascii="Times New Roman" w:hAnsi="Times New Roman"/>
          <w:noProof/>
          <w:sz w:val="24"/>
          <w:szCs w:val="24"/>
        </w:rPr>
        <w:t xml:space="preserve">, </w:t>
      </w:r>
      <w:r w:rsidRPr="00D55591">
        <w:rPr>
          <w:rFonts w:ascii="Times New Roman" w:hAnsi="Times New Roman"/>
          <w:i/>
          <w:iCs/>
          <w:noProof/>
          <w:sz w:val="24"/>
          <w:szCs w:val="24"/>
        </w:rPr>
        <w:t>81</w:t>
      </w:r>
      <w:r w:rsidRPr="00D55591">
        <w:rPr>
          <w:rFonts w:ascii="Times New Roman" w:hAnsi="Times New Roman"/>
          <w:noProof/>
          <w:sz w:val="24"/>
          <w:szCs w:val="24"/>
        </w:rPr>
        <w:t>, 101906.</w:t>
      </w:r>
    </w:p>
    <w:p w14:paraId="26963712" w14:textId="77777777" w:rsidR="00C97595" w:rsidRPr="00D55591" w:rsidRDefault="00C97595" w:rsidP="00C97595">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Ross, C. E., &amp; Mirowsky, J. (1989). Explaining the social patterns of depression: control and problem solving - or support and talking. </w:t>
      </w:r>
      <w:r w:rsidRPr="00D55591">
        <w:rPr>
          <w:rFonts w:ascii="Times New Roman" w:hAnsi="Times New Roman"/>
          <w:i/>
          <w:iCs/>
          <w:noProof/>
          <w:sz w:val="24"/>
          <w:szCs w:val="24"/>
        </w:rPr>
        <w:t>Journal of Health and Social Behavior</w:t>
      </w:r>
      <w:r w:rsidRPr="00D55591">
        <w:rPr>
          <w:rFonts w:ascii="Times New Roman" w:hAnsi="Times New Roman"/>
          <w:noProof/>
          <w:sz w:val="24"/>
          <w:szCs w:val="24"/>
        </w:rPr>
        <w:t xml:space="preserve">, </w:t>
      </w:r>
      <w:r w:rsidRPr="00D55591">
        <w:rPr>
          <w:rFonts w:ascii="Times New Roman" w:hAnsi="Times New Roman"/>
          <w:i/>
          <w:iCs/>
          <w:noProof/>
          <w:sz w:val="24"/>
          <w:szCs w:val="24"/>
        </w:rPr>
        <w:t>30</w:t>
      </w:r>
      <w:r w:rsidRPr="00D55591">
        <w:rPr>
          <w:rFonts w:ascii="Times New Roman" w:hAnsi="Times New Roman"/>
          <w:noProof/>
          <w:sz w:val="24"/>
          <w:szCs w:val="24"/>
        </w:rPr>
        <w:t>(2), 206–219. https://doi.org/10.2307/2137014</w:t>
      </w:r>
    </w:p>
    <w:p w14:paraId="6BCB83DB" w14:textId="77777777" w:rsidR="00C97595" w:rsidRPr="00D55591" w:rsidRDefault="00C97595" w:rsidP="00C97595">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Santos, V., Paes, F., Pereira, V., Arias-Carrión, O., Silva, A. C., Carta, M. G., Nardi, A. E., &amp; Machado, S. (2013). The Role of Positive Emotion and Contributions of Positive Psychology in Depression Treatment: Systematic Review. </w:t>
      </w:r>
      <w:r w:rsidRPr="00D55591">
        <w:rPr>
          <w:rFonts w:ascii="Times New Roman" w:hAnsi="Times New Roman"/>
          <w:i/>
          <w:iCs/>
          <w:noProof/>
          <w:sz w:val="24"/>
          <w:szCs w:val="24"/>
        </w:rPr>
        <w:t>Clinical Practice &amp; Epidemiology in Mental Health</w:t>
      </w:r>
      <w:r w:rsidRPr="00D55591">
        <w:rPr>
          <w:rFonts w:ascii="Times New Roman" w:hAnsi="Times New Roman"/>
          <w:noProof/>
          <w:sz w:val="24"/>
          <w:szCs w:val="24"/>
        </w:rPr>
        <w:t xml:space="preserve">, </w:t>
      </w:r>
      <w:r w:rsidRPr="00D55591">
        <w:rPr>
          <w:rFonts w:ascii="Times New Roman" w:hAnsi="Times New Roman"/>
          <w:i/>
          <w:iCs/>
          <w:noProof/>
          <w:sz w:val="24"/>
          <w:szCs w:val="24"/>
        </w:rPr>
        <w:t>9</w:t>
      </w:r>
      <w:r w:rsidRPr="00D55591">
        <w:rPr>
          <w:rFonts w:ascii="Times New Roman" w:hAnsi="Times New Roman"/>
          <w:noProof/>
          <w:sz w:val="24"/>
          <w:szCs w:val="24"/>
        </w:rPr>
        <w:t>(1), 221–237. https://doi.org/10.2174/1745017901309010221</w:t>
      </w:r>
    </w:p>
    <w:p w14:paraId="798E4BFC" w14:textId="77777777" w:rsidR="00C97595" w:rsidRPr="00D55591" w:rsidRDefault="00C97595" w:rsidP="00C97595">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Seligman, M. E. ., &amp; Csikszentmihalyi, M. (2000). Positive psicology. In </w:t>
      </w:r>
      <w:r w:rsidRPr="00D55591">
        <w:rPr>
          <w:rFonts w:ascii="Times New Roman" w:hAnsi="Times New Roman"/>
          <w:i/>
          <w:iCs/>
          <w:noProof/>
          <w:sz w:val="24"/>
          <w:szCs w:val="24"/>
        </w:rPr>
        <w:t>American psicologist</w:t>
      </w:r>
      <w:r w:rsidRPr="00D55591">
        <w:rPr>
          <w:rFonts w:ascii="Times New Roman" w:hAnsi="Times New Roman"/>
          <w:noProof/>
          <w:sz w:val="24"/>
          <w:szCs w:val="24"/>
        </w:rPr>
        <w:t xml:space="preserve"> (Vol. 55, Nomor 1, hal. 5–14).</w:t>
      </w:r>
    </w:p>
    <w:p w14:paraId="6306043F" w14:textId="77777777" w:rsidR="00C97595" w:rsidRPr="00D55591" w:rsidRDefault="00C97595" w:rsidP="00C97595">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Sheridan, S. M., Warnes, E. D., Cowan, R. J., Schemm, A. V., &amp; Clarke, B. L. (2004). Family-centered positive psychology: Focusing on strengths to build student success. </w:t>
      </w:r>
      <w:r w:rsidRPr="00D55591">
        <w:rPr>
          <w:rFonts w:ascii="Times New Roman" w:hAnsi="Times New Roman"/>
          <w:i/>
          <w:iCs/>
          <w:noProof/>
          <w:sz w:val="24"/>
          <w:szCs w:val="24"/>
        </w:rPr>
        <w:t>Psychology in the Schools</w:t>
      </w:r>
      <w:r w:rsidRPr="00D55591">
        <w:rPr>
          <w:rFonts w:ascii="Times New Roman" w:hAnsi="Times New Roman"/>
          <w:noProof/>
          <w:sz w:val="24"/>
          <w:szCs w:val="24"/>
        </w:rPr>
        <w:t xml:space="preserve">, </w:t>
      </w:r>
      <w:r w:rsidRPr="00D55591">
        <w:rPr>
          <w:rFonts w:ascii="Times New Roman" w:hAnsi="Times New Roman"/>
          <w:i/>
          <w:iCs/>
          <w:noProof/>
          <w:sz w:val="24"/>
          <w:szCs w:val="24"/>
        </w:rPr>
        <w:t>41</w:t>
      </w:r>
      <w:r w:rsidRPr="00D55591">
        <w:rPr>
          <w:rFonts w:ascii="Times New Roman" w:hAnsi="Times New Roman"/>
          <w:noProof/>
          <w:sz w:val="24"/>
          <w:szCs w:val="24"/>
        </w:rPr>
        <w:t>(1), 7–17. https://doi.org/10.1002/pits.10134</w:t>
      </w:r>
    </w:p>
    <w:p w14:paraId="78DDCEE8" w14:textId="77777777" w:rsidR="00C97595" w:rsidRPr="00D55591" w:rsidRDefault="00C97595" w:rsidP="00C97595">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Shoshani, A., &amp; Steinmetz, S. (2014). Positive Psychology at School: A School-Based Intervention to Promote Adolescents’ Mental Health and Well-Being. </w:t>
      </w:r>
      <w:r w:rsidRPr="00D55591">
        <w:rPr>
          <w:rFonts w:ascii="Times New Roman" w:hAnsi="Times New Roman"/>
          <w:i/>
          <w:iCs/>
          <w:noProof/>
          <w:sz w:val="24"/>
          <w:szCs w:val="24"/>
        </w:rPr>
        <w:t>Journal of Happiness Studies</w:t>
      </w:r>
      <w:r w:rsidRPr="00D55591">
        <w:rPr>
          <w:rFonts w:ascii="Times New Roman" w:hAnsi="Times New Roman"/>
          <w:noProof/>
          <w:sz w:val="24"/>
          <w:szCs w:val="24"/>
        </w:rPr>
        <w:t xml:space="preserve">, </w:t>
      </w:r>
      <w:r w:rsidRPr="00D55591">
        <w:rPr>
          <w:rFonts w:ascii="Times New Roman" w:hAnsi="Times New Roman"/>
          <w:i/>
          <w:iCs/>
          <w:noProof/>
          <w:sz w:val="24"/>
          <w:szCs w:val="24"/>
        </w:rPr>
        <w:t>15</w:t>
      </w:r>
      <w:r w:rsidRPr="00D55591">
        <w:rPr>
          <w:rFonts w:ascii="Times New Roman" w:hAnsi="Times New Roman"/>
          <w:noProof/>
          <w:sz w:val="24"/>
          <w:szCs w:val="24"/>
        </w:rPr>
        <w:t>(6), 1289–1311. https://doi.org/10.1007/s10902-013-9476-1</w:t>
      </w:r>
    </w:p>
    <w:p w14:paraId="70579B4E" w14:textId="77777777" w:rsidR="00C97595" w:rsidRPr="00D55591" w:rsidRDefault="00C97595" w:rsidP="00C97595">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Snyder, C. R., &amp; Lopez, S. J. (2023). The Future of Positive Psychology; A Declaration of Independence. </w:t>
      </w:r>
      <w:r w:rsidRPr="00D55591">
        <w:rPr>
          <w:rFonts w:ascii="Times New Roman" w:hAnsi="Times New Roman"/>
          <w:i/>
          <w:iCs/>
          <w:noProof/>
          <w:sz w:val="24"/>
          <w:szCs w:val="24"/>
        </w:rPr>
        <w:t>Handbook of Positive Psychology</w:t>
      </w:r>
      <w:r w:rsidRPr="00D55591">
        <w:rPr>
          <w:rFonts w:ascii="Times New Roman" w:hAnsi="Times New Roman"/>
          <w:noProof/>
          <w:sz w:val="24"/>
          <w:szCs w:val="24"/>
        </w:rPr>
        <w:t>, 751–767. https://doi.org/10.1093/oso/9780195135336.003.0055</w:t>
      </w:r>
    </w:p>
    <w:p w14:paraId="6BEDF772" w14:textId="77777777" w:rsidR="00C97595" w:rsidRPr="00D55591" w:rsidRDefault="00C97595" w:rsidP="00C97595">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Suharweny, M., &amp; Pratisti, W. D. (2022). </w:t>
      </w:r>
      <w:r w:rsidRPr="00D55591">
        <w:rPr>
          <w:rFonts w:ascii="Times New Roman" w:hAnsi="Times New Roman"/>
          <w:i/>
          <w:iCs/>
          <w:noProof/>
          <w:sz w:val="24"/>
          <w:szCs w:val="24"/>
        </w:rPr>
        <w:t>Hubungan Pertemanan (Friendship) Dan Kesehatan Mental Pada Generasi Milenial Yang Berstatus Mahasiswa</w:t>
      </w:r>
      <w:r w:rsidRPr="00D55591">
        <w:rPr>
          <w:rFonts w:ascii="Times New Roman" w:hAnsi="Times New Roman"/>
          <w:noProof/>
          <w:sz w:val="24"/>
          <w:szCs w:val="24"/>
        </w:rPr>
        <w:t>. Universitas Muhammadiyah Surakarta.</w:t>
      </w:r>
    </w:p>
    <w:p w14:paraId="233AB0D9" w14:textId="77777777" w:rsidR="00C97595" w:rsidRPr="00D55591" w:rsidRDefault="00C97595" w:rsidP="00C97595">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Varma, V. P. (2023). Causes of Students’ Stress, Its Effects on Their Academic Success &amp; Stress Management by Students. </w:t>
      </w:r>
      <w:r w:rsidRPr="00D55591">
        <w:rPr>
          <w:rFonts w:ascii="Times New Roman" w:hAnsi="Times New Roman"/>
          <w:i/>
          <w:iCs/>
          <w:noProof/>
          <w:sz w:val="24"/>
          <w:szCs w:val="24"/>
        </w:rPr>
        <w:t>International Journal For Multidisciplinary Research</w:t>
      </w:r>
      <w:r w:rsidRPr="00D55591">
        <w:rPr>
          <w:rFonts w:ascii="Times New Roman" w:hAnsi="Times New Roman"/>
          <w:noProof/>
          <w:sz w:val="24"/>
          <w:szCs w:val="24"/>
        </w:rPr>
        <w:t xml:space="preserve">, </w:t>
      </w:r>
      <w:r w:rsidRPr="00D55591">
        <w:rPr>
          <w:rFonts w:ascii="Times New Roman" w:hAnsi="Times New Roman"/>
          <w:i/>
          <w:iCs/>
          <w:noProof/>
          <w:sz w:val="24"/>
          <w:szCs w:val="24"/>
        </w:rPr>
        <w:t>5</w:t>
      </w:r>
      <w:r w:rsidRPr="00D55591">
        <w:rPr>
          <w:rFonts w:ascii="Times New Roman" w:hAnsi="Times New Roman"/>
          <w:noProof/>
          <w:sz w:val="24"/>
          <w:szCs w:val="24"/>
        </w:rPr>
        <w:t>(6). https://doi.org/10.36948/ijfmr.2023.v05i06.9420</w:t>
      </w:r>
    </w:p>
    <w:p w14:paraId="1D9F45FB" w14:textId="77777777" w:rsidR="00C97595" w:rsidRPr="00D55591" w:rsidRDefault="00C97595" w:rsidP="00C97595">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Waters, L. (2011). A review of school-based positive psychology interventions. </w:t>
      </w:r>
      <w:r w:rsidRPr="00D55591">
        <w:rPr>
          <w:rFonts w:ascii="Times New Roman" w:hAnsi="Times New Roman"/>
          <w:i/>
          <w:iCs/>
          <w:noProof/>
          <w:sz w:val="24"/>
          <w:szCs w:val="24"/>
        </w:rPr>
        <w:t>Australian Educational and Developmental Psychologist</w:t>
      </w:r>
      <w:r w:rsidRPr="00D55591">
        <w:rPr>
          <w:rFonts w:ascii="Times New Roman" w:hAnsi="Times New Roman"/>
          <w:noProof/>
          <w:sz w:val="24"/>
          <w:szCs w:val="24"/>
        </w:rPr>
        <w:t xml:space="preserve">, </w:t>
      </w:r>
      <w:r w:rsidRPr="00D55591">
        <w:rPr>
          <w:rFonts w:ascii="Times New Roman" w:hAnsi="Times New Roman"/>
          <w:i/>
          <w:iCs/>
          <w:noProof/>
          <w:sz w:val="24"/>
          <w:szCs w:val="24"/>
        </w:rPr>
        <w:t>28</w:t>
      </w:r>
      <w:r w:rsidRPr="00D55591">
        <w:rPr>
          <w:rFonts w:ascii="Times New Roman" w:hAnsi="Times New Roman"/>
          <w:noProof/>
          <w:sz w:val="24"/>
          <w:szCs w:val="24"/>
        </w:rPr>
        <w:t>(2), 75–90. https://doi.org/10.1375/aedp.28.2.75</w:t>
      </w:r>
    </w:p>
    <w:p w14:paraId="024C7D29" w14:textId="77777777" w:rsidR="00C97595" w:rsidRPr="00D55591" w:rsidRDefault="00C97595" w:rsidP="00C97595">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Wood, A. M., &amp; Joseph, S. (2010). The absence of positive psychological (eudemonic) well-being as a risk factor for depression: A ten year cohort study. </w:t>
      </w:r>
      <w:r w:rsidRPr="00D55591">
        <w:rPr>
          <w:rFonts w:ascii="Times New Roman" w:hAnsi="Times New Roman"/>
          <w:i/>
          <w:iCs/>
          <w:noProof/>
          <w:sz w:val="24"/>
          <w:szCs w:val="24"/>
        </w:rPr>
        <w:t>Journal of Affective Disorders</w:t>
      </w:r>
      <w:r w:rsidRPr="00D55591">
        <w:rPr>
          <w:rFonts w:ascii="Times New Roman" w:hAnsi="Times New Roman"/>
          <w:noProof/>
          <w:sz w:val="24"/>
          <w:szCs w:val="24"/>
        </w:rPr>
        <w:t xml:space="preserve">, </w:t>
      </w:r>
      <w:r w:rsidRPr="00D55591">
        <w:rPr>
          <w:rFonts w:ascii="Times New Roman" w:hAnsi="Times New Roman"/>
          <w:i/>
          <w:iCs/>
          <w:noProof/>
          <w:sz w:val="24"/>
          <w:szCs w:val="24"/>
        </w:rPr>
        <w:t>122</w:t>
      </w:r>
      <w:r w:rsidRPr="00D55591">
        <w:rPr>
          <w:rFonts w:ascii="Times New Roman" w:hAnsi="Times New Roman"/>
          <w:noProof/>
          <w:sz w:val="24"/>
          <w:szCs w:val="24"/>
        </w:rPr>
        <w:t>(3), 213–217. https://doi.org/10.1016/j.jad.2009.06.032</w:t>
      </w:r>
    </w:p>
    <w:p w14:paraId="4B6A529A" w14:textId="77777777" w:rsidR="00C97595" w:rsidRPr="00D55591" w:rsidRDefault="00C97595" w:rsidP="00C97595">
      <w:pPr>
        <w:widowControl w:val="0"/>
        <w:autoSpaceDE w:val="0"/>
        <w:autoSpaceDN w:val="0"/>
        <w:adjustRightInd w:val="0"/>
        <w:spacing w:after="0" w:line="240" w:lineRule="auto"/>
        <w:ind w:left="480" w:hanging="480"/>
        <w:rPr>
          <w:rFonts w:ascii="Times New Roman" w:hAnsi="Times New Roman"/>
          <w:noProof/>
          <w:sz w:val="24"/>
          <w:szCs w:val="24"/>
        </w:rPr>
      </w:pPr>
      <w:r w:rsidRPr="00D55591">
        <w:rPr>
          <w:rFonts w:ascii="Times New Roman" w:hAnsi="Times New Roman"/>
          <w:noProof/>
          <w:sz w:val="24"/>
          <w:szCs w:val="24"/>
        </w:rPr>
        <w:t xml:space="preserve">Zajacova, A., Lynch, S. M., &amp; Espenshade, T. J. (2005). Self-efficacy, stress, and academic success in college. </w:t>
      </w:r>
      <w:r w:rsidRPr="00D55591">
        <w:rPr>
          <w:rFonts w:ascii="Times New Roman" w:hAnsi="Times New Roman"/>
          <w:i/>
          <w:iCs/>
          <w:noProof/>
          <w:sz w:val="24"/>
          <w:szCs w:val="24"/>
        </w:rPr>
        <w:t>Research in Higher Education</w:t>
      </w:r>
      <w:r w:rsidRPr="00D55591">
        <w:rPr>
          <w:rFonts w:ascii="Times New Roman" w:hAnsi="Times New Roman"/>
          <w:noProof/>
          <w:sz w:val="24"/>
          <w:szCs w:val="24"/>
        </w:rPr>
        <w:t xml:space="preserve">, </w:t>
      </w:r>
      <w:r w:rsidRPr="00D55591">
        <w:rPr>
          <w:rFonts w:ascii="Times New Roman" w:hAnsi="Times New Roman"/>
          <w:i/>
          <w:iCs/>
          <w:noProof/>
          <w:sz w:val="24"/>
          <w:szCs w:val="24"/>
        </w:rPr>
        <w:t>46</w:t>
      </w:r>
      <w:r w:rsidRPr="00D55591">
        <w:rPr>
          <w:rFonts w:ascii="Times New Roman" w:hAnsi="Times New Roman"/>
          <w:noProof/>
          <w:sz w:val="24"/>
          <w:szCs w:val="24"/>
        </w:rPr>
        <w:t>(6), 677–706. https://doi.org/10.1007/s11162-004-4139-z</w:t>
      </w:r>
    </w:p>
    <w:p w14:paraId="48EFCD71" w14:textId="77777777" w:rsidR="00C97595" w:rsidRPr="00D55591" w:rsidRDefault="00C97595" w:rsidP="00C97595">
      <w:pPr>
        <w:autoSpaceDE w:val="0"/>
        <w:autoSpaceDN w:val="0"/>
        <w:adjustRightInd w:val="0"/>
        <w:spacing w:after="0" w:line="240" w:lineRule="auto"/>
        <w:rPr>
          <w:rFonts w:ascii="Times New Roman" w:hAnsi="Times New Roman"/>
          <w:b/>
          <w:bCs/>
          <w:color w:val="000000"/>
          <w:sz w:val="24"/>
          <w:szCs w:val="24"/>
        </w:rPr>
      </w:pPr>
      <w:r w:rsidRPr="00D55591">
        <w:rPr>
          <w:rFonts w:ascii="Times New Roman" w:hAnsi="Times New Roman"/>
          <w:b/>
          <w:bCs/>
          <w:color w:val="000000"/>
          <w:sz w:val="24"/>
          <w:szCs w:val="24"/>
        </w:rPr>
        <w:fldChar w:fldCharType="end"/>
      </w:r>
    </w:p>
    <w:p w14:paraId="32A93D52" w14:textId="77777777" w:rsidR="00C97595" w:rsidRPr="00D55591" w:rsidRDefault="00C97595" w:rsidP="00C97595">
      <w:pPr>
        <w:autoSpaceDE w:val="0"/>
        <w:autoSpaceDN w:val="0"/>
        <w:adjustRightInd w:val="0"/>
        <w:spacing w:after="0" w:line="240" w:lineRule="auto"/>
        <w:rPr>
          <w:rFonts w:ascii="Times New Roman" w:hAnsi="Times New Roman"/>
          <w:b/>
          <w:bCs/>
          <w:color w:val="000000"/>
          <w:sz w:val="24"/>
          <w:szCs w:val="24"/>
        </w:rPr>
      </w:pPr>
    </w:p>
    <w:p w14:paraId="21A24164" w14:textId="77777777" w:rsidR="00C97595" w:rsidRPr="00D55591" w:rsidRDefault="00C97595" w:rsidP="00C97595">
      <w:pPr>
        <w:autoSpaceDE w:val="0"/>
        <w:autoSpaceDN w:val="0"/>
        <w:adjustRightInd w:val="0"/>
        <w:spacing w:after="0" w:line="240" w:lineRule="auto"/>
        <w:rPr>
          <w:rFonts w:ascii="Times New Roman" w:hAnsi="Times New Roman"/>
          <w:b/>
          <w:bCs/>
          <w:color w:val="000000"/>
          <w:sz w:val="24"/>
          <w:szCs w:val="24"/>
        </w:rPr>
      </w:pPr>
    </w:p>
    <w:p w14:paraId="68B3618F" w14:textId="77777777" w:rsidR="00C97595" w:rsidRPr="00D55591" w:rsidRDefault="00C97595" w:rsidP="00C97595">
      <w:pPr>
        <w:autoSpaceDE w:val="0"/>
        <w:autoSpaceDN w:val="0"/>
        <w:adjustRightInd w:val="0"/>
        <w:spacing w:after="0" w:line="240" w:lineRule="auto"/>
        <w:rPr>
          <w:rFonts w:ascii="Times New Roman" w:hAnsi="Times New Roman"/>
          <w:b/>
          <w:bCs/>
          <w:color w:val="000000"/>
          <w:sz w:val="24"/>
          <w:szCs w:val="24"/>
        </w:rPr>
      </w:pPr>
    </w:p>
    <w:p w14:paraId="44B288AF" w14:textId="77777777" w:rsidR="00C97595" w:rsidRPr="00D55591" w:rsidRDefault="00C97595" w:rsidP="00C97595">
      <w:pPr>
        <w:autoSpaceDE w:val="0"/>
        <w:autoSpaceDN w:val="0"/>
        <w:adjustRightInd w:val="0"/>
        <w:spacing w:after="0" w:line="240" w:lineRule="auto"/>
        <w:ind w:left="567" w:hanging="567"/>
        <w:jc w:val="both"/>
        <w:rPr>
          <w:rFonts w:ascii="Times New Roman" w:hAnsi="Times New Roman"/>
          <w:sz w:val="24"/>
          <w:szCs w:val="24"/>
        </w:rPr>
      </w:pPr>
    </w:p>
    <w:p w14:paraId="10328455" w14:textId="77777777" w:rsidR="00C97595" w:rsidRPr="00D33803" w:rsidRDefault="00C97595" w:rsidP="00C97595">
      <w:pPr>
        <w:rPr>
          <w:rFonts w:ascii="Times New Roman" w:hAnsi="Times New Roman"/>
          <w:sz w:val="24"/>
          <w:szCs w:val="24"/>
        </w:rPr>
      </w:pPr>
    </w:p>
    <w:p w14:paraId="6F1C58AF" w14:textId="77777777" w:rsidR="00C97595" w:rsidRPr="00D55591" w:rsidRDefault="00C97595" w:rsidP="00D33803">
      <w:pPr>
        <w:autoSpaceDE w:val="0"/>
        <w:autoSpaceDN w:val="0"/>
        <w:adjustRightInd w:val="0"/>
        <w:spacing w:after="0" w:line="240" w:lineRule="auto"/>
        <w:ind w:left="567" w:hanging="567"/>
        <w:jc w:val="both"/>
        <w:rPr>
          <w:rFonts w:ascii="Times New Roman" w:hAnsi="Times New Roman"/>
          <w:sz w:val="24"/>
          <w:szCs w:val="24"/>
        </w:rPr>
      </w:pPr>
    </w:p>
    <w:p w14:paraId="26C604B9" w14:textId="77777777" w:rsidR="007D021F" w:rsidRPr="00D33803" w:rsidRDefault="007D021F" w:rsidP="00522CC7">
      <w:pPr>
        <w:rPr>
          <w:rFonts w:ascii="Times New Roman" w:hAnsi="Times New Roman"/>
          <w:sz w:val="24"/>
          <w:szCs w:val="24"/>
        </w:rPr>
      </w:pPr>
    </w:p>
    <w:sectPr w:rsidR="007D021F" w:rsidRPr="00D33803" w:rsidSect="008E0C4A">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HP" w:date="2024-05-20T04:03:00Z" w:initials="H">
    <w:p w14:paraId="10066388" w14:textId="77777777" w:rsidR="007D021F" w:rsidRDefault="007D021F">
      <w:pPr>
        <w:pStyle w:val="CommentText"/>
      </w:pPr>
      <w:r>
        <w:rPr>
          <w:rStyle w:val="CommentReference"/>
        </w:rPr>
        <w:annotationRef/>
      </w:r>
      <w:r>
        <w:t>Revision required</w:t>
      </w:r>
    </w:p>
  </w:comment>
  <w:comment w:id="2" w:author="HP" w:date="2024-05-20T04:09:00Z" w:initials="H">
    <w:p w14:paraId="60251266" w14:textId="77777777" w:rsidR="007D021F" w:rsidRDefault="007D021F">
      <w:pPr>
        <w:pStyle w:val="CommentText"/>
      </w:pPr>
      <w:r>
        <w:rPr>
          <w:rStyle w:val="CommentReference"/>
        </w:rPr>
        <w:annotationRef/>
      </w:r>
      <w:r>
        <w:t>The researcher??</w:t>
      </w:r>
    </w:p>
  </w:comment>
  <w:comment w:id="3" w:author="HP" w:date="2024-05-20T04:00:00Z" w:initials="H">
    <w:p w14:paraId="093FC387" w14:textId="77777777" w:rsidR="007D021F" w:rsidRDefault="007D021F">
      <w:pPr>
        <w:pStyle w:val="CommentText"/>
      </w:pPr>
      <w:r>
        <w:rPr>
          <w:rStyle w:val="CommentReference"/>
        </w:rPr>
        <w:annotationRef/>
      </w:r>
      <w:r>
        <w:t>Please consider to use Muhammadiyah University Jakarta as abbreviated into UMJ</w:t>
      </w:r>
    </w:p>
  </w:comment>
  <w:comment w:id="4" w:author="HP" w:date="2024-05-20T03:53:00Z" w:initials="H">
    <w:p w14:paraId="6E3CB7CE" w14:textId="77777777" w:rsidR="007D021F" w:rsidRDefault="007D021F">
      <w:pPr>
        <w:pStyle w:val="CommentText"/>
      </w:pPr>
      <w:r>
        <w:rPr>
          <w:rStyle w:val="CommentReference"/>
        </w:rPr>
        <w:annotationRef/>
      </w:r>
      <w:r>
        <w:t>Please clarify your tools of data analysis should be different.  Validity and reliability tests and data analysis for hypothesis testing are different.  Validity and reliability are for instrument and hypothesis testing is for your results</w:t>
      </w:r>
    </w:p>
  </w:comment>
  <w:comment w:id="5" w:author="HP" w:date="2024-05-20T03:55:00Z" w:initials="H">
    <w:p w14:paraId="2A6448A8" w14:textId="77777777" w:rsidR="007D021F" w:rsidRDefault="007D021F">
      <w:pPr>
        <w:pStyle w:val="CommentText"/>
      </w:pPr>
      <w:r>
        <w:rPr>
          <w:rStyle w:val="CommentReference"/>
        </w:rPr>
        <w:annotationRef/>
      </w:r>
      <w:r>
        <w:t>Please define clearly between your data and results.  Results should be more emhasized</w:t>
      </w:r>
    </w:p>
  </w:comment>
  <w:comment w:id="6" w:author="HP" w:date="2024-05-20T03:54:00Z" w:initials="H">
    <w:p w14:paraId="64442162" w14:textId="77777777" w:rsidR="007D021F" w:rsidRDefault="007D021F">
      <w:pPr>
        <w:pStyle w:val="CommentText"/>
      </w:pPr>
      <w:r>
        <w:rPr>
          <w:rStyle w:val="CommentReference"/>
        </w:rPr>
        <w:annotationRef/>
      </w:r>
      <w:r>
        <w:t>Be consistent to state Muhammadiyah University Jakarta or Muhammadiyah University Prof. Dr. HAMKA</w:t>
      </w:r>
    </w:p>
  </w:comment>
  <w:comment w:id="7" w:author="HP" w:date="2024-05-20T03:57:00Z" w:initials="H">
    <w:p w14:paraId="24C189F7" w14:textId="77777777" w:rsidR="007D021F" w:rsidRDefault="007D021F">
      <w:pPr>
        <w:pStyle w:val="CommentText"/>
      </w:pPr>
      <w:r>
        <w:rPr>
          <w:rStyle w:val="CommentReference"/>
        </w:rPr>
        <w:annotationRef/>
      </w:r>
      <w:r>
        <w:t>State what implication your research will be indicated</w:t>
      </w:r>
    </w:p>
  </w:comment>
  <w:comment w:id="8" w:author="HP" w:date="2024-05-05T10:57:00Z" w:initials="H">
    <w:p w14:paraId="6189CB9F" w14:textId="77777777" w:rsidR="00C97595" w:rsidRDefault="00C97595" w:rsidP="00C97595">
      <w:pPr>
        <w:pStyle w:val="CommentText"/>
      </w:pPr>
      <w:r>
        <w:rPr>
          <w:rStyle w:val="CommentReference"/>
        </w:rPr>
        <w:annotationRef/>
      </w:r>
      <w:r>
        <w:t>Please rephrase and add a table to show the demography of your sample</w:t>
      </w:r>
    </w:p>
  </w:comment>
  <w:comment w:id="9" w:author="HP" w:date="2024-05-05T10:58:00Z" w:initials="H">
    <w:p w14:paraId="7E5588B2" w14:textId="77777777" w:rsidR="00C97595" w:rsidRDefault="00C97595" w:rsidP="00C97595">
      <w:pPr>
        <w:pStyle w:val="CommentText"/>
      </w:pPr>
      <w:r>
        <w:rPr>
          <w:rStyle w:val="CommentReference"/>
        </w:rPr>
        <w:annotationRef/>
      </w:r>
      <w:r>
        <w:t>Please make sure whether you used Likert scale or yes not questions questionnaire</w:t>
      </w:r>
    </w:p>
  </w:comment>
  <w:comment w:id="10" w:author="HP" w:date="2024-05-05T11:03:00Z" w:initials="H">
    <w:p w14:paraId="326A111F" w14:textId="77777777" w:rsidR="00C97595" w:rsidRDefault="00C97595" w:rsidP="00C97595">
      <w:pPr>
        <w:pStyle w:val="CommentText"/>
      </w:pPr>
      <w:r>
        <w:rPr>
          <w:rStyle w:val="CommentReference"/>
        </w:rPr>
        <w:annotationRef/>
      </w:r>
      <w:r>
        <w:t>Results should elaborate more on the description of findings. Please do not specifically describe more on your statistical analysis</w:t>
      </w:r>
    </w:p>
  </w:comment>
  <w:comment w:id="11" w:author="HP" w:date="2024-05-05T11:01:00Z" w:initials="H">
    <w:p w14:paraId="2A1FA0DD" w14:textId="77777777" w:rsidR="00C97595" w:rsidRDefault="00C97595" w:rsidP="00C97595">
      <w:pPr>
        <w:pStyle w:val="CommentText"/>
      </w:pPr>
      <w:r>
        <w:rPr>
          <w:rStyle w:val="CommentReference"/>
        </w:rPr>
        <w:annotationRef/>
      </w:r>
      <w:r>
        <w:t>Move to the sample section</w:t>
      </w:r>
    </w:p>
  </w:comment>
  <w:comment w:id="12" w:author="HP" w:date="2024-05-05T11:04:00Z" w:initials="H">
    <w:p w14:paraId="1A6B0685" w14:textId="77777777" w:rsidR="00C97595" w:rsidRDefault="00C97595" w:rsidP="00C97595">
      <w:pPr>
        <w:pStyle w:val="CommentText"/>
      </w:pPr>
      <w:r>
        <w:rPr>
          <w:rStyle w:val="CommentReference"/>
        </w:rPr>
        <w:annotationRef/>
      </w:r>
      <w:r>
        <w:t>Please indicate how each of your hypothesis is answered through the statistical test</w:t>
      </w:r>
    </w:p>
  </w:comment>
  <w:comment w:id="13" w:author="HP" w:date="2024-05-05T11:06:00Z" w:initials="H">
    <w:p w14:paraId="16E5D3B1" w14:textId="77777777" w:rsidR="00C97595" w:rsidRDefault="00C97595" w:rsidP="00C97595">
      <w:pPr>
        <w:pStyle w:val="CommentText"/>
      </w:pPr>
      <w:r>
        <w:rPr>
          <w:rStyle w:val="CommentReference"/>
        </w:rPr>
        <w:annotationRef/>
      </w:r>
      <w:r>
        <w:t>Add the implication of your study</w:t>
      </w:r>
    </w:p>
  </w:comment>
  <w:comment w:id="14" w:author="HP" w:date="2024-05-05T11:06:00Z" w:initials="H">
    <w:p w14:paraId="09F6E9B2" w14:textId="77777777" w:rsidR="00C97595" w:rsidRDefault="00C97595" w:rsidP="00C97595">
      <w:pPr>
        <w:pStyle w:val="CommentText"/>
      </w:pPr>
      <w:r>
        <w:rPr>
          <w:rStyle w:val="CommentReference"/>
        </w:rPr>
        <w:annotationRef/>
      </w:r>
      <w:r>
        <w:t>Summary of results, limitation of the study and suggestions are provided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0066388" w15:done="0"/>
  <w15:commentEx w15:paraId="60251266" w15:done="0"/>
  <w15:commentEx w15:paraId="093FC387" w15:done="0"/>
  <w15:commentEx w15:paraId="6E3CB7CE" w15:done="0"/>
  <w15:commentEx w15:paraId="2A6448A8" w15:done="0"/>
  <w15:commentEx w15:paraId="64442162" w15:done="0"/>
  <w15:commentEx w15:paraId="24C189F7" w15:done="0"/>
  <w15:commentEx w15:paraId="6189CB9F" w15:done="0"/>
  <w15:commentEx w15:paraId="7E5588B2" w15:done="0"/>
  <w15:commentEx w15:paraId="326A111F" w15:done="0"/>
  <w15:commentEx w15:paraId="2A1FA0DD" w15:done="0"/>
  <w15:commentEx w15:paraId="1A6B0685" w15:done="0"/>
  <w15:commentEx w15:paraId="16E5D3B1" w15:done="0"/>
  <w15:commentEx w15:paraId="09F6E9B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0066388" w16cid:durableId="03157163"/>
  <w16cid:commentId w16cid:paraId="60251266" w16cid:durableId="35AF21F8"/>
  <w16cid:commentId w16cid:paraId="093FC387" w16cid:durableId="45A3EC69"/>
  <w16cid:commentId w16cid:paraId="6E3CB7CE" w16cid:durableId="6256FAD6"/>
  <w16cid:commentId w16cid:paraId="2A6448A8" w16cid:durableId="45AE04F5"/>
  <w16cid:commentId w16cid:paraId="64442162" w16cid:durableId="214FE7A6"/>
  <w16cid:commentId w16cid:paraId="24C189F7" w16cid:durableId="5D970CCD"/>
  <w16cid:commentId w16cid:paraId="6189CB9F" w16cid:durableId="75F78D4C"/>
  <w16cid:commentId w16cid:paraId="7E5588B2" w16cid:durableId="7D6AA041"/>
  <w16cid:commentId w16cid:paraId="326A111F" w16cid:durableId="419DCC22"/>
  <w16cid:commentId w16cid:paraId="2A1FA0DD" w16cid:durableId="7B6A991D"/>
  <w16cid:commentId w16cid:paraId="1A6B0685" w16cid:durableId="7198FE62"/>
  <w16cid:commentId w16cid:paraId="16E5D3B1" w16cid:durableId="3099F125"/>
  <w16cid:commentId w16cid:paraId="09F6E9B2" w16cid:durableId="2BF5581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215B08"/>
    <w:multiLevelType w:val="hybridMultilevel"/>
    <w:tmpl w:val="FCF6F66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3E463CBB"/>
    <w:multiLevelType w:val="hybridMultilevel"/>
    <w:tmpl w:val="B8A07216"/>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 w15:restartNumberingAfterBreak="0">
    <w:nsid w:val="50215088"/>
    <w:multiLevelType w:val="hybridMultilevel"/>
    <w:tmpl w:val="D1B83DF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670162A5"/>
    <w:multiLevelType w:val="hybridMultilevel"/>
    <w:tmpl w:val="B8A0721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28596370">
    <w:abstractNumId w:val="2"/>
  </w:num>
  <w:num w:numId="2" w16cid:durableId="806750488">
    <w:abstractNumId w:val="0"/>
  </w:num>
  <w:num w:numId="3" w16cid:durableId="1590121178">
    <w:abstractNumId w:val="3"/>
  </w:num>
  <w:num w:numId="4" w16cid:durableId="5374012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611"/>
    <w:rsid w:val="00036029"/>
    <w:rsid w:val="00042CE0"/>
    <w:rsid w:val="000A3426"/>
    <w:rsid w:val="000C35CF"/>
    <w:rsid w:val="000D3A2C"/>
    <w:rsid w:val="00122B4C"/>
    <w:rsid w:val="00144D13"/>
    <w:rsid w:val="001A61C1"/>
    <w:rsid w:val="001C6857"/>
    <w:rsid w:val="001D437C"/>
    <w:rsid w:val="00210983"/>
    <w:rsid w:val="002133D4"/>
    <w:rsid w:val="002531CA"/>
    <w:rsid w:val="002560B9"/>
    <w:rsid w:val="002E71A6"/>
    <w:rsid w:val="002F7D8C"/>
    <w:rsid w:val="00317B26"/>
    <w:rsid w:val="00332746"/>
    <w:rsid w:val="003A681B"/>
    <w:rsid w:val="00463C7D"/>
    <w:rsid w:val="00472D03"/>
    <w:rsid w:val="004E22B2"/>
    <w:rsid w:val="004F6EA8"/>
    <w:rsid w:val="00517F47"/>
    <w:rsid w:val="00522CC7"/>
    <w:rsid w:val="00524A0E"/>
    <w:rsid w:val="00544BF1"/>
    <w:rsid w:val="005A6424"/>
    <w:rsid w:val="005F2B08"/>
    <w:rsid w:val="0063787E"/>
    <w:rsid w:val="00672967"/>
    <w:rsid w:val="00686CCB"/>
    <w:rsid w:val="00692B30"/>
    <w:rsid w:val="006B45F8"/>
    <w:rsid w:val="007009D7"/>
    <w:rsid w:val="00727AFF"/>
    <w:rsid w:val="00727B3E"/>
    <w:rsid w:val="007657D6"/>
    <w:rsid w:val="00784B4C"/>
    <w:rsid w:val="007A426B"/>
    <w:rsid w:val="007A4E8F"/>
    <w:rsid w:val="007C3765"/>
    <w:rsid w:val="007D021F"/>
    <w:rsid w:val="007D22FE"/>
    <w:rsid w:val="00802B7F"/>
    <w:rsid w:val="008A1833"/>
    <w:rsid w:val="008E0C4A"/>
    <w:rsid w:val="00902899"/>
    <w:rsid w:val="0097387C"/>
    <w:rsid w:val="00A06F02"/>
    <w:rsid w:val="00A91611"/>
    <w:rsid w:val="00A9751A"/>
    <w:rsid w:val="00AF7427"/>
    <w:rsid w:val="00B44A74"/>
    <w:rsid w:val="00B576CD"/>
    <w:rsid w:val="00B62D49"/>
    <w:rsid w:val="00B71283"/>
    <w:rsid w:val="00B74E9F"/>
    <w:rsid w:val="00B77B51"/>
    <w:rsid w:val="00BC0B00"/>
    <w:rsid w:val="00BD2A51"/>
    <w:rsid w:val="00BD6B3A"/>
    <w:rsid w:val="00BF49E5"/>
    <w:rsid w:val="00BF4C00"/>
    <w:rsid w:val="00C551C2"/>
    <w:rsid w:val="00C848C0"/>
    <w:rsid w:val="00C97595"/>
    <w:rsid w:val="00CD3B4C"/>
    <w:rsid w:val="00CE6847"/>
    <w:rsid w:val="00D33803"/>
    <w:rsid w:val="00D55591"/>
    <w:rsid w:val="00DA0F61"/>
    <w:rsid w:val="00DD1ACC"/>
    <w:rsid w:val="00DE1005"/>
    <w:rsid w:val="00E63BC2"/>
    <w:rsid w:val="00E67D9A"/>
    <w:rsid w:val="00E94A2F"/>
    <w:rsid w:val="00EF3068"/>
    <w:rsid w:val="00FB6905"/>
    <w:rsid w:val="00FF70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3BEA8A7"/>
  <w15:docId w15:val="{609EB04B-A747-4DDD-B372-852026576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0C4A"/>
    <w:pPr>
      <w:spacing w:after="160" w:line="259" w:lineRule="auto"/>
    </w:pPr>
    <w:rPr>
      <w:kern w:val="2"/>
    </w:rPr>
  </w:style>
  <w:style w:type="paragraph" w:styleId="Heading1">
    <w:name w:val="heading 1"/>
    <w:basedOn w:val="Normal"/>
    <w:link w:val="Heading1Char"/>
    <w:uiPriority w:val="99"/>
    <w:qFormat/>
    <w:rsid w:val="00FB6905"/>
    <w:pPr>
      <w:spacing w:before="100" w:beforeAutospacing="1" w:after="100" w:afterAutospacing="1" w:line="240" w:lineRule="auto"/>
      <w:outlineLvl w:val="0"/>
    </w:pPr>
    <w:rPr>
      <w:rFonts w:ascii="Times New Roman" w:eastAsia="Times New Roman" w:hAnsi="Times New Roman"/>
      <w:b/>
      <w:bCs/>
      <w:kern w:val="36"/>
      <w:sz w:val="48"/>
      <w:szCs w:val="48"/>
      <w:lang w:val="en-ID"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B6905"/>
    <w:rPr>
      <w:rFonts w:ascii="Times New Roman" w:hAnsi="Times New Roman" w:cs="Times New Roman"/>
      <w:b/>
      <w:bCs/>
      <w:kern w:val="36"/>
      <w:sz w:val="48"/>
      <w:szCs w:val="48"/>
      <w:lang w:val="en-ID" w:eastAsia="en-ID"/>
    </w:rPr>
  </w:style>
  <w:style w:type="paragraph" w:styleId="ListParagraph">
    <w:name w:val="List Paragraph"/>
    <w:basedOn w:val="Normal"/>
    <w:link w:val="ListParagraphChar"/>
    <w:uiPriority w:val="99"/>
    <w:qFormat/>
    <w:rsid w:val="00A91611"/>
    <w:pPr>
      <w:ind w:left="720"/>
      <w:contextualSpacing/>
    </w:pPr>
  </w:style>
  <w:style w:type="paragraph" w:customStyle="1" w:styleId="Style1">
    <w:name w:val="Style1"/>
    <w:basedOn w:val="Normal"/>
    <w:link w:val="Style1Char"/>
    <w:uiPriority w:val="99"/>
    <w:rsid w:val="00BD6B3A"/>
    <w:pPr>
      <w:jc w:val="both"/>
    </w:pPr>
    <w:rPr>
      <w:rFonts w:ascii="Times New Roman" w:hAnsi="Times New Roman"/>
      <w:kern w:val="0"/>
      <w:sz w:val="24"/>
      <w:lang w:val="en-ID"/>
    </w:rPr>
  </w:style>
  <w:style w:type="character" w:customStyle="1" w:styleId="Style1Char">
    <w:name w:val="Style1 Char"/>
    <w:basedOn w:val="DefaultParagraphFont"/>
    <w:link w:val="Style1"/>
    <w:uiPriority w:val="99"/>
    <w:locked/>
    <w:rsid w:val="00BD6B3A"/>
    <w:rPr>
      <w:rFonts w:ascii="Times New Roman" w:hAnsi="Times New Roman" w:cs="Times New Roman"/>
      <w:kern w:val="0"/>
      <w:sz w:val="24"/>
      <w:lang w:val="en-ID"/>
    </w:rPr>
  </w:style>
  <w:style w:type="character" w:customStyle="1" w:styleId="ListParagraphChar">
    <w:name w:val="List Paragraph Char"/>
    <w:basedOn w:val="DefaultParagraphFont"/>
    <w:link w:val="ListParagraph"/>
    <w:uiPriority w:val="99"/>
    <w:locked/>
    <w:rsid w:val="00AF7427"/>
    <w:rPr>
      <w:rFonts w:cs="Times New Roman"/>
    </w:rPr>
  </w:style>
  <w:style w:type="paragraph" w:styleId="NoSpacing">
    <w:name w:val="No Spacing"/>
    <w:uiPriority w:val="99"/>
    <w:qFormat/>
    <w:rsid w:val="00D33803"/>
    <w:pPr>
      <w:suppressAutoHyphens/>
      <w:ind w:leftChars="-1" w:left="-1" w:hangingChars="1" w:hanging="1"/>
      <w:textAlignment w:val="top"/>
      <w:outlineLvl w:val="0"/>
    </w:pPr>
    <w:rPr>
      <w:rFonts w:ascii="Times New Roman" w:eastAsia="Times New Roman" w:hAnsi="Times New Roman"/>
      <w:position w:val="-1"/>
      <w:sz w:val="20"/>
      <w:szCs w:val="20"/>
    </w:rPr>
  </w:style>
  <w:style w:type="character" w:styleId="Hyperlink">
    <w:name w:val="Hyperlink"/>
    <w:basedOn w:val="DefaultParagraphFont"/>
    <w:uiPriority w:val="99"/>
    <w:rsid w:val="00144D13"/>
    <w:rPr>
      <w:rFonts w:cs="Times New Roman"/>
      <w:color w:val="0000FF"/>
      <w:u w:val="single"/>
    </w:rPr>
  </w:style>
  <w:style w:type="character" w:styleId="CommentReference">
    <w:name w:val="annotation reference"/>
    <w:basedOn w:val="DefaultParagraphFont"/>
    <w:uiPriority w:val="99"/>
    <w:semiHidden/>
    <w:rsid w:val="00CD3B4C"/>
    <w:rPr>
      <w:rFonts w:cs="Times New Roman"/>
      <w:sz w:val="16"/>
      <w:szCs w:val="16"/>
    </w:rPr>
  </w:style>
  <w:style w:type="paragraph" w:styleId="CommentText">
    <w:name w:val="annotation text"/>
    <w:basedOn w:val="Normal"/>
    <w:link w:val="CommentTextChar"/>
    <w:uiPriority w:val="99"/>
    <w:semiHidden/>
    <w:rsid w:val="00CD3B4C"/>
    <w:rPr>
      <w:sz w:val="20"/>
      <w:szCs w:val="20"/>
    </w:rPr>
  </w:style>
  <w:style w:type="character" w:customStyle="1" w:styleId="CommentTextChar">
    <w:name w:val="Comment Text Char"/>
    <w:basedOn w:val="DefaultParagraphFont"/>
    <w:link w:val="CommentText"/>
    <w:uiPriority w:val="99"/>
    <w:semiHidden/>
    <w:rsid w:val="00B06A8A"/>
    <w:rPr>
      <w:kern w:val="2"/>
      <w:sz w:val="20"/>
      <w:szCs w:val="20"/>
    </w:rPr>
  </w:style>
  <w:style w:type="paragraph" w:styleId="CommentSubject">
    <w:name w:val="annotation subject"/>
    <w:basedOn w:val="CommentText"/>
    <w:next w:val="CommentText"/>
    <w:link w:val="CommentSubjectChar"/>
    <w:uiPriority w:val="99"/>
    <w:semiHidden/>
    <w:rsid w:val="00CD3B4C"/>
    <w:rPr>
      <w:b/>
      <w:bCs/>
    </w:rPr>
  </w:style>
  <w:style w:type="character" w:customStyle="1" w:styleId="CommentSubjectChar">
    <w:name w:val="Comment Subject Char"/>
    <w:basedOn w:val="CommentTextChar"/>
    <w:link w:val="CommentSubject"/>
    <w:uiPriority w:val="99"/>
    <w:semiHidden/>
    <w:rsid w:val="00B06A8A"/>
    <w:rPr>
      <w:b/>
      <w:bCs/>
      <w:kern w:val="2"/>
      <w:sz w:val="20"/>
      <w:szCs w:val="20"/>
    </w:rPr>
  </w:style>
  <w:style w:type="paragraph" w:styleId="BalloonText">
    <w:name w:val="Balloon Text"/>
    <w:basedOn w:val="Normal"/>
    <w:link w:val="BalloonTextChar"/>
    <w:uiPriority w:val="99"/>
    <w:semiHidden/>
    <w:rsid w:val="00CD3B4C"/>
    <w:rPr>
      <w:rFonts w:ascii="Tahoma" w:hAnsi="Tahoma" w:cs="Tahoma"/>
      <w:sz w:val="16"/>
      <w:szCs w:val="16"/>
    </w:rPr>
  </w:style>
  <w:style w:type="character" w:customStyle="1" w:styleId="BalloonTextChar">
    <w:name w:val="Balloon Text Char"/>
    <w:basedOn w:val="DefaultParagraphFont"/>
    <w:link w:val="BalloonText"/>
    <w:uiPriority w:val="99"/>
    <w:semiHidden/>
    <w:rsid w:val="00B06A8A"/>
    <w:rPr>
      <w:rFonts w:ascii="Times New Roman" w:hAnsi="Times New Roman"/>
      <w:kern w:val="2"/>
      <w:sz w:val="0"/>
      <w:sz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0.png"/><Relationship Id="rId2" Type="http://schemas.openxmlformats.org/officeDocument/2006/relationships/styles" Target="styles.xml"/><Relationship Id="rId16" Type="http://schemas.microsoft.com/office/2016/09/relationships/commentsIds" Target="commentsIds.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microsoft.com/office/2011/relationships/commentsExtended" Target="commentsExtended.xml"/><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46</Pages>
  <Words>17812</Words>
  <Characters>101531</Characters>
  <Application>Microsoft Office Word</Application>
  <DocSecurity>0</DocSecurity>
  <Lines>846</Lines>
  <Paragraphs>238</Paragraphs>
  <ScaleCrop>false</ScaleCrop>
  <Company/>
  <LinksUpToDate>false</LinksUpToDate>
  <CharactersWithSpaces>119105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Impact of Positive Psychology toward Stress Control, Depression Control and Learning Success of the Students of Jakarta Muhammadiyah University</dc:title>
  <dc:subject/>
  <dc:creator>lenovo yoga</dc:creator>
  <cp:keywords/>
  <dc:description/>
  <cp:lastModifiedBy>UHAMKA</cp:lastModifiedBy>
  <cp:revision>2</cp:revision>
  <dcterms:created xsi:type="dcterms:W3CDTF">2024-09-02T11:05:00Z</dcterms:created>
  <dcterms:modified xsi:type="dcterms:W3CDTF">2024-09-02T11:05:00Z</dcterms:modified>
</cp:coreProperties>
</file>