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0A" w:rsidRDefault="00B66D0A" w:rsidP="00904FA4">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DOKUMEN LAPORAN PENILAIAN KINERJA DOSEN</w:t>
      </w:r>
    </w:p>
    <w:p w:rsidR="00B66D0A" w:rsidRDefault="00B66D0A" w:rsidP="00904FA4">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B66D0A" w:rsidRDefault="00B66D0A" w:rsidP="00904FA4">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32"/>
          <w:szCs w:val="32"/>
        </w:rPr>
      </w:pP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1220" cy="2132330"/>
            <wp:effectExtent l="0" t="0" r="0" b="1270"/>
            <wp:docPr id="1" name="Picture 1"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32330"/>
                    </a:xfrm>
                    <a:prstGeom prst="rect">
                      <a:avLst/>
                    </a:prstGeom>
                    <a:noFill/>
                    <a:ln>
                      <a:noFill/>
                    </a:ln>
                  </pic:spPr>
                </pic:pic>
              </a:graphicData>
            </a:graphic>
          </wp:inline>
        </w:drawing>
      </w: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2E1F4D">
        <w:rPr>
          <w:rFonts w:ascii="Times New Roman" w:hAnsi="Times New Roman" w:cs="Times New Roman"/>
          <w:noProof/>
          <w:sz w:val="24"/>
          <w:szCs w:val="24"/>
        </w:rPr>
        <w:t xml:space="preserve">                            2020</w:t>
      </w:r>
    </w:p>
    <w:p w:rsidR="00904FA4" w:rsidRDefault="00904FA4" w:rsidP="00904F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spacing w:after="0" w:line="240" w:lineRule="auto"/>
        <w:rPr>
          <w:rFonts w:ascii="Times New Roman" w:hAnsi="Times New Roman" w:cs="Times New Roman"/>
          <w:noProof/>
          <w:sz w:val="24"/>
          <w:szCs w:val="24"/>
        </w:rPr>
      </w:pPr>
    </w:p>
    <w:p w:rsidR="00904FA4" w:rsidRDefault="00904FA4" w:rsidP="00904FA4">
      <w:pPr>
        <w:pStyle w:val="BodyText"/>
        <w:rPr>
          <w:rFonts w:eastAsiaTheme="minorHAnsi"/>
          <w:noProof/>
          <w:lang w:val="en-US" w:eastAsia="en-US"/>
        </w:rPr>
      </w:pPr>
    </w:p>
    <w:p w:rsidR="00904FA4" w:rsidRPr="00502B4C" w:rsidRDefault="00904FA4" w:rsidP="00904FA4">
      <w:pPr>
        <w:pStyle w:val="BodyText"/>
        <w:jc w:val="center"/>
      </w:pPr>
      <w:r>
        <w:t>Mengetahui :</w:t>
      </w:r>
    </w:p>
    <w:p w:rsidR="00904FA4" w:rsidRDefault="00904FA4" w:rsidP="00904FA4">
      <w:pPr>
        <w:pStyle w:val="BodyText"/>
        <w:rPr>
          <w:sz w:val="34"/>
        </w:rPr>
      </w:pPr>
    </w:p>
    <w:p w:rsidR="00904FA4" w:rsidRDefault="00904FA4" w:rsidP="00904FA4">
      <w:pPr>
        <w:pStyle w:val="BodyText"/>
        <w:tabs>
          <w:tab w:val="left" w:pos="6480"/>
        </w:tabs>
      </w:pPr>
      <w:r>
        <w:rPr>
          <w:noProof/>
          <w:lang w:val="id-ID" w:eastAsia="id-ID"/>
        </w:rPr>
        <w:drawing>
          <wp:anchor distT="0" distB="0" distL="114300" distR="114300" simplePos="0" relativeHeight="251659264" behindDoc="1" locked="0" layoutInCell="1" allowOverlap="1" wp14:anchorId="56CF45CA" wp14:editId="68B52D13">
            <wp:simplePos x="0" y="0"/>
            <wp:positionH relativeFrom="page">
              <wp:posOffset>5022850</wp:posOffset>
            </wp:positionH>
            <wp:positionV relativeFrom="page">
              <wp:posOffset>5527675</wp:posOffset>
            </wp:positionV>
            <wp:extent cx="1392866" cy="1052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904FA4" w:rsidRDefault="00904FA4" w:rsidP="00904FA4">
      <w:pPr>
        <w:pStyle w:val="BodyText"/>
        <w:rPr>
          <w:sz w:val="26"/>
        </w:rPr>
      </w:pPr>
      <w:r w:rsidRPr="00672AE2">
        <w:rPr>
          <w:noProof/>
          <w:lang w:val="id-ID" w:eastAsia="id-ID"/>
        </w:rPr>
        <w:drawing>
          <wp:anchor distT="0" distB="0" distL="114300" distR="114300" simplePos="0" relativeHeight="251661312" behindDoc="1" locked="0" layoutInCell="1" allowOverlap="1" wp14:anchorId="098F11D0" wp14:editId="50AB1F38">
            <wp:simplePos x="0" y="0"/>
            <wp:positionH relativeFrom="column">
              <wp:posOffset>0</wp:posOffset>
            </wp:positionH>
            <wp:positionV relativeFrom="paragraph">
              <wp:posOffset>0</wp:posOffset>
            </wp:positionV>
            <wp:extent cx="2352675" cy="762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904FA4" w:rsidRDefault="00904FA4" w:rsidP="00904FA4">
      <w:pPr>
        <w:pStyle w:val="BodyText"/>
        <w:rPr>
          <w:sz w:val="26"/>
        </w:rPr>
      </w:pPr>
    </w:p>
    <w:p w:rsidR="00904FA4" w:rsidRDefault="00904FA4" w:rsidP="00904FA4">
      <w:pPr>
        <w:pStyle w:val="BodyText"/>
        <w:spacing w:before="1"/>
        <w:rPr>
          <w:sz w:val="38"/>
        </w:rPr>
      </w:pPr>
    </w:p>
    <w:p w:rsidR="00904FA4" w:rsidRDefault="00904FA4" w:rsidP="00904FA4">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904FA4" w:rsidRDefault="00904FA4" w:rsidP="00904FA4">
      <w:pPr>
        <w:ind w:left="4395"/>
      </w:pPr>
      <w:r>
        <w:rPr>
          <w:noProof/>
          <w:lang w:val="id-ID" w:eastAsia="id-ID"/>
        </w:rPr>
        <w:drawing>
          <wp:anchor distT="0" distB="0" distL="114300" distR="114300" simplePos="0" relativeHeight="251660288" behindDoc="1" locked="0" layoutInCell="1" allowOverlap="1" wp14:anchorId="4FD98C32" wp14:editId="67E446BC">
            <wp:simplePos x="0" y="0"/>
            <wp:positionH relativeFrom="column">
              <wp:posOffset>1924050</wp:posOffset>
            </wp:positionH>
            <wp:positionV relativeFrom="paragraph">
              <wp:posOffset>229235</wp:posOffset>
            </wp:positionV>
            <wp:extent cx="2266315" cy="1233805"/>
            <wp:effectExtent l="0" t="0" r="635" b="4445"/>
            <wp:wrapNone/>
            <wp:docPr id="25" name="Picture 25"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904FA4" w:rsidRPr="00F6610A" w:rsidRDefault="00904FA4" w:rsidP="00904FA4">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904FA4" w:rsidRPr="00F6610A" w:rsidRDefault="00904FA4" w:rsidP="00904FA4">
      <w:pPr>
        <w:spacing w:after="0" w:line="240" w:lineRule="auto"/>
        <w:rPr>
          <w:rFonts w:asciiTheme="majorBidi" w:hAnsiTheme="majorBidi" w:cstheme="majorBidi"/>
          <w:noProof/>
          <w:sz w:val="24"/>
          <w:szCs w:val="24"/>
        </w:rPr>
      </w:pPr>
    </w:p>
    <w:p w:rsidR="00904FA4" w:rsidRPr="00F6610A" w:rsidRDefault="00904FA4" w:rsidP="00904FA4">
      <w:pPr>
        <w:spacing w:after="0" w:line="240" w:lineRule="auto"/>
        <w:rPr>
          <w:rFonts w:asciiTheme="majorBidi" w:hAnsiTheme="majorBidi" w:cstheme="majorBidi"/>
          <w:noProof/>
          <w:sz w:val="24"/>
          <w:szCs w:val="24"/>
        </w:rPr>
      </w:pPr>
    </w:p>
    <w:p w:rsidR="00904FA4" w:rsidRPr="00F6610A" w:rsidRDefault="00904FA4" w:rsidP="00904FA4">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04FA4" w:rsidRPr="00F6610A" w:rsidRDefault="00904FA4" w:rsidP="00904FA4">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04FA4" w:rsidRDefault="00904FA4" w:rsidP="00904FA4">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904FA4" w:rsidRDefault="00904FA4" w:rsidP="00904FA4">
      <w:pPr>
        <w:spacing w:after="0" w:line="240" w:lineRule="auto"/>
        <w:rPr>
          <w:rFonts w:ascii="Times New Roman" w:hAnsi="Times New Roman" w:cs="Times New Roman"/>
          <w:noProof/>
          <w:sz w:val="24"/>
          <w:szCs w:val="24"/>
        </w:rPr>
      </w:pPr>
    </w:p>
    <w:p w:rsidR="00904FA4" w:rsidRDefault="00904FA4">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B66D0A" w:rsidRDefault="00B66D0A" w:rsidP="00B66D0A">
      <w:pPr>
        <w:spacing w:after="0" w:line="240" w:lineRule="auto"/>
        <w:rPr>
          <w:rFonts w:ascii="Times New Roman" w:hAnsi="Times New Roman" w:cs="Times New Roman"/>
          <w:noProof/>
          <w:sz w:val="24"/>
          <w:szCs w:val="24"/>
        </w:rPr>
      </w:pPr>
      <w:bookmarkStart w:id="0" w:name="_GoBack"/>
      <w:bookmarkEnd w:id="0"/>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KATA PENGANTAR</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penilaian kinerja dosen Program Studi Manajemen S2 Sekolah Pascasarjana Prof. DR. HAMKA.  Untuk mengetahui seberapa besar perasaan puas terhaadap sebuah aktifitas atau pekerjaan tertentu.  Kinerja merupakan penampilan atau pertunjukkan  bentuk tindakan, perbuatan, pekerjaan yang telah dicapai atau dilaksanakan. </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B66D0A" w:rsidRDefault="00B66D0A" w:rsidP="00B66D0A">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B66D0A" w:rsidRDefault="00B66D0A" w:rsidP="00B66D0A">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B66D0A" w:rsidRDefault="00B66D0A" w:rsidP="00B66D0A">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p>
    <w:p w:rsidR="00B66D0A" w:rsidRDefault="00B66D0A" w:rsidP="00B66D0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B66D0A" w:rsidRDefault="00B66D0A" w:rsidP="00B66D0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B66D0A" w:rsidRDefault="00B66D0A" w:rsidP="00B66D0A">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B66D0A" w:rsidRDefault="00B66D0A" w:rsidP="00B66D0A">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B66D0A" w:rsidRDefault="00B66D0A" w:rsidP="00B66D0A">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B66D0A" w:rsidRDefault="00B66D0A" w:rsidP="00B66D0A">
      <w:pPr>
        <w:pStyle w:val="ListParagraph"/>
        <w:spacing w:line="480" w:lineRule="auto"/>
        <w:ind w:left="360"/>
        <w:jc w:val="both"/>
        <w:rPr>
          <w:rFonts w:ascii="Times New Roman" w:hAnsi="Times New Roman" w:cs="Times New Roman"/>
          <w:noProof/>
          <w:sz w:val="24"/>
          <w:szCs w:val="24"/>
        </w:rPr>
      </w:pPr>
    </w:p>
    <w:p w:rsidR="00B66D0A" w:rsidRDefault="00B66D0A" w:rsidP="00B66D0A">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Pengaruh Kualitas Pelayanan Terhadap Kepuasan Mahasiswa menurut R Marlius (2018) mengatakan bahwa Kualitas pelayanan berpengaruh positif terhadap kepuasan mahasiswa.</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Edison (2016) merupakan hasil dari suatu proses yang mengacu  dan diukur selama periode waktu tertentu berdasarkan ketentuan atau ketetapan yang sudah ditentukan sebelumnya.</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alumni program studi Manajemen S2 Sekolah Pascasarjana Prof. DR</w:t>
      </w:r>
      <w:r w:rsidR="002162A5">
        <w:rPr>
          <w:rFonts w:ascii="Times New Roman" w:hAnsi="Times New Roman" w:cs="Times New Roman"/>
          <w:noProof/>
          <w:sz w:val="24"/>
          <w:szCs w:val="24"/>
        </w:rPr>
        <w:t>. HAMKA tahun 2020</w:t>
      </w:r>
      <w:r>
        <w:rPr>
          <w:rFonts w:ascii="Times New Roman" w:hAnsi="Times New Roman" w:cs="Times New Roman"/>
          <w:noProof/>
          <w:sz w:val="24"/>
          <w:szCs w:val="24"/>
        </w:rPr>
        <w:t xml:space="preserve"> kemudian respon-respon tersebut diolah.</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alumni program studi Manajemen S2 Sekolah Pascasar</w:t>
      </w:r>
      <w:r w:rsidR="002162A5">
        <w:rPr>
          <w:rFonts w:ascii="Times New Roman" w:hAnsi="Times New Roman" w:cs="Times New Roman"/>
          <w:noProof/>
          <w:sz w:val="24"/>
          <w:szCs w:val="24"/>
        </w:rPr>
        <w:t>jana Prof. DR. HAMKA tahun 2020</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B66D0A" w:rsidRDefault="00B66D0A" w:rsidP="00B66D0A">
      <w:pPr>
        <w:spacing w:after="0" w:line="480" w:lineRule="auto"/>
        <w:jc w:val="both"/>
        <w:rPr>
          <w:rFonts w:ascii="Times New Roman" w:hAnsi="Times New Roman" w:cs="Times New Roman"/>
          <w:noProof/>
          <w:sz w:val="24"/>
          <w:szCs w:val="24"/>
        </w:rPr>
      </w:pP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B66D0A" w:rsidRDefault="00B66D0A" w:rsidP="00B66D0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alumni program studi Manajemen S2 Sekolah Pascasarjana Prof. DR. HAMKA untuk diisi.  Setelah mengumpulkan hasil survey alumni program studi Manajemen S2 Sekolah Pascasarjana </w:t>
      </w:r>
      <w:r>
        <w:rPr>
          <w:rFonts w:ascii="Times New Roman" w:hAnsi="Times New Roman" w:cs="Times New Roman"/>
          <w:noProof/>
          <w:sz w:val="24"/>
          <w:szCs w:val="24"/>
        </w:rPr>
        <w:lastRenderedPageBreak/>
        <w:t>Universitas Muhammadiyah Prof. DR. HAMKA terhadap kepuasan lulusan program studi Manajemen S2 Sekolah Pascasarjana Universitas Muhammadiyah Prof. DR. HAMKA.</w:t>
      </w: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pPr>
        <w:spacing w:after="0" w:line="480" w:lineRule="auto"/>
        <w:rPr>
          <w:rFonts w:ascii="Times New Roman" w:hAnsi="Times New Roman" w:cs="Times New Roman"/>
          <w:noProof/>
          <w:sz w:val="24"/>
          <w:szCs w:val="24"/>
        </w:rPr>
      </w:pPr>
    </w:p>
    <w:p w:rsidR="00B66D0A" w:rsidRDefault="00B66D0A" w:rsidP="00B66D0A">
      <w:r>
        <w:lastRenderedPageBreak/>
        <w:t xml:space="preserve">                                                                                            BAB IV</w:t>
      </w:r>
    </w:p>
    <w:p w:rsidR="00B66D0A" w:rsidRDefault="00B66D0A" w:rsidP="00B66D0A">
      <w:r>
        <w:t xml:space="preserve">                                                                                      PEMBAHASAN</w:t>
      </w:r>
    </w:p>
    <w:p w:rsidR="00B66D0A" w:rsidRDefault="00B66D0A" w:rsidP="00B66D0A">
      <w:r>
        <w:t xml:space="preserve">                              HASIL TABULASI PENILAIAN KINERJA DOSEN MANAJEMEN SPS UHAMKA</w:t>
      </w:r>
    </w:p>
    <w:p w:rsidR="00B66D0A" w:rsidRDefault="00B66D0A" w:rsidP="00B66D0A">
      <w:pPr>
        <w:spacing w:line="240" w:lineRule="auto"/>
        <w:jc w:val="both"/>
      </w:pPr>
    </w:p>
    <w:tbl>
      <w:tblPr>
        <w:tblStyle w:val="TableGrid"/>
        <w:tblW w:w="0" w:type="auto"/>
        <w:tblInd w:w="0" w:type="dxa"/>
        <w:tblLook w:val="04A0" w:firstRow="1" w:lastRow="0" w:firstColumn="1" w:lastColumn="0" w:noHBand="0" w:noVBand="1"/>
      </w:tblPr>
      <w:tblGrid>
        <w:gridCol w:w="910"/>
        <w:gridCol w:w="2283"/>
        <w:gridCol w:w="870"/>
        <w:gridCol w:w="756"/>
        <w:gridCol w:w="898"/>
        <w:gridCol w:w="798"/>
        <w:gridCol w:w="906"/>
        <w:gridCol w:w="1629"/>
      </w:tblGrid>
      <w:tr w:rsidR="00B66D0A" w:rsidTr="00B66D0A">
        <w:tc>
          <w:tcPr>
            <w:tcW w:w="3193" w:type="dxa"/>
            <w:gridSpan w:val="2"/>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pPr>
          </w:p>
        </w:tc>
        <w:tc>
          <w:tcPr>
            <w:tcW w:w="4228" w:type="dxa"/>
            <w:gridSpan w:val="5"/>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pPr>
            <w:proofErr w:type="spellStart"/>
            <w:r>
              <w:t>Hasil</w:t>
            </w:r>
            <w:proofErr w:type="spellEnd"/>
            <w:r>
              <w:t xml:space="preserve"> </w:t>
            </w:r>
            <w:proofErr w:type="spellStart"/>
            <w:r>
              <w:t>Monev</w:t>
            </w:r>
            <w:proofErr w:type="spellEnd"/>
            <w:r>
              <w:t xml:space="preserve"> </w:t>
            </w:r>
            <w:proofErr w:type="spellStart"/>
            <w:r>
              <w:t>Pembelajaran</w:t>
            </w:r>
            <w:proofErr w:type="spellEnd"/>
          </w:p>
        </w:tc>
        <w:tc>
          <w:tcPr>
            <w:tcW w:w="1629"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pP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Standar</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p>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p>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p>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29"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KKNI</w:t>
            </w: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lulusan</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interaktif</w:t>
            </w:r>
            <w:proofErr w:type="spellEnd"/>
            <w:r>
              <w:rPr>
                <w:rFonts w:ascii="Times New Roman" w:hAnsi="Times New Roman" w:cs="Times New Roman"/>
                <w:sz w:val="24"/>
                <w:szCs w:val="24"/>
              </w:rPr>
              <w:t xml:space="preserve"> , holistic, integrative, </w:t>
            </w:r>
            <w:proofErr w:type="spellStart"/>
            <w:r>
              <w:rPr>
                <w:rFonts w:ascii="Times New Roman" w:hAnsi="Times New Roman" w:cs="Times New Roman"/>
                <w:sz w:val="24"/>
                <w:szCs w:val="24"/>
              </w:rPr>
              <w:t>saintifik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perkembangan</w:t>
            </w:r>
            <w:proofErr w:type="spellEnd"/>
            <w:r>
              <w:rPr>
                <w:rFonts w:ascii="Times New Roman" w:hAnsi="Times New Roman" w:cs="Times New Roman"/>
                <w:sz w:val="24"/>
                <w:szCs w:val="24"/>
              </w:rPr>
              <w:t xml:space="preserve"> IPTEKS</w:t>
            </w: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
          <w:p w:rsidR="00B66D0A" w:rsidRDefault="00B66D0A" w:rsidP="00D42843">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dank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semester, </w:t>
            </w:r>
            <w:proofErr w:type="spellStart"/>
            <w:r>
              <w:rPr>
                <w:rFonts w:ascii="Times New Roman" w:hAnsi="Times New Roman" w:cs="Times New Roman"/>
                <w:sz w:val="24"/>
                <w:szCs w:val="24"/>
                <w:lang w:val="en-US"/>
              </w:rPr>
              <w:t>sks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pengampu</w:t>
            </w:r>
            <w:proofErr w:type="spellEnd"/>
            <w:r>
              <w:rPr>
                <w:rFonts w:ascii="Times New Roman" w:hAnsi="Times New Roman" w:cs="Times New Roman"/>
                <w:sz w:val="24"/>
                <w:szCs w:val="24"/>
                <w:lang w:val="en-US"/>
              </w:rPr>
              <w:t>.</w:t>
            </w:r>
          </w:p>
          <w:p w:rsidR="00B66D0A" w:rsidRDefault="00B66D0A" w:rsidP="00D42843">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dibebankan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w:t>
            </w:r>
          </w:p>
          <w:p w:rsidR="00B66D0A" w:rsidRDefault="00B66D0A" w:rsidP="00D42843">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283" w:type="dxa"/>
            <w:tcBorders>
              <w:top w:val="single" w:sz="4" w:space="0" w:color="auto"/>
              <w:left w:val="single" w:sz="4" w:space="0" w:color="auto"/>
              <w:bottom w:val="single" w:sz="4" w:space="0" w:color="auto"/>
              <w:right w:val="single" w:sz="4" w:space="0" w:color="auto"/>
            </w:tcBorders>
          </w:tcPr>
          <w:p w:rsidR="00B66D0A" w:rsidRDefault="00B66D0A" w:rsidP="00D42843">
            <w:pPr>
              <w:pStyle w:val="ListParagraph"/>
              <w:numPr>
                <w:ilvl w:val="0"/>
                <w:numId w:val="4"/>
              </w:numPr>
              <w:ind w:left="714" w:hanging="357"/>
              <w:jc w:val="both"/>
              <w:rPr>
                <w:rFonts w:ascii="Times New Roman" w:hAnsi="Times New Roman" w:cs="Times New Roman"/>
                <w:sz w:val="24"/>
                <w:szCs w:val="24"/>
              </w:rPr>
            </w:pPr>
            <w:r>
              <w:rPr>
                <w:rFonts w:ascii="Times New Roman" w:hAnsi="Times New Roman" w:cs="Times New Roman"/>
                <w:sz w:val="24"/>
                <w:szCs w:val="24"/>
              </w:rPr>
              <w:t>Bahan kajian yang terkait dengan kemampuan yang akan dicapai</w:t>
            </w:r>
            <w:r>
              <w:rPr>
                <w:rFonts w:ascii="Times New Roman" w:hAnsi="Times New Roman" w:cs="Times New Roman"/>
                <w:sz w:val="24"/>
                <w:szCs w:val="24"/>
                <w:lang w:val="en-US"/>
              </w:rPr>
              <w:t>.</w:t>
            </w:r>
          </w:p>
          <w:p w:rsidR="00B66D0A" w:rsidRDefault="00B66D0A" w:rsidP="00D42843">
            <w:pPr>
              <w:pStyle w:val="ListParagraph"/>
              <w:numPr>
                <w:ilvl w:val="0"/>
                <w:numId w:val="4"/>
              </w:numPr>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B66D0A" w:rsidRDefault="00B66D0A" w:rsidP="00D42843">
            <w:pPr>
              <w:pStyle w:val="ListParagraph"/>
              <w:numPr>
                <w:ilvl w:val="0"/>
                <w:numId w:val="4"/>
              </w:numPr>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p>
          <w:p w:rsidR="00B66D0A" w:rsidRDefault="00B66D0A" w:rsidP="00D42843">
            <w:pPr>
              <w:pStyle w:val="ListParagraph"/>
              <w:numPr>
                <w:ilvl w:val="0"/>
                <w:numId w:val="4"/>
              </w:numPr>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semester.</w:t>
            </w:r>
          </w:p>
          <w:p w:rsidR="00B66D0A" w:rsidRDefault="00B66D0A" w:rsidP="00D42843">
            <w:pPr>
              <w:pStyle w:val="ListParagraph"/>
              <w:numPr>
                <w:ilvl w:val="0"/>
                <w:numId w:val="4"/>
              </w:numPr>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indicator,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B66D0A" w:rsidRDefault="00B66D0A" w:rsidP="00D42843">
            <w:pPr>
              <w:pStyle w:val="ListParagraph"/>
              <w:numPr>
                <w:ilvl w:val="0"/>
                <w:numId w:val="4"/>
              </w:numPr>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SKS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paktik</w:t>
            </w:r>
            <w:proofErr w:type="spellEnd"/>
            <w:r>
              <w:rPr>
                <w:rFonts w:ascii="Times New Roman" w:hAnsi="Times New Roman" w:cs="Times New Roman"/>
                <w:sz w:val="24"/>
                <w:szCs w:val="24"/>
              </w:rPr>
              <w:t xml:space="preserve"> studio,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lain yang </w:t>
            </w:r>
            <w:proofErr w:type="spellStart"/>
            <w:r>
              <w:rPr>
                <w:rFonts w:ascii="Times New Roman" w:hAnsi="Times New Roman" w:cs="Times New Roman"/>
                <w:sz w:val="24"/>
                <w:szCs w:val="24"/>
              </w:rPr>
              <w:t>setara</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minimal 16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menyepakati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Mendokumentasikan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akuntabel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w:t>
            </w:r>
          </w:p>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81.82</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Dipertahankan</w:t>
            </w:r>
            <w:proofErr w:type="spellEnd"/>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2283"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diumumkan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w:t>
            </w:r>
          </w:p>
        </w:tc>
      </w:tr>
      <w:tr w:rsidR="00B66D0A" w:rsidTr="00B66D0A">
        <w:tc>
          <w:tcPr>
            <w:tcW w:w="91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2283"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75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798"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B66D0A" w:rsidRDefault="00B66D0A">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tcPr>
          <w:p w:rsidR="00B66D0A" w:rsidRDefault="00B66D0A">
            <w:pPr>
              <w:spacing w:line="240" w:lineRule="auto"/>
              <w:jc w:val="both"/>
              <w:rPr>
                <w:rFonts w:ascii="Times New Roman" w:hAnsi="Times New Roman" w:cs="Times New Roman"/>
                <w:sz w:val="24"/>
                <w:szCs w:val="24"/>
              </w:rPr>
            </w:pPr>
          </w:p>
        </w:tc>
      </w:tr>
    </w:tbl>
    <w:p w:rsidR="00B66D0A" w:rsidRDefault="00B66D0A" w:rsidP="00B66D0A">
      <w:pPr>
        <w:spacing w:line="24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 :</w:t>
      </w:r>
      <w:proofErr w:type="gramEnd"/>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KKNI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 :</w:t>
      </w:r>
      <w:proofErr w:type="gramEnd"/>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drawing>
          <wp:inline distT="0" distB="0" distL="0" distR="0">
            <wp:extent cx="5495925" cy="3209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drawing>
          <wp:inline distT="0" distB="0" distL="0" distR="0">
            <wp:extent cx="5495925" cy="3209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interaktif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holistic, integrative, </w:t>
      </w:r>
      <w:proofErr w:type="spellStart"/>
      <w:r>
        <w:rPr>
          <w:rFonts w:ascii="Times New Roman" w:hAnsi="Times New Roman" w:cs="Times New Roman"/>
          <w:sz w:val="24"/>
          <w:szCs w:val="24"/>
        </w:rPr>
        <w:t>saintifik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5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6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IPTEKS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7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gramEnd"/>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dank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semester, </w:t>
      </w:r>
      <w:proofErr w:type="spellStart"/>
      <w:r>
        <w:rPr>
          <w:rFonts w:ascii="Times New Roman" w:hAnsi="Times New Roman" w:cs="Times New Roman"/>
          <w:sz w:val="24"/>
          <w:szCs w:val="24"/>
          <w:lang w:val="en-US"/>
        </w:rPr>
        <w:t>sks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pengampu</w:t>
      </w:r>
      <w:proofErr w:type="spellEnd"/>
      <w:r>
        <w:rPr>
          <w:rFonts w:ascii="Times New Roman" w:hAnsi="Times New Roman" w:cs="Times New Roman"/>
          <w:sz w:val="24"/>
          <w:szCs w:val="24"/>
          <w:lang w:val="en-US"/>
        </w:rPr>
        <w:t>.</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dibebankan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lulusan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indikator</w:t>
      </w:r>
      <w:proofErr w:type="spellEnd"/>
      <w:proofErr w:type="gramEnd"/>
      <w:r>
        <w:rPr>
          <w:rFonts w:ascii="Times New Roman" w:hAnsi="Times New Roman" w:cs="Times New Roman"/>
          <w:sz w:val="24"/>
          <w:szCs w:val="24"/>
        </w:rPr>
        <w:t xml:space="preserve"> 8 :</w:t>
      </w: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2162A5">
      <w:pPr>
        <w:pStyle w:val="ListParagraph"/>
        <w:spacing w:line="480" w:lineRule="auto"/>
        <w:jc w:val="both"/>
        <w:rPr>
          <w:rFonts w:ascii="Times New Roman" w:hAnsi="Times New Roman" w:cs="Times New Roman"/>
          <w:sz w:val="24"/>
          <w:szCs w:val="24"/>
        </w:rPr>
      </w:pPr>
      <w:r>
        <w:rPr>
          <w:noProof/>
        </w:rPr>
        <w:drawing>
          <wp:inline distT="0" distB="0" distL="0" distR="0">
            <wp:extent cx="5495925" cy="32099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Bahan kajian yang terkait dengan kemampuan yang akan dicapai</w:t>
      </w:r>
      <w:r>
        <w:rPr>
          <w:rFonts w:ascii="Times New Roman" w:hAnsi="Times New Roman" w:cs="Times New Roman"/>
          <w:sz w:val="24"/>
          <w:szCs w:val="24"/>
          <w:lang w:val="en-US"/>
        </w:rPr>
        <w:t>.</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semester.</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indicator,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B66D0A" w:rsidRDefault="00B66D0A" w:rsidP="00B66D0A">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
    <w:p w:rsidR="00B66D0A" w:rsidRDefault="00B66D0A" w:rsidP="00B66D0A">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9 :</w:t>
      </w:r>
      <w:proofErr w:type="gramEnd"/>
    </w:p>
    <w:p w:rsidR="00B66D0A" w:rsidRDefault="00B66D0A" w:rsidP="00B66D0A">
      <w:pPr>
        <w:spacing w:line="480" w:lineRule="auto"/>
        <w:jc w:val="both"/>
        <w:rPr>
          <w:rFonts w:ascii="Times New Roman" w:hAnsi="Times New Roman" w:cs="Times New Roman"/>
          <w:sz w:val="24"/>
          <w:szCs w:val="24"/>
        </w:rPr>
      </w:pPr>
      <w:r>
        <w:rPr>
          <w:noProof/>
          <w:lang w:val="id-ID" w:eastAsia="id-ID"/>
        </w:rPr>
        <w:drawing>
          <wp:inline distT="0" distB="0" distL="0" distR="0">
            <wp:extent cx="5495925" cy="32099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roofErr w:type="gramStart"/>
      <w:r>
        <w:rPr>
          <w:rFonts w:ascii="Times New Roman" w:hAnsi="Times New Roman" w:cs="Times New Roman"/>
          <w:sz w:val="24"/>
          <w:szCs w:val="24"/>
        </w:rPr>
        <w:t>..</w:t>
      </w:r>
      <w:proofErr w:type="gram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10 :</w:t>
      </w:r>
      <w:proofErr w:type="gramEnd"/>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SKS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paktik</w:t>
      </w:r>
      <w:proofErr w:type="spellEnd"/>
      <w:r>
        <w:rPr>
          <w:rFonts w:ascii="Times New Roman" w:hAnsi="Times New Roman" w:cs="Times New Roman"/>
          <w:sz w:val="24"/>
          <w:szCs w:val="24"/>
        </w:rPr>
        <w:t xml:space="preserve"> studio,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lain yang </w:t>
      </w:r>
      <w:proofErr w:type="spellStart"/>
      <w:r>
        <w:rPr>
          <w:rFonts w:ascii="Times New Roman" w:hAnsi="Times New Roman" w:cs="Times New Roman"/>
          <w:sz w:val="24"/>
          <w:szCs w:val="24"/>
        </w:rPr>
        <w:t>setara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11</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minimal 16 </w:t>
      </w:r>
      <w:proofErr w:type="spellStart"/>
      <w:r>
        <w:rPr>
          <w:rFonts w:ascii="Times New Roman" w:hAnsi="Times New Roman" w:cs="Times New Roman"/>
          <w:sz w:val="24"/>
          <w:szCs w:val="24"/>
        </w:rPr>
        <w:t>pertemuan.dinilai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12</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13</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14</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menyepakati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15</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16</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17</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Mendokumentasikan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18</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19</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20</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noProof/>
          <w:lang w:val="id-ID" w:eastAsia="id-ID"/>
        </w:rPr>
        <w:lastRenderedPageBreak/>
        <w:drawing>
          <wp:inline distT="0" distB="0" distL="0" distR="0">
            <wp:extent cx="5495925" cy="3209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diumumkan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gram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 w:rsidR="00B66D0A" w:rsidRDefault="00B66D0A" w:rsidP="00B66D0A"/>
    <w:p w:rsidR="00B66D0A" w:rsidRDefault="00B66D0A" w:rsidP="00B66D0A"/>
    <w:p w:rsidR="00B66D0A" w:rsidRDefault="00B66D0A" w:rsidP="00B66D0A"/>
    <w:p w:rsidR="00B66D0A" w:rsidRDefault="00B66D0A" w:rsidP="00B66D0A"/>
    <w:p w:rsidR="00B66D0A" w:rsidRDefault="00B66D0A" w:rsidP="00B66D0A"/>
    <w:p w:rsidR="00B66D0A" w:rsidRDefault="00B66D0A" w:rsidP="00B66D0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Bab  V</w:t>
      </w:r>
      <w:proofErr w:type="gramEnd"/>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B66D0A" w:rsidRDefault="00B66D0A" w:rsidP="00B66D0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B66D0A" w:rsidRDefault="00B66D0A" w:rsidP="00B66D0A">
      <w:pPr>
        <w:spacing w:line="240" w:lineRule="auto"/>
        <w:jc w:val="both"/>
        <w:rPr>
          <w:rFonts w:ascii="Times New Roman" w:hAnsi="Times New Roman" w:cs="Times New Roman"/>
          <w:sz w:val="24"/>
          <w:szCs w:val="24"/>
        </w:rPr>
      </w:pPr>
    </w:p>
    <w:p w:rsidR="00B66D0A" w:rsidRDefault="00B66D0A" w:rsidP="00B66D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B66D0A" w:rsidRDefault="00B66D0A" w:rsidP="00B66D0A">
      <w:pPr>
        <w:spacing w:line="240" w:lineRule="auto"/>
        <w:jc w:val="both"/>
        <w:rPr>
          <w:rFonts w:ascii="Times New Roman" w:hAnsi="Times New Roman" w:cs="Times New Roman"/>
          <w:sz w:val="24"/>
          <w:szCs w:val="24"/>
        </w:rPr>
      </w:pPr>
    </w:p>
    <w:p w:rsidR="00B66D0A" w:rsidRDefault="00B66D0A" w:rsidP="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B66D0A" w:rsidRDefault="00B66D0A" w:rsidP="00B66D0A">
      <w:pPr>
        <w:spacing w:line="240" w:lineRule="auto"/>
        <w:jc w:val="both"/>
        <w:rPr>
          <w:rFonts w:ascii="Times New Roman" w:hAnsi="Times New Roman" w:cs="Times New Roman"/>
          <w:sz w:val="24"/>
          <w:szCs w:val="24"/>
        </w:rPr>
      </w:pPr>
    </w:p>
    <w:p w:rsidR="00B66D0A" w:rsidRDefault="00B66D0A" w:rsidP="00B66D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B66D0A" w:rsidRDefault="00B66D0A" w:rsidP="00B66D0A">
      <w:pPr>
        <w:spacing w:line="480" w:lineRule="auto"/>
        <w:jc w:val="both"/>
        <w:rPr>
          <w:rFonts w:ascii="Times New Roman" w:hAnsi="Times New Roman" w:cs="Times New Roman"/>
          <w:sz w:val="24"/>
          <w:szCs w:val="24"/>
        </w:rPr>
      </w:pPr>
    </w:p>
    <w:p w:rsidR="00B66D0A" w:rsidRDefault="00B66D0A" w:rsidP="00B66D0A"/>
    <w:p w:rsidR="00A95A4C" w:rsidRDefault="00A95A4C"/>
    <w:sectPr w:rsidR="00A95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3E0D45EF"/>
    <w:multiLevelType w:val="hybridMultilevel"/>
    <w:tmpl w:val="7B389B00"/>
    <w:lvl w:ilvl="0" w:tplc="673834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4D"/>
    <w:rsid w:val="002162A5"/>
    <w:rsid w:val="002E1F4D"/>
    <w:rsid w:val="0088054D"/>
    <w:rsid w:val="00904FA4"/>
    <w:rsid w:val="00A95A4C"/>
    <w:rsid w:val="00B66D0A"/>
    <w:rsid w:val="00DE1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93D22-87D7-4AD7-86E5-83D00A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0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0A"/>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B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04FA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904FA4"/>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2C2A-439F-B4DF-ED7FE6D62E37}"/>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C2A-439F-B4DF-ED7FE6D62E37}"/>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C2A-439F-B4DF-ED7FE6D62E37}"/>
            </c:ext>
          </c:extLst>
        </c:ser>
        <c:dLbls>
          <c:showLegendKey val="0"/>
          <c:showVal val="0"/>
          <c:showCatName val="0"/>
          <c:showSerName val="0"/>
          <c:showPercent val="0"/>
          <c:showBubbleSize val="0"/>
        </c:dLbls>
        <c:gapWidth val="219"/>
        <c:overlap val="-27"/>
        <c:axId val="546542960"/>
        <c:axId val="546542568"/>
      </c:barChart>
      <c:catAx>
        <c:axId val="54654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42568"/>
        <c:crosses val="autoZero"/>
        <c:auto val="1"/>
        <c:lblAlgn val="ctr"/>
        <c:lblOffset val="100"/>
        <c:noMultiLvlLbl val="0"/>
      </c:catAx>
      <c:valAx>
        <c:axId val="54654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4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0-F5C3-4435-8114-7B56ADB6B5D2}"/>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F5C3-4435-8114-7B56ADB6B5D2}"/>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5C3-4435-8114-7B56ADB6B5D2}"/>
            </c:ext>
          </c:extLst>
        </c:ser>
        <c:dLbls>
          <c:showLegendKey val="0"/>
          <c:showVal val="0"/>
          <c:showCatName val="0"/>
          <c:showSerName val="0"/>
          <c:showPercent val="0"/>
          <c:showBubbleSize val="0"/>
        </c:dLbls>
        <c:gapWidth val="219"/>
        <c:overlap val="-27"/>
        <c:axId val="379435704"/>
        <c:axId val="379436096"/>
      </c:barChart>
      <c:catAx>
        <c:axId val="37943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6096"/>
        <c:crosses val="autoZero"/>
        <c:auto val="1"/>
        <c:lblAlgn val="ctr"/>
        <c:lblOffset val="100"/>
        <c:noMultiLvlLbl val="0"/>
      </c:catAx>
      <c:valAx>
        <c:axId val="37943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3B2D-4A84-A52C-F6966672A0F1}"/>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B2D-4A84-A52C-F6966672A0F1}"/>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B2D-4A84-A52C-F6966672A0F1}"/>
            </c:ext>
          </c:extLst>
        </c:ser>
        <c:dLbls>
          <c:showLegendKey val="0"/>
          <c:showVal val="0"/>
          <c:showCatName val="0"/>
          <c:showSerName val="0"/>
          <c:showPercent val="0"/>
          <c:showBubbleSize val="0"/>
        </c:dLbls>
        <c:gapWidth val="219"/>
        <c:overlap val="-27"/>
        <c:axId val="379436880"/>
        <c:axId val="379437272"/>
      </c:barChart>
      <c:catAx>
        <c:axId val="37943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7272"/>
        <c:crosses val="autoZero"/>
        <c:auto val="1"/>
        <c:lblAlgn val="ctr"/>
        <c:lblOffset val="100"/>
        <c:noMultiLvlLbl val="0"/>
      </c:catAx>
      <c:valAx>
        <c:axId val="37943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1D0D-41B1-9498-939287E6F392}"/>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0D-41B1-9498-939287E6F392}"/>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0D-41B1-9498-939287E6F392}"/>
            </c:ext>
          </c:extLst>
        </c:ser>
        <c:dLbls>
          <c:showLegendKey val="0"/>
          <c:showVal val="0"/>
          <c:showCatName val="0"/>
          <c:showSerName val="0"/>
          <c:showPercent val="0"/>
          <c:showBubbleSize val="0"/>
        </c:dLbls>
        <c:gapWidth val="219"/>
        <c:overlap val="-27"/>
        <c:axId val="379438056"/>
        <c:axId val="379438448"/>
      </c:barChart>
      <c:catAx>
        <c:axId val="37943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8448"/>
        <c:crosses val="autoZero"/>
        <c:auto val="1"/>
        <c:lblAlgn val="ctr"/>
        <c:lblOffset val="100"/>
        <c:noMultiLvlLbl val="0"/>
      </c:catAx>
      <c:valAx>
        <c:axId val="37943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7660-4CD6-A84C-21C7A82AE053}"/>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7660-4CD6-A84C-21C7A82AE053}"/>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7660-4CD6-A84C-21C7A82AE053}"/>
            </c:ext>
          </c:extLst>
        </c:ser>
        <c:dLbls>
          <c:showLegendKey val="0"/>
          <c:showVal val="0"/>
          <c:showCatName val="0"/>
          <c:showSerName val="0"/>
          <c:showPercent val="0"/>
          <c:showBubbleSize val="0"/>
        </c:dLbls>
        <c:gapWidth val="219"/>
        <c:overlap val="-27"/>
        <c:axId val="379439232"/>
        <c:axId val="379439624"/>
      </c:barChart>
      <c:catAx>
        <c:axId val="3794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9624"/>
        <c:crosses val="autoZero"/>
        <c:auto val="1"/>
        <c:lblAlgn val="ctr"/>
        <c:lblOffset val="100"/>
        <c:noMultiLvlLbl val="0"/>
      </c:catAx>
      <c:valAx>
        <c:axId val="37943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BD49-4D14-8C62-05D8FDC07AE4}"/>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BD49-4D14-8C62-05D8FDC07AE4}"/>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BD49-4D14-8C62-05D8FDC07AE4}"/>
            </c:ext>
          </c:extLst>
        </c:ser>
        <c:dLbls>
          <c:showLegendKey val="0"/>
          <c:showVal val="0"/>
          <c:showCatName val="0"/>
          <c:showSerName val="0"/>
          <c:showPercent val="0"/>
          <c:showBubbleSize val="0"/>
        </c:dLbls>
        <c:gapWidth val="219"/>
        <c:overlap val="-27"/>
        <c:axId val="445557480"/>
        <c:axId val="445557872"/>
      </c:barChart>
      <c:catAx>
        <c:axId val="44555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57872"/>
        <c:crosses val="autoZero"/>
        <c:auto val="1"/>
        <c:lblAlgn val="ctr"/>
        <c:lblOffset val="100"/>
        <c:noMultiLvlLbl val="0"/>
      </c:catAx>
      <c:valAx>
        <c:axId val="44555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5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4154-41A9-AF3D-3EE8067ECD14}"/>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4154-41A9-AF3D-3EE8067ECD14}"/>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154-41A9-AF3D-3EE8067ECD14}"/>
            </c:ext>
          </c:extLst>
        </c:ser>
        <c:dLbls>
          <c:showLegendKey val="0"/>
          <c:showVal val="0"/>
          <c:showCatName val="0"/>
          <c:showSerName val="0"/>
          <c:showPercent val="0"/>
          <c:showBubbleSize val="0"/>
        </c:dLbls>
        <c:gapWidth val="219"/>
        <c:overlap val="-27"/>
        <c:axId val="445558656"/>
        <c:axId val="445559048"/>
      </c:barChart>
      <c:catAx>
        <c:axId val="44555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59048"/>
        <c:crosses val="autoZero"/>
        <c:auto val="1"/>
        <c:lblAlgn val="ctr"/>
        <c:lblOffset val="100"/>
        <c:noMultiLvlLbl val="0"/>
      </c:catAx>
      <c:valAx>
        <c:axId val="44555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5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C77B-471D-B42B-CEDFA6C01722}"/>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C77B-471D-B42B-CEDFA6C01722}"/>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C77B-471D-B42B-CEDFA6C01722}"/>
            </c:ext>
          </c:extLst>
        </c:ser>
        <c:dLbls>
          <c:showLegendKey val="0"/>
          <c:showVal val="0"/>
          <c:showCatName val="0"/>
          <c:showSerName val="0"/>
          <c:showPercent val="0"/>
          <c:showBubbleSize val="0"/>
        </c:dLbls>
        <c:gapWidth val="219"/>
        <c:overlap val="-27"/>
        <c:axId val="445559832"/>
        <c:axId val="445560224"/>
      </c:barChart>
      <c:catAx>
        <c:axId val="44555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0224"/>
        <c:crosses val="autoZero"/>
        <c:auto val="1"/>
        <c:lblAlgn val="ctr"/>
        <c:lblOffset val="100"/>
        <c:noMultiLvlLbl val="0"/>
      </c:catAx>
      <c:valAx>
        <c:axId val="44556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59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9691-458C-B8DC-151719946436}"/>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9691-458C-B8DC-151719946436}"/>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9691-458C-B8DC-151719946436}"/>
            </c:ext>
          </c:extLst>
        </c:ser>
        <c:dLbls>
          <c:showLegendKey val="0"/>
          <c:showVal val="0"/>
          <c:showCatName val="0"/>
          <c:showSerName val="0"/>
          <c:showPercent val="0"/>
          <c:showBubbleSize val="0"/>
        </c:dLbls>
        <c:gapWidth val="219"/>
        <c:overlap val="-27"/>
        <c:axId val="445561008"/>
        <c:axId val="445561400"/>
      </c:barChart>
      <c:catAx>
        <c:axId val="44556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1400"/>
        <c:crosses val="autoZero"/>
        <c:auto val="1"/>
        <c:lblAlgn val="ctr"/>
        <c:lblOffset val="100"/>
        <c:noMultiLvlLbl val="0"/>
      </c:catAx>
      <c:valAx>
        <c:axId val="445561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F8BB-4402-9D01-DD998248921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F8BB-4402-9D01-DD998248921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8BB-4402-9D01-DD9982489210}"/>
            </c:ext>
          </c:extLst>
        </c:ser>
        <c:dLbls>
          <c:showLegendKey val="0"/>
          <c:showVal val="0"/>
          <c:showCatName val="0"/>
          <c:showSerName val="0"/>
          <c:showPercent val="0"/>
          <c:showBubbleSize val="0"/>
        </c:dLbls>
        <c:gapWidth val="219"/>
        <c:overlap val="-27"/>
        <c:axId val="445562184"/>
        <c:axId val="445562576"/>
      </c:barChart>
      <c:catAx>
        <c:axId val="44556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2576"/>
        <c:crosses val="autoZero"/>
        <c:auto val="1"/>
        <c:lblAlgn val="ctr"/>
        <c:lblOffset val="100"/>
        <c:noMultiLvlLbl val="0"/>
      </c:catAx>
      <c:valAx>
        <c:axId val="44556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2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DACF-41D3-A2B1-C7CF92C347F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DACF-41D3-A2B1-C7CF92C347F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DACF-41D3-A2B1-C7CF92C347FC}"/>
            </c:ext>
          </c:extLst>
        </c:ser>
        <c:dLbls>
          <c:showLegendKey val="0"/>
          <c:showVal val="0"/>
          <c:showCatName val="0"/>
          <c:showSerName val="0"/>
          <c:showPercent val="0"/>
          <c:showBubbleSize val="0"/>
        </c:dLbls>
        <c:gapWidth val="219"/>
        <c:overlap val="-27"/>
        <c:axId val="445563360"/>
        <c:axId val="445563752"/>
      </c:barChart>
      <c:catAx>
        <c:axId val="44556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3752"/>
        <c:crosses val="autoZero"/>
        <c:auto val="1"/>
        <c:lblAlgn val="ctr"/>
        <c:lblOffset val="100"/>
        <c:noMultiLvlLbl val="0"/>
      </c:catAx>
      <c:valAx>
        <c:axId val="44556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9110-4456-8245-82E50E7F29C7}"/>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9110-4456-8245-82E50E7F29C7}"/>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9110-4456-8245-82E50E7F29C7}"/>
            </c:ext>
          </c:extLst>
        </c:ser>
        <c:dLbls>
          <c:showLegendKey val="0"/>
          <c:showVal val="0"/>
          <c:showCatName val="0"/>
          <c:showSerName val="0"/>
          <c:showPercent val="0"/>
          <c:showBubbleSize val="0"/>
        </c:dLbls>
        <c:gapWidth val="219"/>
        <c:overlap val="-27"/>
        <c:axId val="546541392"/>
        <c:axId val="546540608"/>
      </c:barChart>
      <c:catAx>
        <c:axId val="54654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40608"/>
        <c:crosses val="autoZero"/>
        <c:auto val="1"/>
        <c:lblAlgn val="ctr"/>
        <c:lblOffset val="100"/>
        <c:noMultiLvlLbl val="0"/>
      </c:catAx>
      <c:valAx>
        <c:axId val="54654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4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431B-40D0-8E79-AF5AAC2D1F4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431B-40D0-8E79-AF5AAC2D1F4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31B-40D0-8E79-AF5AAC2D1F40}"/>
            </c:ext>
          </c:extLst>
        </c:ser>
        <c:dLbls>
          <c:showLegendKey val="0"/>
          <c:showVal val="0"/>
          <c:showCatName val="0"/>
          <c:showSerName val="0"/>
          <c:showPercent val="0"/>
          <c:showBubbleSize val="0"/>
        </c:dLbls>
        <c:gapWidth val="219"/>
        <c:overlap val="-27"/>
        <c:axId val="445564536"/>
        <c:axId val="508596848"/>
      </c:barChart>
      <c:catAx>
        <c:axId val="44556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8596848"/>
        <c:crosses val="autoZero"/>
        <c:auto val="1"/>
        <c:lblAlgn val="ctr"/>
        <c:lblOffset val="100"/>
        <c:noMultiLvlLbl val="0"/>
      </c:catAx>
      <c:valAx>
        <c:axId val="50859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56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5E21-47D4-BEE9-8B1DCF0B5BAA}"/>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5E21-47D4-BEE9-8B1DCF0B5BAA}"/>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5E21-47D4-BEE9-8B1DCF0B5BAA}"/>
            </c:ext>
          </c:extLst>
        </c:ser>
        <c:dLbls>
          <c:showLegendKey val="0"/>
          <c:showVal val="0"/>
          <c:showCatName val="0"/>
          <c:showSerName val="0"/>
          <c:showPercent val="0"/>
          <c:showBubbleSize val="0"/>
        </c:dLbls>
        <c:gapWidth val="219"/>
        <c:overlap val="-27"/>
        <c:axId val="508597632"/>
        <c:axId val="508598024"/>
      </c:barChart>
      <c:catAx>
        <c:axId val="50859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8598024"/>
        <c:crosses val="autoZero"/>
        <c:auto val="1"/>
        <c:lblAlgn val="ctr"/>
        <c:lblOffset val="100"/>
        <c:noMultiLvlLbl val="0"/>
      </c:catAx>
      <c:valAx>
        <c:axId val="50859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859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AD95-4509-A81D-3F579FD8B59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AD95-4509-A81D-3F579FD8B59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AD95-4509-A81D-3F579FD8B590}"/>
            </c:ext>
          </c:extLst>
        </c:ser>
        <c:dLbls>
          <c:showLegendKey val="0"/>
          <c:showVal val="0"/>
          <c:showCatName val="0"/>
          <c:showSerName val="0"/>
          <c:showPercent val="0"/>
          <c:showBubbleSize val="0"/>
        </c:dLbls>
        <c:gapWidth val="219"/>
        <c:overlap val="-27"/>
        <c:axId val="546537080"/>
        <c:axId val="546537864"/>
      </c:barChart>
      <c:catAx>
        <c:axId val="54653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7864"/>
        <c:crosses val="autoZero"/>
        <c:auto val="1"/>
        <c:lblAlgn val="ctr"/>
        <c:lblOffset val="100"/>
        <c:noMultiLvlLbl val="0"/>
      </c:catAx>
      <c:valAx>
        <c:axId val="54653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7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1913-4B33-9DDC-551BDB7605E3}"/>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913-4B33-9DDC-551BDB7605E3}"/>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913-4B33-9DDC-551BDB7605E3}"/>
            </c:ext>
          </c:extLst>
        </c:ser>
        <c:dLbls>
          <c:showLegendKey val="0"/>
          <c:showVal val="0"/>
          <c:showCatName val="0"/>
          <c:showSerName val="0"/>
          <c:showPercent val="0"/>
          <c:showBubbleSize val="0"/>
        </c:dLbls>
        <c:gapWidth val="219"/>
        <c:overlap val="-27"/>
        <c:axId val="546538648"/>
        <c:axId val="546540216"/>
      </c:barChart>
      <c:catAx>
        <c:axId val="54653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40216"/>
        <c:crosses val="autoZero"/>
        <c:auto val="1"/>
        <c:lblAlgn val="ctr"/>
        <c:lblOffset val="100"/>
        <c:noMultiLvlLbl val="0"/>
      </c:catAx>
      <c:valAx>
        <c:axId val="54654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122F-46D6-B2C1-FE89FAF11BA5}"/>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22F-46D6-B2C1-FE89FAF11BA5}"/>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22F-46D6-B2C1-FE89FAF11BA5}"/>
            </c:ext>
          </c:extLst>
        </c:ser>
        <c:dLbls>
          <c:showLegendKey val="0"/>
          <c:showVal val="0"/>
          <c:showCatName val="0"/>
          <c:showSerName val="0"/>
          <c:showPercent val="0"/>
          <c:showBubbleSize val="0"/>
        </c:dLbls>
        <c:gapWidth val="219"/>
        <c:overlap val="-27"/>
        <c:axId val="546539432"/>
        <c:axId val="546537472"/>
      </c:barChart>
      <c:catAx>
        <c:axId val="54653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7472"/>
        <c:crosses val="autoZero"/>
        <c:auto val="1"/>
        <c:lblAlgn val="ctr"/>
        <c:lblOffset val="100"/>
        <c:noMultiLvlLbl val="0"/>
      </c:catAx>
      <c:valAx>
        <c:axId val="54653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9879-429B-AA83-AD3ED108235F}"/>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9879-429B-AA83-AD3ED108235F}"/>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9879-429B-AA83-AD3ED108235F}"/>
            </c:ext>
          </c:extLst>
        </c:ser>
        <c:dLbls>
          <c:showLegendKey val="0"/>
          <c:showVal val="0"/>
          <c:showCatName val="0"/>
          <c:showSerName val="0"/>
          <c:showPercent val="0"/>
          <c:showBubbleSize val="0"/>
        </c:dLbls>
        <c:gapWidth val="219"/>
        <c:overlap val="-27"/>
        <c:axId val="546536296"/>
        <c:axId val="381016680"/>
      </c:barChart>
      <c:catAx>
        <c:axId val="54653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1016680"/>
        <c:crosses val="autoZero"/>
        <c:auto val="1"/>
        <c:lblAlgn val="ctr"/>
        <c:lblOffset val="100"/>
        <c:noMultiLvlLbl val="0"/>
      </c:catAx>
      <c:valAx>
        <c:axId val="381016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6536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B325-4814-8C26-CFF973FCD40F}"/>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B325-4814-8C26-CFF973FCD40F}"/>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B325-4814-8C26-CFF973FCD40F}"/>
            </c:ext>
          </c:extLst>
        </c:ser>
        <c:dLbls>
          <c:showLegendKey val="0"/>
          <c:showVal val="0"/>
          <c:showCatName val="0"/>
          <c:showSerName val="0"/>
          <c:showPercent val="0"/>
          <c:showBubbleSize val="0"/>
        </c:dLbls>
        <c:gapWidth val="219"/>
        <c:overlap val="-27"/>
        <c:axId val="379432176"/>
        <c:axId val="379432568"/>
      </c:barChart>
      <c:catAx>
        <c:axId val="37943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2568"/>
        <c:crosses val="autoZero"/>
        <c:auto val="1"/>
        <c:lblAlgn val="ctr"/>
        <c:lblOffset val="100"/>
        <c:noMultiLvlLbl val="0"/>
      </c:catAx>
      <c:valAx>
        <c:axId val="37943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Sheet1!$B$2:$B$6</c:f>
              <c:numCache>
                <c:formatCode>General</c:formatCode>
                <c:ptCount val="5"/>
                <c:pt idx="0">
                  <c:v>9</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0-5923-4E2A-8C95-D2A4F207F063}"/>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5923-4E2A-8C95-D2A4F207F063}"/>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5923-4E2A-8C95-D2A4F207F063}"/>
            </c:ext>
          </c:extLst>
        </c:ser>
        <c:dLbls>
          <c:showLegendKey val="0"/>
          <c:showVal val="0"/>
          <c:showCatName val="0"/>
          <c:showSerName val="0"/>
          <c:showPercent val="0"/>
          <c:showBubbleSize val="0"/>
        </c:dLbls>
        <c:gapWidth val="219"/>
        <c:overlap val="-27"/>
        <c:axId val="379433352"/>
        <c:axId val="379433744"/>
      </c:barChart>
      <c:catAx>
        <c:axId val="37943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3744"/>
        <c:crosses val="autoZero"/>
        <c:auto val="1"/>
        <c:lblAlgn val="ctr"/>
        <c:lblOffset val="100"/>
        <c:noMultiLvlLbl val="0"/>
      </c:catAx>
      <c:valAx>
        <c:axId val="37943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Sheet1!$B$2:$B$6</c:f>
              <c:numCache>
                <c:formatCode>General</c:formatCode>
                <c:ptCount val="5"/>
                <c:pt idx="0">
                  <c:v>1</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0-62A1-4D70-9F8D-C85B8A6050CA}"/>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62A1-4D70-9F8D-C85B8A6050CA}"/>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 </c:v>
                </c:pt>
                <c:pt idx="3">
                  <c:v>tidak baik</c:v>
                </c:pt>
                <c:pt idx="4">
                  <c:v>sangat tidak baik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62A1-4D70-9F8D-C85B8A6050CA}"/>
            </c:ext>
          </c:extLst>
        </c:ser>
        <c:dLbls>
          <c:showLegendKey val="0"/>
          <c:showVal val="0"/>
          <c:showCatName val="0"/>
          <c:showSerName val="0"/>
          <c:showPercent val="0"/>
          <c:showBubbleSize val="0"/>
        </c:dLbls>
        <c:gapWidth val="219"/>
        <c:overlap val="-27"/>
        <c:axId val="379434528"/>
        <c:axId val="379434920"/>
      </c:barChart>
      <c:catAx>
        <c:axId val="3794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4920"/>
        <c:crosses val="autoZero"/>
        <c:auto val="1"/>
        <c:lblAlgn val="ctr"/>
        <c:lblOffset val="100"/>
        <c:noMultiLvlLbl val="0"/>
      </c:catAx>
      <c:valAx>
        <c:axId val="379434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943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2020-12-20T12:36:00Z</dcterms:created>
  <dcterms:modified xsi:type="dcterms:W3CDTF">2020-12-20T12:36:00Z</dcterms:modified>
</cp:coreProperties>
</file>